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4"/>
        </w:rPr>
      </w:pPr>
      <w:r>
        <w:rPr>
          <w:rFonts w:hint="eastAsia" w:ascii="宋体" w:hAnsi="宋体" w:cs="宋体"/>
          <w:b/>
          <w:bCs/>
          <w:color w:val="000000"/>
          <w:sz w:val="24"/>
        </w:rPr>
        <w:t>学位论文书脊样式</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wps:txbx>
                      <wps:bodyPr upright="1"/>
                    </wps:wsp>
                  </a:graphicData>
                </a:graphic>
              </wp:anchor>
            </w:drawing>
          </mc:Choice>
          <mc:Fallback>
            <w:pict>
              <v:shape id="_x0000_s1026" o:spid="_x0000_s1026" o:spt="202" type="#_x0000_t202" style="position:absolute;left:0pt;margin-left:224pt;margin-top:4.2pt;height:641pt;width:30pt;z-index:251662336;mso-width-relative:page;mso-height-relative:page;" filled="f" stroked="t" coordsize="21600,21600" o:gfxdata="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Hi+R1gAAAAoBAAAPAAAAAAAAAAEAIAAAACIAAABkcnMv&#10;ZG93bnJldi54bWxQSwECFAAUAAAACACHTuJAiYYaiAUCAAAPBAAADgAAAAAAAAABACAAAAAlAQAA&#10;ZHJzL2Uyb0RvYy54bWxQSwUGAAAAAAYABgBZAQAAnAUAAAAA&#10;">
                <v:fill on="f" focussize="0,0"/>
                <v:stroke color="#000000" joinstyle="miter"/>
                <v:imagedata o:title=""/>
                <o:lock v:ext="edit" aspectratio="f"/>
                <v:textbo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tabs>
          <w:tab w:val="left" w:pos="3120"/>
        </w:tabs>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id="_x0000_s1026" o:spid="_x0000_s1026" o:spt="20" style="position:absolute;left:0pt;flip:x;margin-left:158.35pt;margin-top:5.35pt;height:162pt;width:63.85pt;z-index:251664384;mso-width-relative:page;mso-height-relative:page;" filled="f" stroked="t" coordsize="21600,21600" o:gfxdata="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Tu/7XAAAACgEAAA8AAAAAAAAAAQAgAAAAIgAAAGRycy9k&#10;b3ducmV2LnhtbFBLAQIUABQAAAAIAIdO4kB0YJXmAwIAAO0DAAAOAAAAAAAAAAEAIAAAACYBAABk&#10;cnMvZTJvRG9jLnhtbFBLBQYAAAAABgAGAFkBAACbBQAAAAA=&#10;">
                <v:fill on="f" focussize="0,0"/>
                <v:stroke color="#000000" joinstyle="round" startarrow="block"/>
                <v:imagedata o:title=""/>
                <o:lock v:ext="edit" aspectratio="f"/>
              </v:line>
            </w:pict>
          </mc:Fallback>
        </mc:AlternateConten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id="_x0000_s1026" o:spid="_x0000_s1026" o:spt="202" type="#_x0000_t202" style="position:absolute;left:0pt;margin-left:8.65pt;margin-top:4.95pt;height:85.35pt;width:142.2pt;z-index:251663360;mso-width-relative:page;mso-height-relative:page;" filled="f" stroked="t" coordsize="21600,21600" o:gfxdata="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E382NQAAAAIAQAA&#10;DwAAAAAAAAABACAAAAAiAAAAZHJzL2Rvd25yZXYueG1sUEsBAhQAFAAAAAgAh07iQOi4YrcdAgAA&#10;RAQAAA4AAAAAAAAAAQAgAAAAIwEAAGRycy9lMm9Eb2MueG1sUEsFBgAAAAAGAAYAWQEAALIFAAAA&#10;AA==&#10;">
                <v:fill on="f" focussize="0,0"/>
                <v:stroke color="#000000" joinstyle="miter"/>
                <v:imagedata o:title=""/>
                <o:lock v:ext="edit" aspectratio="f"/>
                <v:textbox inset="0.5mm,0.3mm,0.5mm,0.3mm">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6.6pt;margin-top:5.15pt;height:139pt;width:66.5pt;z-index:251665408;mso-width-relative:page;mso-height-relative:page;" filled="f" stroked="t" coordsize="21600,21600" o:gfxdata="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5Xsn2gAAAAoBAAAPAAAAAAAAAAEAIAAAACIAAABkcnMvZG93bnJl&#10;di54bWxQSwECFAAUAAAACACHTuJAi6Iv8fsBAADjAwAADgAAAAAAAAABACAAAAApAQAAZHJzL2Uy&#10;b0RvYy54bWxQSwUGAAAAAAYABgBZAQAAlgUAAAAA&#10;">
                <v:fill on="f" focussize="0,0"/>
                <v:stroke color="#000000" joinstyle="round" endarrow="block"/>
                <v:imagedata o:title=""/>
                <o:lock v:ext="edit" aspectratio="f"/>
              </v:lin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2"/>
        <w:ind w:firstLine="482"/>
        <w:rPr>
          <w:b/>
          <w:bCs/>
          <w:szCs w:val="24"/>
        </w:rPr>
      </w:pPr>
      <w:r>
        <w:rPr>
          <w:sz w:val="24"/>
        </w:rPr>
        <mc:AlternateContent>
          <mc:Choice Requires="wps">
            <w:drawing>
              <wp:anchor distT="0" distB="0" distL="114300" distR="114300" simplePos="0" relativeHeight="251708416" behindDoc="0" locked="0" layoutInCell="1" allowOverlap="1">
                <wp:simplePos x="0" y="0"/>
                <wp:positionH relativeFrom="column">
                  <wp:posOffset>2981325</wp:posOffset>
                </wp:positionH>
                <wp:positionV relativeFrom="paragraph">
                  <wp:posOffset>1120140</wp:posOffset>
                </wp:positionV>
                <wp:extent cx="0" cy="2879090"/>
                <wp:effectExtent l="4445" t="0" r="8255" b="3810"/>
                <wp:wrapNone/>
                <wp:docPr id="15" name="直接连接符 15"/>
                <wp:cNvGraphicFramePr/>
                <a:graphic xmlns:a="http://schemas.openxmlformats.org/drawingml/2006/main">
                  <a:graphicData uri="http://schemas.microsoft.com/office/word/2010/wordprocessingShape">
                    <wps:wsp>
                      <wps:cNvCnPr/>
                      <wps:spPr>
                        <a:xfrm>
                          <a:off x="0" y="0"/>
                          <a:ext cx="0" cy="28790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75pt;margin-top:88.2pt;height:226.7pt;width:0pt;z-index:251708416;mso-width-relative:page;mso-height-relative:page;" filled="f" stroked="t" coordsize="21600,21600" o:gfxdata="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4l4m2AAAAAsBAAAPAAAAAAAA&#10;AAEAIAAAACIAAABkcnMvZG93bnJldi54bWxQSwECFAAUAAAACACHTuJACqJLh9kBAACcAwAADgAA&#10;AAAAAAABACAAAAAnAQAAZHJzL2Uyb0RvYy54bWxQSwUGAAAAAAYABgBZAQAAcgUAAAAA&#10;">
                <v:fill on="f" focussize="0,0"/>
                <v:stroke color="#000000 [3213]" joinstyle="round"/>
                <v:imagedata o:title=""/>
                <o:lock v:ext="edit" aspectratio="f"/>
              </v:line>
            </w:pict>
          </mc:Fallback>
        </mc:AlternateContent>
      </w:r>
      <w:r>
        <w:rPr>
          <w:rFonts w:hint="eastAsia"/>
          <w:b/>
          <w:bCs/>
          <w:szCs w:val="24"/>
        </w:rPr>
        <w:t>博士学位论文装订封皮颜色及样式（因色差原因，最终以研究生院正式印发的纸质版为准）</w:t>
      </w:r>
    </w:p>
    <w:p>
      <w:pPr>
        <w:pStyle w:val="2"/>
        <w:ind w:firstLine="480"/>
      </w:pPr>
    </w:p>
    <w:p>
      <w:pPr>
        <w:pStyle w:val="2"/>
        <w:ind w:firstLine="480"/>
      </w:pPr>
      <w:bookmarkStart w:id="163" w:name="_GoBack"/>
      <w:bookmarkEnd w:id="163"/>
    </w:p>
    <w:p>
      <w:pPr>
        <w:pStyle w:val="2"/>
        <w:ind w:firstLine="480"/>
      </w:pPr>
      <w:r>
        <w:drawing>
          <wp:inline distT="0" distB="0" distL="114300" distR="114300">
            <wp:extent cx="5753735" cy="2475230"/>
            <wp:effectExtent l="0" t="0" r="12065" b="127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6"/>
                    <a:stretch>
                      <a:fillRect/>
                    </a:stretch>
                  </pic:blipFill>
                  <pic:spPr>
                    <a:xfrm>
                      <a:off x="0" y="0"/>
                      <a:ext cx="5753735" cy="2475230"/>
                    </a:xfrm>
                    <a:prstGeom prst="rect">
                      <a:avLst/>
                    </a:prstGeom>
                    <a:noFill/>
                    <a:ln>
                      <a:noFill/>
                    </a:ln>
                  </pic:spPr>
                </pic:pic>
              </a:graphicData>
            </a:graphic>
          </wp:inline>
        </w:drawing>
      </w:r>
      <w:r>
        <w:rPr>
          <w:sz w:val="24"/>
        </w:rPr>
        <mc:AlternateContent>
          <mc:Choice Requires="wps">
            <w:drawing>
              <wp:anchor distT="0" distB="0" distL="114300" distR="114300" simplePos="0" relativeHeight="251710464" behindDoc="0" locked="0" layoutInCell="1" allowOverlap="1">
                <wp:simplePos x="0" y="0"/>
                <wp:positionH relativeFrom="column">
                  <wp:posOffset>3323590</wp:posOffset>
                </wp:positionH>
                <wp:positionV relativeFrom="paragraph">
                  <wp:posOffset>147955</wp:posOffset>
                </wp:positionV>
                <wp:extent cx="518160" cy="302895"/>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正面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261.7pt;margin-top:11.65pt;height:23.85pt;width:40.8pt;z-index:251710464;mso-width-relative:page;mso-height-relative:page;" filled="f" stroked="f" coordsize="21600,21600" o:gfxdata="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YqLRdcAAAAJAQAADwAAAAAAAAABACAAAAAiAAAAZHJzL2Rvd25yZXYu&#10;eG1sUEsBAhQAFAAAAAgAh07iQDGSzRM1AgAAUgQAAA4AAAAAAAAAAQAgAAAAJgEAAGRycy9lMm9E&#10;b2MueG1sUEsFBgAAAAAGAAYAWQEAAM0FAAAAAA==&#10;">
                <v:fill on="f" focussize="0,0"/>
                <v:stroke on="f" miterlimit="8" joinstyle="miter"/>
                <v:imagedata o:title=""/>
                <o:lock v:ext="edit" aspectratio="f"/>
                <v:textbox style="mso-fit-shape-to-text:t;">
                  <w:txbxContent>
                    <w:p>
                      <w:pPr>
                        <w:rPr>
                          <w:color w:val="FF0000"/>
                        </w:rPr>
                      </w:pPr>
                      <w:r>
                        <w:rPr>
                          <w:rFonts w:hint="eastAsia"/>
                          <w:color w:val="FF0000"/>
                        </w:rPr>
                        <w:t>正面</w:t>
                      </w:r>
                    </w:p>
                  </w:txbxContent>
                </v:textbox>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551815</wp:posOffset>
                </wp:positionH>
                <wp:positionV relativeFrom="paragraph">
                  <wp:posOffset>197485</wp:posOffset>
                </wp:positionV>
                <wp:extent cx="518160" cy="302895"/>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背面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43.45pt;margin-top:15.55pt;height:23.85pt;width:40.8pt;z-index:251709440;mso-width-relative:page;mso-height-relative:page;" filled="f" stroked="f" coordsize="21600,21600" o:gfxdata="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8EEltUAAAAIAQAADwAAAAAAAAABACAAAAAiAAAAZHJzL2Rvd25yZXYueG1s&#10;UEsBAhQAFAAAAAgAh07iQNbDTMs0AgAAUgQAAA4AAAAAAAAAAQAgAAAAJAEAAGRycy9lMm9Eb2Mu&#10;eG1sUEsFBgAAAAAGAAYAWQEAAMoFAAAAAA==&#10;">
                <v:fill on="f" focussize="0,0"/>
                <v:stroke on="f" miterlimit="8" joinstyle="miter"/>
                <v:imagedata o:title=""/>
                <o:lock v:ext="edit" aspectratio="f"/>
                <v:textbox style="mso-fit-shape-to-text:t;">
                  <w:txbxContent>
                    <w:p>
                      <w:pPr>
                        <w:rPr>
                          <w:color w:val="FF0000"/>
                        </w:rPr>
                      </w:pPr>
                      <w:r>
                        <w:rPr>
                          <w:rFonts w:hint="eastAsia"/>
                          <w:color w:val="FF0000"/>
                        </w:rPr>
                        <w:t>背面</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0" w:firstLineChars="0"/>
        <w:rPr>
          <w:rFonts w:ascii="宋体" w:hAnsi="宋体" w:cs="宋体"/>
          <w:szCs w:val="24"/>
        </w:rPr>
      </w:pPr>
    </w:p>
    <w:p>
      <w:pPr>
        <w:pStyle w:val="2"/>
        <w:ind w:firstLine="480"/>
        <w:rPr>
          <w:rFonts w:ascii="宋体" w:hAnsi="宋体" w:cs="宋体"/>
          <w:szCs w:val="24"/>
        </w:rPr>
      </w:pPr>
    </w:p>
    <w:p>
      <w:pPr>
        <w:pStyle w:val="2"/>
        <w:ind w:firstLine="0" w:firstLineChars="0"/>
        <w:rPr>
          <w:rFonts w:ascii="宋体" w:hAnsi="宋体" w:cs="宋体"/>
          <w:szCs w:val="24"/>
        </w:rPr>
      </w:pPr>
    </w:p>
    <w:p>
      <w:pPr>
        <w:pStyle w:val="2"/>
        <w:ind w:firstLine="0" w:firstLineChars="0"/>
        <w:rPr>
          <w:rFonts w:ascii="宋体" w:hAnsi="宋体" w:cs="宋体"/>
          <w:szCs w:val="24"/>
        </w:rPr>
      </w:pPr>
    </w:p>
    <w:p>
      <w:pPr>
        <w:pStyle w:val="2"/>
        <w:ind w:firstLine="0" w:firstLineChars="0"/>
        <w:rPr>
          <w:rFonts w:ascii="宋体" w:hAnsi="宋体" w:cs="宋体"/>
          <w:szCs w:val="24"/>
        </w:rPr>
      </w:pPr>
    </w:p>
    <w:p>
      <w:pPr>
        <w:pStyle w:val="2"/>
        <w:ind w:firstLine="0" w:firstLineChars="0"/>
        <w:rPr>
          <w:rFonts w:ascii="宋体" w:hAnsi="宋体" w:cs="宋体"/>
          <w:szCs w:val="24"/>
        </w:rPr>
      </w:pPr>
    </w:p>
    <w:p>
      <w:pPr>
        <w:rPr>
          <w:szCs w:val="21"/>
        </w:rPr>
      </w:pPr>
      <w:r>
        <w:rPr>
          <w:rFonts w:hint="eastAsia"/>
          <w:szCs w:val="21"/>
        </w:rPr>
        <w:t>注1：封皮正面内容同中文封面格式</w:t>
      </w:r>
    </w:p>
    <w:p>
      <w:pPr>
        <w:pStyle w:val="2"/>
        <w:ind w:firstLine="420"/>
        <w:rPr>
          <w:sz w:val="21"/>
        </w:rPr>
      </w:pPr>
    </w:p>
    <w:p>
      <w:pPr>
        <w:pStyle w:val="2"/>
        <w:ind w:firstLine="420"/>
        <w:rPr>
          <w:sz w:val="21"/>
        </w:rPr>
      </w:pPr>
    </w:p>
    <w:tbl>
      <w:tblPr>
        <w:tblStyle w:val="29"/>
        <w:tblW w:w="5000" w:type="pct"/>
        <w:tblInd w:w="0" w:type="dxa"/>
        <w:tblLayout w:type="autofit"/>
        <w:tblCellMar>
          <w:top w:w="0" w:type="dxa"/>
          <w:left w:w="108" w:type="dxa"/>
          <w:bottom w:w="0" w:type="dxa"/>
          <w:right w:w="108" w:type="dxa"/>
        </w:tblCellMar>
      </w:tblPr>
      <w:tblGrid>
        <w:gridCol w:w="6673"/>
        <w:gridCol w:w="2506"/>
      </w:tblGrid>
      <w:tr>
        <w:tblPrEx>
          <w:tblCellMar>
            <w:top w:w="0" w:type="dxa"/>
            <w:left w:w="108" w:type="dxa"/>
            <w:bottom w:w="0" w:type="dxa"/>
            <w:right w:w="108" w:type="dxa"/>
          </w:tblCellMar>
        </w:tblPrEx>
        <w:tc>
          <w:tcPr>
            <w:tcW w:w="3635" w:type="pct"/>
            <w:shd w:val="clear" w:color="auto" w:fill="auto"/>
            <w:tcMar>
              <w:left w:w="0" w:type="dxa"/>
            </w:tcMar>
          </w:tcPr>
          <w:p>
            <w:pPr>
              <w:tabs>
                <w:tab w:val="left" w:pos="3240"/>
              </w:tabs>
              <w:spacing w:before="50" w:after="50" w:line="400" w:lineRule="atLeast"/>
              <w:rPr>
                <w:rFonts w:eastAsia="黑体"/>
                <w:b/>
                <w:color w:val="000000"/>
                <w:sz w:val="24"/>
              </w:rPr>
            </w:pPr>
            <w:r>
              <w:rPr>
                <w:sz w:val="24"/>
              </w:rPr>
              <mc:AlternateContent>
                <mc:Choice Requires="wps">
                  <w:drawing>
                    <wp:anchor distT="0" distB="0" distL="114300" distR="114300" simplePos="0" relativeHeight="251674624" behindDoc="0" locked="0" layoutInCell="1" allowOverlap="1">
                      <wp:simplePos x="0" y="0"/>
                      <wp:positionH relativeFrom="column">
                        <wp:posOffset>1602105</wp:posOffset>
                      </wp:positionH>
                      <wp:positionV relativeFrom="paragraph">
                        <wp:posOffset>-716915</wp:posOffset>
                      </wp:positionV>
                      <wp:extent cx="4632960" cy="558800"/>
                      <wp:effectExtent l="5080" t="4445" r="10160" b="122555"/>
                      <wp:wrapNone/>
                      <wp:docPr id="32" name="圆角矩形标注 32"/>
                      <wp:cNvGraphicFramePr/>
                      <a:graphic xmlns:a="http://schemas.openxmlformats.org/drawingml/2006/main">
                        <a:graphicData uri="http://schemas.microsoft.com/office/word/2010/wordprocessingShape">
                          <wps:wsp>
                            <wps:cNvSpPr/>
                            <wps:spPr>
                              <a:xfrm>
                                <a:off x="0" y="0"/>
                                <a:ext cx="463296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wps:txbx>
                            <wps:bodyPr upright="1"/>
                          </wps:wsp>
                        </a:graphicData>
                      </a:graphic>
                    </wp:anchor>
                  </w:drawing>
                </mc:Choice>
                <mc:Fallback>
                  <w:pict>
                    <v:shape id="_x0000_s1026" o:spid="_x0000_s1026" o:spt="62" type="#_x0000_t62" style="position:absolute;left:0pt;margin-left:126.15pt;margin-top:-56.45pt;height:44pt;width:364.8pt;z-index:251674624;mso-width-relative:page;mso-height-relative:page;" fillcolor="#FFFFFF" filled="t" stroked="t" coordsize="21600,21600" o:gfxdata="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0CtdoA&#10;AAAMAQAADwAAAAAAAAABACAAAAAiAAAAZHJzL2Rvd25yZXYueG1sUEsBAhQAFAAAAAgAh07iQLMw&#10;WEBWAgAAvgQAAA4AAAAAAAAAAQAgAAAAKQEAAGRycy9lMm9Eb2MueG1sUEsFBgAAAAAGAAYAWQEA&#10;APEFAAAAAA==&#10;" adj="1350,25920,14400">
                      <v:fill on="t" focussize="0,0"/>
                      <v:stroke color="#000000" joinstyle="miter"/>
                      <v:imagedata o:title=""/>
                      <o:lock v:ext="edit" aspectratio="f"/>
                      <v:textbo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v:textbox>
                    </v:shape>
                  </w:pict>
                </mc:Fallback>
              </mc:AlternateContent>
            </w:r>
            <w:r>
              <w:rPr>
                <w:rFonts w:eastAsia="黑体"/>
                <w:b/>
                <w:color w:val="000000"/>
                <w:sz w:val="24"/>
              </w:rPr>
              <w:t>中图分类号：TE***</w:t>
            </w:r>
          </w:p>
          <w:p>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pPr>
              <w:spacing w:before="50" w:after="50" w:line="400" w:lineRule="atLeast"/>
              <w:rPr>
                <w:rFonts w:eastAsia="黑体"/>
                <w:b/>
                <w:color w:val="000000"/>
                <w:sz w:val="24"/>
              </w:rPr>
            </w:pPr>
            <w:r>
              <w:rPr>
                <w:rFonts w:eastAsia="黑体"/>
                <w:b/>
                <w:color w:val="000000"/>
                <w:sz w:val="24"/>
              </w:rPr>
              <w:t>单位代码：10425</w:t>
            </w:r>
          </w:p>
          <w:p>
            <w:pPr>
              <w:spacing w:before="50" w:after="50" w:line="400" w:lineRule="atLeast"/>
              <w:rPr>
                <w:rFonts w:eastAsia="黑体"/>
                <w:b/>
                <w:color w:val="000000"/>
                <w:sz w:val="24"/>
              </w:rPr>
            </w:pPr>
            <w:r>
              <w:rPr>
                <w:rFonts w:eastAsia="黑体"/>
                <w:b/>
                <w:color w:val="000000"/>
                <w:sz w:val="24"/>
              </w:rPr>
              <w:t>学</w:t>
            </w:r>
            <w:r>
              <w:rPr>
                <w:rFonts w:hint="eastAsia" w:eastAsia="黑体"/>
                <w:b/>
                <w:color w:val="000000"/>
                <w:sz w:val="24"/>
              </w:rPr>
              <w:t xml:space="preserve">    </w:t>
            </w:r>
            <w:r>
              <w:rPr>
                <w:rFonts w:eastAsia="黑体"/>
                <w:b/>
                <w:color w:val="000000"/>
                <w:sz w:val="24"/>
              </w:rPr>
              <w:t>号：B1402****</w:t>
            </w:r>
          </w:p>
        </w:tc>
      </w:tr>
    </w:tbl>
    <w:p>
      <w:pPr>
        <w:tabs>
          <w:tab w:val="left" w:pos="3240"/>
        </w:tabs>
        <w:spacing w:before="50" w:after="50" w:line="360" w:lineRule="auto"/>
        <w:jc w:val="center"/>
        <w:rPr>
          <w:rFonts w:eastAsia="黑体"/>
          <w:b/>
          <w:color w:val="000000"/>
          <w:szCs w:val="20"/>
        </w:rPr>
      </w:pPr>
    </w:p>
    <w:p>
      <w:pPr>
        <w:tabs>
          <w:tab w:val="left" w:pos="3240"/>
        </w:tabs>
        <w:spacing w:before="50" w:after="50" w:line="360" w:lineRule="auto"/>
        <w:jc w:val="center"/>
        <w:rPr>
          <w:rFonts w:eastAsia="黑体"/>
          <w:b/>
          <w:color w:val="000000"/>
          <w:szCs w:val="20"/>
        </w:rPr>
      </w:pPr>
    </w:p>
    <w:p>
      <w:pPr>
        <w:adjustRightInd w:val="0"/>
        <w:snapToGrid w:val="0"/>
        <w:jc w:val="center"/>
        <w:rPr>
          <w:rFonts w:eastAsia="黑体"/>
        </w:rPr>
      </w:pPr>
      <w:r>
        <w:rPr>
          <w:sz w:val="24"/>
        </w:rPr>
        <mc:AlternateContent>
          <mc:Choice Requires="wps">
            <w:drawing>
              <wp:anchor distT="0" distB="0" distL="114300" distR="114300" simplePos="0" relativeHeight="251701248" behindDoc="0" locked="0" layoutInCell="1" allowOverlap="1">
                <wp:simplePos x="0" y="0"/>
                <wp:positionH relativeFrom="column">
                  <wp:posOffset>5052060</wp:posOffset>
                </wp:positionH>
                <wp:positionV relativeFrom="paragraph">
                  <wp:posOffset>110490</wp:posOffset>
                </wp:positionV>
                <wp:extent cx="1478280" cy="733425"/>
                <wp:effectExtent l="5080" t="5080" r="15240" b="163195"/>
                <wp:wrapNone/>
                <wp:docPr id="34" name="矩形标注 34"/>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wps:txbx>
                      <wps:bodyPr upright="1"/>
                    </wps:wsp>
                  </a:graphicData>
                </a:graphic>
              </wp:anchor>
            </w:drawing>
          </mc:Choice>
          <mc:Fallback>
            <w:pict>
              <v:shape id="_x0000_s1026" o:spid="_x0000_s1026" o:spt="61" type="#_x0000_t61" style="position:absolute;left:0pt;margin-left:397.8pt;margin-top:8.7pt;height:57.75pt;width:116.4pt;z-index:251701248;mso-width-relative:page;mso-height-relative:page;" fillcolor="#FFFFFF" filled="t" stroked="t" coordsize="21600,21600" o:gfxdata="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k+bZ/XAAAACwEAAA8AAAAAAAAAAQAgAAAAIgAAAGRycy9kb3du&#10;cmV2LnhtbFBLAQIUABQAAAAIAIdO4kD2exPNOQIAAI8EAAAOAAAAAAAAAAEAIAAAACYBAABkcnMv&#10;ZTJvRG9jLnhtbFBLBQYAAAAABgAGAFkBAADRBQAAAAA=&#10;" adj="1350,25920">
                <v:fill on="t" focussize="0,0"/>
                <v:stroke color="#000000" joinstyle="miter"/>
                <v:imagedata o:title=""/>
                <o:lock v:ext="edit" aspectratio="f"/>
                <v:textbo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v:textbox>
              </v:shape>
            </w:pict>
          </mc:Fallback>
        </mc:AlternateContent>
      </w:r>
      <w:r>
        <w:rPr>
          <w:rFonts w:eastAsia="黑体"/>
          <w:kern w:val="0"/>
          <w:szCs w:val="20"/>
        </w:rPr>
        <w:drawing>
          <wp:inline distT="0" distB="0" distL="0" distR="0">
            <wp:extent cx="619125" cy="619125"/>
            <wp:effectExtent l="0" t="0" r="3175" b="3175"/>
            <wp:docPr id="4" name="图片 4"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标志1副本"/>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hint="eastAsia" w:eastAsia="黑体"/>
          <w:kern w:val="0"/>
          <w:szCs w:val="20"/>
        </w:rPr>
        <w:t xml:space="preserve">  </w:t>
      </w:r>
      <w:r>
        <w:rPr>
          <w:rFonts w:eastAsia="黑体"/>
        </w:rPr>
        <w:drawing>
          <wp:inline distT="0" distB="0" distL="0" distR="0">
            <wp:extent cx="2943225" cy="571500"/>
            <wp:effectExtent l="0" t="0" r="3175" b="0"/>
            <wp:docPr id="5" name="图片 5"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名副本"/>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pPr>
        <w:tabs>
          <w:tab w:val="left" w:pos="3240"/>
        </w:tabs>
        <w:adjustRightInd w:val="0"/>
        <w:snapToGrid w:val="0"/>
        <w:jc w:val="center"/>
        <w:rPr>
          <w:rFonts w:ascii="微软雅黑" w:hAnsi="黑体" w:eastAsia="微软雅黑"/>
          <w:b/>
          <w:bCs/>
          <w:color w:val="000000"/>
          <w:sz w:val="90"/>
          <w:szCs w:val="90"/>
        </w:rPr>
      </w:pPr>
      <w:r>
        <w:rPr>
          <w:sz w:val="96"/>
          <w:szCs w:val="96"/>
        </w:rPr>
        <mc:AlternateContent>
          <mc:Choice Requires="wps">
            <w:drawing>
              <wp:anchor distT="0" distB="0" distL="114300" distR="114300" simplePos="0" relativeHeight="251675648" behindDoc="0" locked="0" layoutInCell="1" allowOverlap="1">
                <wp:simplePos x="0" y="0"/>
                <wp:positionH relativeFrom="column">
                  <wp:posOffset>5168265</wp:posOffset>
                </wp:positionH>
                <wp:positionV relativeFrom="paragraph">
                  <wp:posOffset>501650</wp:posOffset>
                </wp:positionV>
                <wp:extent cx="1430020" cy="501650"/>
                <wp:effectExtent l="4445" t="4445" r="13335" b="116205"/>
                <wp:wrapNone/>
                <wp:docPr id="25" name="矩形标注 25"/>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wps:txbx>
                      <wps:bodyPr upright="1"/>
                    </wps:wsp>
                  </a:graphicData>
                </a:graphic>
              </wp:anchor>
            </w:drawing>
          </mc:Choice>
          <mc:Fallback>
            <w:pict>
              <v:shape id="_x0000_s1026" o:spid="_x0000_s1026" o:spt="61" type="#_x0000_t61" style="position:absolute;left:0pt;margin-left:406.95pt;margin-top:39.5pt;height:39.5pt;width:112.6pt;z-index:251675648;mso-width-relative:page;mso-height-relative:page;" fillcolor="#FFFFFF" filled="t" stroked="t" coordsize="21600,21600" o:gfxdata="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yThHtcAAAALAQAADwAAAAAAAAABACAAAAAiAAAAZHJzL2Rv&#10;d25yZXYueG1sUEsBAhQAFAAAAAgAh07iQKHdds47AgAAjwQAAA4AAAAAAAAAAQAgAAAAJgEAAGRy&#10;cy9lMm9Eb2MueG1sUEsFBgAAAAAGAAYAWQEAANMFAAAAAA==&#10;" adj="1350,25920">
                <v:fill on="t" focussize="0,0"/>
                <v:stroke color="#000000" joinstyle="miter"/>
                <v:imagedata o:title=""/>
                <o:lock v:ext="edit" aspectratio="f"/>
                <v:textbo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v:textbox>
              </v:shape>
            </w:pict>
          </mc:Fallback>
        </mc:AlternateContent>
      </w:r>
      <w:r>
        <w:rPr>
          <w:color w:val="000000"/>
          <w:sz w:val="96"/>
          <w:szCs w:val="96"/>
        </w:rPr>
        <mc:AlternateContent>
          <mc:Choice Requires="wps">
            <w:drawing>
              <wp:anchor distT="0" distB="0" distL="114300" distR="114300" simplePos="0" relativeHeight="251669504" behindDoc="0" locked="0" layoutInCell="1" allowOverlap="1">
                <wp:simplePos x="0" y="0"/>
                <wp:positionH relativeFrom="column">
                  <wp:posOffset>-620395</wp:posOffset>
                </wp:positionH>
                <wp:positionV relativeFrom="paragraph">
                  <wp:posOffset>481330</wp:posOffset>
                </wp:positionV>
                <wp:extent cx="821690" cy="502920"/>
                <wp:effectExtent l="4445" t="4445" r="12065" b="13335"/>
                <wp:wrapNone/>
                <wp:docPr id="28" name="文本框 28"/>
                <wp:cNvGraphicFramePr/>
                <a:graphic xmlns:a="http://schemas.openxmlformats.org/drawingml/2006/main">
                  <a:graphicData uri="http://schemas.microsoft.com/office/word/2010/wordprocessingShape">
                    <wps:wsp>
                      <wps:cNvSpPr txBox="1"/>
                      <wps:spPr>
                        <a:xfrm>
                          <a:off x="0" y="0"/>
                          <a:ext cx="821690" cy="5029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学位论文中文封面</w:t>
                            </w:r>
                          </w:p>
                        </w:txbxContent>
                      </wps:txbx>
                      <wps:bodyPr upright="1"/>
                    </wps:wsp>
                  </a:graphicData>
                </a:graphic>
              </wp:anchor>
            </w:drawing>
          </mc:Choice>
          <mc:Fallback>
            <w:pict>
              <v:shape id="_x0000_s1026" o:spid="_x0000_s1026" o:spt="202" type="#_x0000_t202" style="position:absolute;left:0pt;margin-left:-48.85pt;margin-top:37.9pt;height:39.6pt;width:64.7pt;z-index:251669504;mso-width-relative:page;mso-height-relative:page;" fillcolor="#FFFFFF" filled="t" stroked="t" coordsize="21600,21600" o:gfxdata="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GRgx1wAAAAkBAAAPAAAAAAAAAAEAIAAA&#10;ACIAAABkcnMvZG93bnJldi54bWxQSwECFAAUAAAACACHTuJApPa3ug0CAAA3BAAADgAAAAAAAAAB&#10;ACAAAAAmAQAAZHJzL2Uyb0RvYy54bWxQSwUGAAAAAAYABgBZAQAApQUAAAAA&#10;">
                <v:fill on="t" focussize="0,0"/>
                <v:stroke color="#000000" joinstyle="miter"/>
                <v:imagedata o:title=""/>
                <o:lock v:ext="edit" aspectratio="f"/>
                <v:textbox>
                  <w:txbxContent>
                    <w:p>
                      <w:r>
                        <w:rPr>
                          <w:rFonts w:hint="eastAsia" w:eastAsia="楷体"/>
                          <w:b/>
                          <w:color w:val="000000"/>
                        </w:rPr>
                        <w:t>学位论文中文封面</w:t>
                      </w:r>
                    </w:p>
                  </w:txbxContent>
                </v:textbox>
              </v:shape>
            </w:pict>
          </mc:Fallback>
        </mc:AlternateContent>
      </w:r>
      <w:r>
        <w:rPr>
          <w:rFonts w:hint="eastAsia" w:ascii="微软雅黑" w:hAnsi="黑体" w:eastAsia="微软雅黑"/>
          <w:b/>
          <w:bCs/>
          <w:color w:val="000000"/>
          <w:sz w:val="96"/>
          <w:szCs w:val="96"/>
        </w:rPr>
        <w:t>博</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士</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学</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位</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论</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文</w:t>
      </w:r>
    </w:p>
    <w:p>
      <w:pPr>
        <w:tabs>
          <w:tab w:val="left" w:pos="3240"/>
        </w:tabs>
        <w:adjustRightInd w:val="0"/>
        <w:snapToGrid w:val="0"/>
        <w:spacing w:before="79" w:beforeLines="25"/>
        <w:jc w:val="center"/>
        <w:rPr>
          <w:rFonts w:ascii="Arial Black" w:hAnsi="Arial Black" w:cs="Arial"/>
          <w:color w:val="000000"/>
          <w:sz w:val="28"/>
          <w:szCs w:val="32"/>
        </w:rPr>
      </w:pPr>
      <w:r>
        <w:rPr>
          <w:rFonts w:ascii="Arial Black" w:hAnsi="Arial Black" w:cs="Arial"/>
          <w:color w:val="000000"/>
          <w:sz w:val="28"/>
          <w:szCs w:val="32"/>
        </w:rPr>
        <w:t>Doctoral Dissertation</w:t>
      </w:r>
      <w:r>
        <w:rPr>
          <w:rFonts w:hint="eastAsia" w:ascii="Arial Black" w:hAnsi="Arial Black" w:cs="Arial"/>
          <w:color w:val="000000"/>
          <w:sz w:val="28"/>
          <w:szCs w:val="32"/>
        </w:rPr>
        <w:t xml:space="preserve"> of </w:t>
      </w:r>
      <w:r>
        <w:rPr>
          <w:rFonts w:ascii="Arial Black" w:hAnsi="Arial Black" w:cs="Arial"/>
          <w:color w:val="000000"/>
          <w:sz w:val="28"/>
          <w:szCs w:val="32"/>
        </w:rPr>
        <w:t xml:space="preserve">China University of Petroleum </w:t>
      </w:r>
    </w:p>
    <w:p>
      <w:pPr>
        <w:adjustRightInd w:val="0"/>
        <w:snapToGrid w:val="0"/>
        <w:spacing w:line="360" w:lineRule="auto"/>
        <w:jc w:val="center"/>
        <w:rPr>
          <w:b/>
          <w:bCs/>
          <w:sz w:val="44"/>
          <w:szCs w:val="44"/>
        </w:rPr>
      </w:pPr>
      <w:bookmarkStart w:id="0" w:name="OLE_LINK110"/>
      <w:bookmarkStart w:id="1" w:name="OLE_LINK146"/>
    </w:p>
    <w:p>
      <w:pPr>
        <w:tabs>
          <w:tab w:val="left" w:pos="3240"/>
        </w:tabs>
        <w:spacing w:before="50"/>
        <w:jc w:val="center"/>
        <w:rPr>
          <w:rFonts w:ascii="黑体" w:eastAsia="黑体"/>
          <w:b/>
          <w:sz w:val="44"/>
          <w:szCs w:val="44"/>
        </w:rPr>
      </w:pPr>
    </w:p>
    <w:p>
      <w:pPr>
        <w:spacing w:line="360" w:lineRule="auto"/>
        <w:jc w:val="center"/>
        <w:rPr>
          <w:rFonts w:eastAsia="黑体"/>
          <w:b/>
          <w:sz w:val="36"/>
          <w:szCs w:val="36"/>
        </w:rPr>
      </w:pPr>
      <w:r>
        <w:rPr>
          <w:rFonts w:hint="eastAsia" w:eastAsia="黑体"/>
          <w:b/>
          <w:sz w:val="36"/>
          <w:szCs w:val="36"/>
        </w:rPr>
        <w:t>中文题目（小二，黑体，加粗，1.5倍行距）</w:t>
      </w:r>
    </w:p>
    <w:bookmarkEnd w:id="0"/>
    <w:bookmarkEnd w:id="1"/>
    <w:p>
      <w:pPr>
        <w:spacing w:line="360" w:lineRule="auto"/>
        <w:jc w:val="center"/>
        <w:rPr>
          <w:rStyle w:val="93"/>
          <w:rFonts w:eastAsia="黑体"/>
        </w:rPr>
      </w:pPr>
      <w:r>
        <w:rPr>
          <w:rStyle w:val="93"/>
          <w:rFonts w:eastAsia="黑体"/>
          <w:szCs w:val="36"/>
        </w:rPr>
        <w:t>英文题目</w:t>
      </w:r>
      <w:r>
        <w:rPr>
          <w:rStyle w:val="93"/>
          <w:rFonts w:hint="eastAsia" w:eastAsia="黑体"/>
          <w:szCs w:val="36"/>
        </w:rPr>
        <w:t>（小二，</w:t>
      </w:r>
      <w:r>
        <w:rPr>
          <w:rStyle w:val="93"/>
          <w:rFonts w:eastAsia="黑体"/>
          <w:szCs w:val="36"/>
        </w:rPr>
        <w:t>Times New Roman</w:t>
      </w:r>
      <w:r>
        <w:rPr>
          <w:rStyle w:val="93"/>
          <w:rFonts w:hint="eastAsia" w:eastAsia="黑体"/>
          <w:szCs w:val="36"/>
        </w:rPr>
        <w:t>，加粗）</w:t>
      </w:r>
    </w:p>
    <w:p>
      <w:pPr>
        <w:spacing w:line="360" w:lineRule="auto"/>
        <w:jc w:val="center"/>
        <w:rPr>
          <w:rFonts w:eastAsia="黑体"/>
          <w:b/>
          <w:color w:val="000000"/>
          <w:sz w:val="36"/>
          <w:szCs w:val="36"/>
        </w:rPr>
      </w:pPr>
      <w:r>
        <w:rPr>
          <w:rStyle w:val="93"/>
          <w:rFonts w:hint="eastAsia" w:eastAsia="黑体"/>
        </w:rPr>
        <w:t>（实词首字母均大写，</w:t>
      </w:r>
      <w:r>
        <w:rPr>
          <w:rStyle w:val="93"/>
          <w:rFonts w:eastAsia="黑体"/>
        </w:rPr>
        <w:t>1.5</w:t>
      </w:r>
      <w:r>
        <w:rPr>
          <w:rStyle w:val="93"/>
          <w:rFonts w:hint="eastAsia" w:eastAsia="黑体"/>
        </w:rPr>
        <w:t>倍行距，不超过两行）</w:t>
      </w:r>
    </w:p>
    <w:p>
      <w:pPr>
        <w:tabs>
          <w:tab w:val="left" w:pos="3240"/>
        </w:tabs>
        <w:spacing w:line="360" w:lineRule="auto"/>
        <w:jc w:val="center"/>
        <w:rPr>
          <w:rFonts w:eastAsia="黑体"/>
        </w:rPr>
      </w:pPr>
    </w:p>
    <w:p>
      <w:pPr>
        <w:tabs>
          <w:tab w:val="left" w:pos="3240"/>
        </w:tabs>
        <w:spacing w:line="360" w:lineRule="auto"/>
        <w:jc w:val="center"/>
        <w:rPr>
          <w:rFonts w:eastAsia="黑体"/>
        </w:rPr>
      </w:pPr>
    </w:p>
    <w:p>
      <w:pPr>
        <w:tabs>
          <w:tab w:val="left" w:pos="3240"/>
        </w:tabs>
        <w:spacing w:line="360" w:lineRule="auto"/>
        <w:jc w:val="center"/>
        <w:rPr>
          <w:rFonts w:eastAsia="黑体"/>
        </w:rPr>
      </w:pPr>
    </w:p>
    <w:p>
      <w:pPr>
        <w:spacing w:line="560" w:lineRule="exact"/>
        <w:ind w:firstLine="1782" w:firstLineChars="594"/>
        <w:rPr>
          <w:rFonts w:ascii="楷体_GB2312" w:eastAsia="楷体_GB2312"/>
          <w:color w:val="000000"/>
          <w:sz w:val="30"/>
          <w:szCs w:val="30"/>
        </w:rPr>
      </w:pPr>
      <w:r>
        <w:rPr>
          <w:rFonts w:hint="eastAsia"/>
          <w:sz w:val="30"/>
          <w:szCs w:val="30"/>
        </w:rPr>
        <mc:AlternateContent>
          <mc:Choice Requires="wps">
            <w:drawing>
              <wp:anchor distT="0" distB="0" distL="114300" distR="114300" simplePos="0" relativeHeight="251676672" behindDoc="0" locked="0" layoutInCell="1" allowOverlap="1">
                <wp:simplePos x="0" y="0"/>
                <wp:positionH relativeFrom="column">
                  <wp:posOffset>-671195</wp:posOffset>
                </wp:positionH>
                <wp:positionV relativeFrom="paragraph">
                  <wp:posOffset>46990</wp:posOffset>
                </wp:positionV>
                <wp:extent cx="1682115" cy="307340"/>
                <wp:effectExtent l="5080" t="4445" r="14605" b="5715"/>
                <wp:wrapNone/>
                <wp:docPr id="8" name="文本框 8"/>
                <wp:cNvGraphicFramePr/>
                <a:graphic xmlns:a="http://schemas.openxmlformats.org/drawingml/2006/main">
                  <a:graphicData uri="http://schemas.microsoft.com/office/word/2010/wordprocessingShape">
                    <wps:wsp>
                      <wps:cNvSpPr txBox="1"/>
                      <wps:spPr>
                        <a:xfrm>
                          <a:off x="0" y="0"/>
                          <a:ext cx="16821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wps:txbx>
                      <wps:bodyPr upright="1"/>
                    </wps:wsp>
                  </a:graphicData>
                </a:graphic>
              </wp:anchor>
            </w:drawing>
          </mc:Choice>
          <mc:Fallback>
            <w:pict>
              <v:shape id="_x0000_s1026" o:spid="_x0000_s1026" o:spt="202" type="#_x0000_t202" style="position:absolute;left:0pt;margin-left:-52.85pt;margin-top:3.7pt;height:24.2pt;width:132.45pt;z-index:251676672;mso-width-relative:page;mso-height-relative:page;" fillcolor="#FFFFFF" filled="t" stroked="t" coordsize="21600,21600" o:gfxdata="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Hoe9NkAAAAJAQAADwAAAAAAAAABACAA&#10;AAAiAAAAZHJzL2Rvd25yZXYueG1sUEsBAhQAFAAAAAgAh07iQLa1wJ8MAgAANgQAAA4AAAAAAAAA&#10;AQAgAAAAKAEAAGRycy9lMm9Eb2MueG1sUEsFBgAAAAAGAAYAWQEAAKYFA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v:textbox>
              </v:shape>
            </w:pict>
          </mc:Fallback>
        </mc:AlternateContent>
      </w:r>
      <w:r>
        <w:rPr>
          <w:rFonts w:hint="eastAsia"/>
          <w:sz w:val="30"/>
          <w:szCs w:val="30"/>
        </w:rPr>
        <mc:AlternateContent>
          <mc:Choice Requires="wps">
            <w:drawing>
              <wp:anchor distT="0" distB="0" distL="114300" distR="114300" simplePos="0" relativeHeight="251678720" behindDoc="0" locked="0" layoutInCell="1" allowOverlap="1">
                <wp:simplePos x="0" y="0"/>
                <wp:positionH relativeFrom="column">
                  <wp:posOffset>5201920</wp:posOffset>
                </wp:positionH>
                <wp:positionV relativeFrom="paragraph">
                  <wp:posOffset>250190</wp:posOffset>
                </wp:positionV>
                <wp:extent cx="1264920" cy="951230"/>
                <wp:effectExtent l="4445" t="4445" r="13335" b="9525"/>
                <wp:wrapNone/>
                <wp:docPr id="33" name="文本框 33"/>
                <wp:cNvGraphicFramePr/>
                <a:graphic xmlns:a="http://schemas.openxmlformats.org/drawingml/2006/main">
                  <a:graphicData uri="http://schemas.microsoft.com/office/word/2010/wordprocessingShape">
                    <wps:wsp>
                      <wps:cNvSpPr txBox="1"/>
                      <wps:spPr>
                        <a:xfrm>
                          <a:off x="0" y="0"/>
                          <a:ext cx="1264920" cy="951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楷体_GB2312小三，加粗，行距28磅，冒号后空1个英文半角空格</w:t>
                            </w:r>
                          </w:p>
                        </w:txbxContent>
                      </wps:txbx>
                      <wps:bodyPr upright="1"/>
                    </wps:wsp>
                  </a:graphicData>
                </a:graphic>
              </wp:anchor>
            </w:drawing>
          </mc:Choice>
          <mc:Fallback>
            <w:pict>
              <v:shape id="_x0000_s1026" o:spid="_x0000_s1026" o:spt="202" type="#_x0000_t202" style="position:absolute;left:0pt;margin-left:409.6pt;margin-top:19.7pt;height:74.9pt;width:99.6pt;z-index:251678720;mso-width-relative:page;mso-height-relative:page;" fillcolor="#FFFFFF" filled="t" stroked="t" coordsize="21600,21600" o:gfxdata="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OTHK9gAAAALAQAADwAAAAAAAAABACAA&#10;AAAiAAAAZHJzL2Rvd25yZXYueG1sUEsBAhQAFAAAAAgAh07iQHapEOMNAgAAOAQAAA4AAAAAAAAA&#10;AQAgAAAAJwEAAGRycy9lMm9Eb2MueG1sUEsFBgAAAAAGAAYAWQEAAKYFA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楷体_GB2312小三，加粗，行距28磅，冒号后空1个英文半角空格</w:t>
                      </w:r>
                    </w:p>
                  </w:txbxContent>
                </v:textbox>
              </v:shape>
            </w:pict>
          </mc:Fallback>
        </mc:AlternateContent>
      </w:r>
      <w:r>
        <w:rPr>
          <w:rFonts w:hint="eastAsia" w:ascii="宋体" w:hAnsi="宋体"/>
          <w:color w:val="000000"/>
          <w:sz w:val="30"/>
          <w:szCs w:val="30"/>
        </w:rPr>
        <w:t>学科专业：</w:t>
      </w:r>
      <w:r>
        <w:rPr>
          <w:rFonts w:hint="eastAsia" w:eastAsia="黑体"/>
          <w:b/>
          <w:color w:val="000000"/>
          <w:sz w:val="30"/>
          <w:szCs w:val="30"/>
        </w:rPr>
        <w:t xml:space="preserve"> </w:t>
      </w:r>
      <w:r>
        <w:rPr>
          <w:rFonts w:hint="eastAsia" w:ascii="楷体_GB2312" w:eastAsia="楷体_GB2312"/>
          <w:b/>
          <w:sz w:val="30"/>
          <w:szCs w:val="30"/>
        </w:rPr>
        <w:t>所在专业</w:t>
      </w:r>
    </w:p>
    <w:p>
      <w:pPr>
        <w:spacing w:line="560" w:lineRule="exact"/>
        <w:ind w:firstLine="1782" w:firstLineChars="594"/>
        <w:rPr>
          <w:rFonts w:ascii="楷体_GB2312"/>
          <w:color w:val="000000"/>
          <w:sz w:val="30"/>
          <w:szCs w:val="30"/>
        </w:rPr>
      </w:pPr>
      <w:r>
        <w:rPr>
          <w:rFonts w:hint="eastAsia"/>
          <w:sz w:val="30"/>
          <w:szCs w:val="30"/>
        </w:rPr>
        <mc:AlternateContent>
          <mc:Choice Requires="wps">
            <w:drawing>
              <wp:anchor distT="0" distB="0" distL="114300" distR="114300" simplePos="0" relativeHeight="251677696" behindDoc="0" locked="0" layoutInCell="1" allowOverlap="1">
                <wp:simplePos x="0" y="0"/>
                <wp:positionH relativeFrom="column">
                  <wp:posOffset>-147955</wp:posOffset>
                </wp:positionH>
                <wp:positionV relativeFrom="paragraph">
                  <wp:posOffset>41910</wp:posOffset>
                </wp:positionV>
                <wp:extent cx="1263650" cy="299720"/>
                <wp:effectExtent l="1270" t="4445" r="5080" b="26035"/>
                <wp:wrapNone/>
                <wp:docPr id="26" name="直接连接符 26"/>
                <wp:cNvGraphicFramePr/>
                <a:graphic xmlns:a="http://schemas.openxmlformats.org/drawingml/2006/main">
                  <a:graphicData uri="http://schemas.microsoft.com/office/word/2010/wordprocessingShape">
                    <wps:wsp>
                      <wps:cNvCnPr/>
                      <wps:spPr>
                        <a:xfrm>
                          <a:off x="0" y="0"/>
                          <a:ext cx="1263650" cy="299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1.65pt;margin-top:3.3pt;height:23.6pt;width:99.5pt;z-index:251677696;mso-width-relative:page;mso-height-relative:page;" filled="f" stroked="t" coordsize="21600,21600" o:gfxdata="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HPDFtkAAAAIAQAADwAAAAAAAAABACAAAAAiAAAAZHJzL2Rvd25yZXYu&#10;eG1sUEsBAhQAFAAAAAgAh07iQP8tYIT6AQAA4wMAAA4AAAAAAAAAAQAgAAAAKAEAAGRycy9lMm9E&#10;b2MueG1sUEsFBgAAAAAGAAYAWQEAAJQ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0768" behindDoc="0" locked="0" layoutInCell="1" allowOverlap="1">
                <wp:simplePos x="0" y="0"/>
                <wp:positionH relativeFrom="column">
                  <wp:posOffset>-167005</wp:posOffset>
                </wp:positionH>
                <wp:positionV relativeFrom="paragraph">
                  <wp:posOffset>41910</wp:posOffset>
                </wp:positionV>
                <wp:extent cx="2244090" cy="1633220"/>
                <wp:effectExtent l="2540" t="3810" r="1270" b="1270"/>
                <wp:wrapNone/>
                <wp:docPr id="29" name="直接连接符 29"/>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3.15pt;margin-top:3.3pt;height:128.6pt;width:176.7pt;z-index:251680768;mso-width-relative:page;mso-height-relative:page;" filled="f" stroked="t" coordsize="21600,21600" o:gfxdata="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dcR7ZAAAACQEAAA8AAAAAAAAAAQAgAAAAIgAAAGRycy9kb3ducmV2&#10;LnhtbFBLAQIUABQAAAAIAIdO4kCS4AkH+wEAAOQDAAAOAAAAAAAAAAEAIAAAACg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000000"/>
          <w:sz w:val="30"/>
          <w:szCs w:val="30"/>
        </w:rPr>
        <w:t>研究方向：</w:t>
      </w:r>
      <w:r>
        <w:rPr>
          <w:rFonts w:hint="eastAsia" w:eastAsia="黑体"/>
          <w:b/>
          <w:color w:val="000000"/>
          <w:sz w:val="30"/>
          <w:szCs w:val="30"/>
        </w:rPr>
        <w:t xml:space="preserve"> </w:t>
      </w:r>
      <w:r>
        <w:rPr>
          <w:rFonts w:hint="eastAsia" w:ascii="楷体_GB2312" w:eastAsia="楷体_GB2312"/>
          <w:b/>
          <w:color w:val="000000"/>
          <w:sz w:val="30"/>
          <w:szCs w:val="30"/>
        </w:rPr>
        <w:t>研究方向</w:t>
      </w:r>
    </w:p>
    <w:p>
      <w:pPr>
        <w:spacing w:line="560" w:lineRule="exact"/>
        <w:ind w:firstLine="1782" w:firstLineChars="594"/>
        <w:rPr>
          <w:rFonts w:ascii="Calibri" w:hAnsi="Calibri" w:eastAsia="楷体_GB2312"/>
          <w:color w:val="000000"/>
          <w:sz w:val="30"/>
          <w:szCs w:val="30"/>
        </w:rPr>
      </w:pPr>
      <w:r>
        <w:rPr>
          <w:rFonts w:hint="eastAsia"/>
          <w:sz w:val="30"/>
          <w:szCs w:val="30"/>
        </w:rPr>
        <mc:AlternateContent>
          <mc:Choice Requires="wps">
            <w:drawing>
              <wp:anchor distT="0" distB="0" distL="114300" distR="114300" simplePos="0" relativeHeight="251679744" behindDoc="0" locked="0" layoutInCell="1" allowOverlap="1">
                <wp:simplePos x="0" y="0"/>
                <wp:positionH relativeFrom="column">
                  <wp:posOffset>3085465</wp:posOffset>
                </wp:positionH>
                <wp:positionV relativeFrom="paragraph">
                  <wp:posOffset>50165</wp:posOffset>
                </wp:positionV>
                <wp:extent cx="2110740" cy="15875"/>
                <wp:effectExtent l="0" t="37465" r="10160" b="22860"/>
                <wp:wrapNone/>
                <wp:docPr id="9" name="直接连接符 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42.95pt;margin-top:3.95pt;height:1.25pt;width:166.2pt;z-index:251679744;mso-width-relative:page;mso-height-relative:page;" filled="f" stroked="t" coordsize="21600,21600" o:gfxdata="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Azru2AAAAAgBAAAPAAAAAAAAAAEAIAAAACIAAABkcnMv&#10;ZG93bnJldi54bWxQSwECFAAUAAAACACHTuJAaG+CCAMCAAD0AwAADgAAAAAAAAABACAAAAAnAQAA&#10;ZHJzL2Uyb0RvYy54bWxQSwUGAAAAAAYABgBZAQAAnAUAAAAA&#10;">
                <v:fill on="f" focussize="0,0"/>
                <v:stroke color="#000000" joinstyle="round" endarrow="block"/>
                <v:imagedata o:title=""/>
                <o:lock v:ext="edit" aspectratio="f"/>
              </v:line>
            </w:pict>
          </mc:Fallback>
        </mc:AlternateContent>
      </w:r>
      <w:r>
        <w:rPr>
          <w:rFonts w:hint="eastAsia" w:ascii="宋体" w:hAnsi="宋体"/>
          <w:color w:val="000000"/>
          <w:sz w:val="30"/>
          <w:szCs w:val="30"/>
        </w:rPr>
        <w:t>作者姓名：</w:t>
      </w:r>
      <w:r>
        <w:rPr>
          <w:rFonts w:hint="eastAsia" w:eastAsia="黑体"/>
          <w:b/>
          <w:color w:val="000000"/>
          <w:sz w:val="30"/>
          <w:szCs w:val="30"/>
        </w:rPr>
        <w:t xml:space="preserve"> </w:t>
      </w:r>
      <w:r>
        <w:rPr>
          <w:rFonts w:hint="eastAsia" w:ascii="楷体_GB2312" w:eastAsia="楷体_GB2312"/>
          <w:b/>
          <w:color w:val="000000"/>
          <w:sz w:val="30"/>
          <w:szCs w:val="30"/>
        </w:rPr>
        <w:t>作者姓名</w:t>
      </w:r>
    </w:p>
    <w:p>
      <w:pPr>
        <w:spacing w:line="560" w:lineRule="exact"/>
        <w:ind w:firstLine="1782" w:firstLineChars="594"/>
        <w:rPr>
          <w:rFonts w:ascii="楷体_GB2312" w:eastAsia="楷体_GB2312"/>
          <w:color w:val="000000"/>
          <w:sz w:val="30"/>
          <w:szCs w:val="30"/>
        </w:rPr>
      </w:pPr>
      <w:r>
        <w:rPr>
          <w:rFonts w:hint="eastAsia" w:ascii="宋体" w:hAnsi="宋体"/>
          <w:color w:val="000000"/>
          <w:sz w:val="30"/>
          <w:szCs w:val="30"/>
        </w:rPr>
        <w:t>指导教师：</w:t>
      </w:r>
      <w:r>
        <w:rPr>
          <w:rFonts w:hint="eastAsia" w:eastAsia="黑体"/>
          <w:b/>
          <w:color w:val="000000"/>
          <w:sz w:val="30"/>
          <w:szCs w:val="30"/>
        </w:rPr>
        <w:t xml:space="preserve"> </w:t>
      </w:r>
      <w:r>
        <w:rPr>
          <w:rFonts w:hint="eastAsia" w:ascii="楷体_GB2312" w:eastAsia="楷体_GB2312"/>
          <w:b/>
          <w:color w:val="000000"/>
          <w:sz w:val="30"/>
          <w:szCs w:val="30"/>
        </w:rPr>
        <w:t>导师姓名  职称</w:t>
      </w:r>
    </w:p>
    <w:p>
      <w:pPr>
        <w:jc w:val="center"/>
        <w:rPr>
          <w:sz w:val="24"/>
        </w:rPr>
      </w:pPr>
    </w:p>
    <w:p>
      <w:pPr>
        <w:jc w:val="center"/>
        <w:rPr>
          <w:sz w:val="24"/>
        </w:rPr>
      </w:pPr>
    </w:p>
    <w:p>
      <w:pPr>
        <w:jc w:val="center"/>
        <w:rPr>
          <w:sz w:val="24"/>
        </w:rPr>
      </w:pPr>
    </w:p>
    <w:p>
      <w:pPr>
        <w:jc w:val="center"/>
        <w:rPr>
          <w:sz w:val="24"/>
        </w:rPr>
      </w:pPr>
    </w:p>
    <w:p>
      <w:pPr>
        <w:spacing w:line="288" w:lineRule="auto"/>
        <w:jc w:val="center"/>
        <w:rPr>
          <w:color w:val="000000"/>
          <w:sz w:val="30"/>
          <w:szCs w:val="30"/>
        </w:rPr>
      </w:pPr>
      <w:r>
        <w:rPr>
          <w:rFonts w:hint="eastAsia"/>
          <w:color w:val="000000"/>
          <w:sz w:val="30"/>
          <w:szCs w:val="30"/>
        </w:rPr>
        <w:t>二〇一八年五月</w:t>
      </w:r>
    </w:p>
    <w:p>
      <w:pPr>
        <w:spacing w:before="50" w:after="50" w:line="360" w:lineRule="auto"/>
        <w:jc w:val="center"/>
        <w:rPr>
          <w:szCs w:val="21"/>
        </w:rPr>
      </w:pPr>
    </w:p>
    <w:p>
      <w:pPr>
        <w:spacing w:before="50" w:after="50" w:line="360" w:lineRule="auto"/>
        <w:jc w:val="center"/>
        <w:rPr>
          <w:szCs w:val="21"/>
        </w:rPr>
      </w:pPr>
    </w:p>
    <w:p>
      <w:pPr>
        <w:spacing w:before="50" w:after="50" w:line="360" w:lineRule="auto"/>
        <w:jc w:val="center"/>
        <w:rPr>
          <w:szCs w:val="21"/>
        </w:rPr>
      </w:pPr>
      <w:r>
        <w:rPr>
          <w:color w:val="000000"/>
        </w:rPr>
        <mc:AlternateContent>
          <mc:Choice Requires="wps">
            <w:drawing>
              <wp:anchor distT="0" distB="0" distL="114300" distR="114300" simplePos="0" relativeHeight="251694080" behindDoc="0" locked="0" layoutInCell="1" allowOverlap="1">
                <wp:simplePos x="0" y="0"/>
                <wp:positionH relativeFrom="column">
                  <wp:posOffset>-691515</wp:posOffset>
                </wp:positionH>
                <wp:positionV relativeFrom="paragraph">
                  <wp:posOffset>60325</wp:posOffset>
                </wp:positionV>
                <wp:extent cx="939800" cy="935990"/>
                <wp:effectExtent l="4445" t="4445" r="8255" b="12065"/>
                <wp:wrapNone/>
                <wp:docPr id="136" name="文本框 136"/>
                <wp:cNvGraphicFramePr/>
                <a:graphic xmlns:a="http://schemas.openxmlformats.org/drawingml/2006/main">
                  <a:graphicData uri="http://schemas.microsoft.com/office/word/2010/wordprocessingShape">
                    <wps:wsp>
                      <wps:cNvSpPr txBox="1"/>
                      <wps:spPr>
                        <a:xfrm>
                          <a:off x="0" y="0"/>
                          <a:ext cx="939800" cy="9359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wps:txbx>
                      <wps:bodyPr upright="1"/>
                    </wps:wsp>
                  </a:graphicData>
                </a:graphic>
              </wp:anchor>
            </w:drawing>
          </mc:Choice>
          <mc:Fallback>
            <w:pict>
              <v:shape id="_x0000_s1026" o:spid="_x0000_s1026" o:spt="202" type="#_x0000_t202" style="position:absolute;left:0pt;margin-left:-54.45pt;margin-top:4.75pt;height:73.7pt;width:74pt;z-index:251694080;mso-width-relative:page;mso-height-relative:page;" fillcolor="#FFFFFF" filled="t" stroked="t" coordsize="21600,21600" o:gfxdata="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BGtTZAAAACQEAAA8AAAAAAAAAAQAg&#10;AAAAIgAAAGRycy9kb3ducmV2LnhtbFBLAQIUABQAAAAIAIdO4kA/N1toDQIAADkEAAAOAAAAAAAA&#10;AAEAIAAAACgBAABkcnMvZTJvRG9jLnhtbFBLBQYAAAAABgAGAFkBAACnBQAAAAA=&#10;">
                <v:fill on="t" focussize="0,0"/>
                <v:stroke color="#000000" joinstyle="miter"/>
                <v:imagedata o:title=""/>
                <o:lock v:ext="edit" aspectratio="f"/>
                <v:textbo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v:textbox>
              </v:shape>
            </w:pict>
          </mc:Fallback>
        </mc:AlternateContent>
      </w:r>
    </w:p>
    <w:p>
      <w:pPr>
        <w:spacing w:before="50" w:after="50" w:line="360" w:lineRule="auto"/>
        <w:jc w:val="center"/>
        <w:rPr>
          <w:szCs w:val="21"/>
        </w:rPr>
      </w:pPr>
    </w:p>
    <w:p>
      <w:pPr>
        <w:spacing w:line="360" w:lineRule="auto"/>
        <w:jc w:val="center"/>
        <w:rPr>
          <w:rFonts w:eastAsia="黑体"/>
          <w:b/>
          <w:color w:val="000000"/>
          <w:sz w:val="36"/>
          <w:szCs w:val="36"/>
        </w:rPr>
      </w:pPr>
      <w:r>
        <w:rPr>
          <w:rFonts w:eastAsia="黑体"/>
          <w:b/>
          <w:color w:val="000000"/>
          <w:sz w:val="36"/>
          <w:szCs w:val="36"/>
        </w:rPr>
        <w:t>英文题目</w:t>
      </w:r>
      <w:r>
        <w:rPr>
          <w:rFonts w:hint="eastAsia" w:eastAsia="黑体"/>
          <w:b/>
          <w:color w:val="000000"/>
          <w:sz w:val="36"/>
          <w:szCs w:val="36"/>
        </w:rPr>
        <w:t>（小二号，</w:t>
      </w:r>
      <w:r>
        <w:rPr>
          <w:rFonts w:eastAsia="黑体"/>
          <w:b/>
          <w:color w:val="000000"/>
          <w:sz w:val="36"/>
          <w:szCs w:val="36"/>
        </w:rPr>
        <w:t>Times New Roman</w:t>
      </w:r>
      <w:r>
        <w:rPr>
          <w:rFonts w:hint="eastAsia" w:eastAsia="黑体"/>
          <w:b/>
          <w:color w:val="000000"/>
          <w:sz w:val="36"/>
          <w:szCs w:val="36"/>
        </w:rPr>
        <w:t>，加粗）</w:t>
      </w:r>
    </w:p>
    <w:p>
      <w:pPr>
        <w:spacing w:line="360" w:lineRule="auto"/>
        <w:jc w:val="center"/>
        <w:rPr>
          <w:b/>
          <w:color w:val="000000"/>
          <w:sz w:val="32"/>
          <w:szCs w:val="32"/>
        </w:rPr>
      </w:pPr>
      <w:r>
        <w:rPr>
          <w:rFonts w:hint="eastAsia" w:eastAsia="黑体"/>
          <w:b/>
          <w:color w:val="000000"/>
          <w:sz w:val="36"/>
          <w:szCs w:val="36"/>
        </w:rPr>
        <w:t>（实词首字母均大写，</w:t>
      </w:r>
      <w:r>
        <w:rPr>
          <w:rFonts w:eastAsia="黑体"/>
          <w:b/>
          <w:color w:val="000000"/>
          <w:sz w:val="36"/>
          <w:szCs w:val="36"/>
        </w:rPr>
        <w:t>1.5</w:t>
      </w:r>
      <w:r>
        <w:rPr>
          <w:rFonts w:hint="eastAsia" w:eastAsia="黑体"/>
          <w:b/>
          <w:color w:val="000000"/>
          <w:sz w:val="36"/>
          <w:szCs w:val="36"/>
        </w:rPr>
        <w:t>倍行距，不超过两行）</w:t>
      </w:r>
    </w:p>
    <w:p>
      <w:pPr>
        <w:spacing w:before="50" w:after="50" w:line="360" w:lineRule="auto"/>
        <w:jc w:val="center"/>
        <w:rPr>
          <w:szCs w:val="21"/>
        </w:rPr>
      </w:pP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5888" behindDoc="0" locked="0" layoutInCell="1" allowOverlap="1">
                <wp:simplePos x="0" y="0"/>
                <wp:positionH relativeFrom="column">
                  <wp:posOffset>-99695</wp:posOffset>
                </wp:positionH>
                <wp:positionV relativeFrom="paragraph">
                  <wp:posOffset>190500</wp:posOffset>
                </wp:positionV>
                <wp:extent cx="539750" cy="307340"/>
                <wp:effectExtent l="4445" t="4445" r="14605" b="5715"/>
                <wp:wrapNone/>
                <wp:docPr id="137" name="文本框 137"/>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四号</w:t>
                            </w:r>
                          </w:p>
                        </w:txbxContent>
                      </wps:txbx>
                      <wps:bodyPr upright="1"/>
                    </wps:wsp>
                  </a:graphicData>
                </a:graphic>
              </wp:anchor>
            </w:drawing>
          </mc:Choice>
          <mc:Fallback>
            <w:pict>
              <v:shape id="_x0000_s1026" o:spid="_x0000_s1026" o:spt="202" type="#_x0000_t202" style="position:absolute;left:0pt;margin-left:-7.85pt;margin-top:15pt;height:24.2pt;width:42.5pt;z-index:251685888;mso-width-relative:page;mso-height-relative:page;" fillcolor="#FFFFFF" filled="t" stroked="t" coordsize="21600,21600" o:gfxdata="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n2qxDYAAAACAEAAA8AAAAAAAAAAQAg&#10;AAAAIgAAAGRycy9kb3ducmV2LnhtbFBLAQIUABQAAAAIAIdO4kAlEBpzDgIAADk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四号</w:t>
                      </w:r>
                    </w:p>
                  </w:txbxContent>
                </v:textbox>
              </v:shape>
            </w:pict>
          </mc:Fallback>
        </mc:AlternateContent>
      </w: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8960" behindDoc="0" locked="0" layoutInCell="1" allowOverlap="1">
                <wp:simplePos x="0" y="0"/>
                <wp:positionH relativeFrom="column">
                  <wp:posOffset>187325</wp:posOffset>
                </wp:positionH>
                <wp:positionV relativeFrom="paragraph">
                  <wp:posOffset>198120</wp:posOffset>
                </wp:positionV>
                <wp:extent cx="666750" cy="198120"/>
                <wp:effectExtent l="1270" t="4445" r="5080" b="26035"/>
                <wp:wrapNone/>
                <wp:docPr id="141" name="直接连接符 14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75pt;margin-top:15.6pt;height:15.6pt;width:52.5pt;z-index:251688960;mso-width-relative:page;mso-height-relative:page;" filled="f" stroked="t" coordsize="21600,21600" o:gfxdata="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J0dXZAAAACAEAAA8AAAAAAAAAAQAgAAAAIgAAAGRycy9kb3ducmV2&#10;LnhtbFBLAQIUABQAAAAIAIdO4kB9W6DA+wEAAOQDAAAOAAAAAAAAAAEAIAAAACgBAABkcnMvZTJv&#10;RG9jLnhtbFBLBQYAAAAABgAGAFkBAACVBQAAAAA=&#10;">
                <v:fill on="f" focussize="0,0"/>
                <v:stroke color="#000000" joinstyle="round" endarrow="block"/>
                <v:imagedata o:title=""/>
                <o:lock v:ext="edit" aspectratio="f"/>
              </v:line>
            </w:pict>
          </mc:Fallback>
        </mc:AlternateContent>
      </w:r>
    </w:p>
    <w:p>
      <w:pPr>
        <w:spacing w:before="50" w:after="50" w:line="360" w:lineRule="auto"/>
        <w:jc w:val="center"/>
        <w:rPr>
          <w:color w:val="000000"/>
          <w:sz w:val="28"/>
          <w:szCs w:val="28"/>
        </w:rPr>
      </w:pPr>
      <w:r>
        <w:rPr>
          <w:rFonts w:hint="eastAsia"/>
          <w:color w:val="000000"/>
          <w:sz w:val="28"/>
          <w:szCs w:val="28"/>
        </w:rPr>
        <w:t xml:space="preserve">A Dissertation Submitted for the Degree of Doctor of </w:t>
      </w:r>
      <w:r>
        <w:rPr>
          <w:color w:val="000000"/>
          <w:sz w:val="28"/>
          <w:szCs w:val="28"/>
        </w:rPr>
        <w:t>Philosophy</w:t>
      </w: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9200" behindDoc="0" locked="0" layoutInCell="1" allowOverlap="1">
                <wp:simplePos x="0" y="0"/>
                <wp:positionH relativeFrom="column">
                  <wp:posOffset>4109085</wp:posOffset>
                </wp:positionH>
                <wp:positionV relativeFrom="paragraph">
                  <wp:posOffset>311785</wp:posOffset>
                </wp:positionV>
                <wp:extent cx="923925" cy="1360170"/>
                <wp:effectExtent l="0" t="2540" r="15875" b="8890"/>
                <wp:wrapNone/>
                <wp:docPr id="80" name="直接连接符 80"/>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3.55pt;margin-top:24.55pt;height:107.1pt;width:72.75pt;z-index:251699200;mso-width-relative:page;mso-height-relative:page;" filled="f" stroked="t" coordsize="21600,21600" o:gfxdata="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cHZtNsAAAAKAQAADwAAAAAAAAABACAAAAAiAAAAZHJz&#10;L2Rvd25yZXYueG1sUEsBAhQAFAAAAAgAh07iQNPlW+IBAgAA7QMAAA4AAAAAAAAAAQAgAAAAKgEA&#10;AGRycy9lMm9Eb2MueG1sUEsFBgAAAAAGAAYAWQEAAJ0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8176" behindDoc="0" locked="0" layoutInCell="1" allowOverlap="1">
                <wp:simplePos x="0" y="0"/>
                <wp:positionH relativeFrom="column">
                  <wp:posOffset>4178935</wp:posOffset>
                </wp:positionH>
                <wp:positionV relativeFrom="paragraph">
                  <wp:posOffset>351155</wp:posOffset>
                </wp:positionV>
                <wp:extent cx="831850" cy="482600"/>
                <wp:effectExtent l="0" t="3810" r="6350" b="8890"/>
                <wp:wrapNone/>
                <wp:docPr id="86" name="直接连接符 8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9.05pt;margin-top:27.65pt;height:38pt;width:65.5pt;z-index:251698176;mso-width-relative:page;mso-height-relative:page;" filled="f" stroked="t" coordsize="21600,21600" o:gfxdata="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jiBNoAAAAKAQAADwAAAAAAAAABACAAAAAiAAAAZHJz&#10;L2Rvd25yZXYueG1sUEsBAhQAFAAAAAgAh07iQKKu8tgCAgAA7AMAAA4AAAAAAAAAAQAgAAAAKQEA&#10;AGRycy9lMm9Eb2MueG1sUEsFBgAAAAAGAAYAWQEAAJ0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7152" behindDoc="0" locked="0" layoutInCell="1" allowOverlap="1">
                <wp:simplePos x="0" y="0"/>
                <wp:positionH relativeFrom="column">
                  <wp:posOffset>3516630</wp:posOffset>
                </wp:positionH>
                <wp:positionV relativeFrom="paragraph">
                  <wp:posOffset>10795</wp:posOffset>
                </wp:positionV>
                <wp:extent cx="2961640" cy="307340"/>
                <wp:effectExtent l="5080" t="4445" r="5080" b="5715"/>
                <wp:wrapNone/>
                <wp:docPr id="88" name="文本框 88"/>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w:t>
                            </w:r>
                            <w:r>
                              <w:rPr>
                                <w:sz w:val="24"/>
                              </w:rPr>
                              <w:t>g</w:t>
                            </w:r>
                          </w:p>
                        </w:txbxContent>
                      </wps:txbx>
                      <wps:bodyPr upright="1"/>
                    </wps:wsp>
                  </a:graphicData>
                </a:graphic>
              </wp:anchor>
            </w:drawing>
          </mc:Choice>
          <mc:Fallback>
            <w:pict>
              <v:shape id="_x0000_s1026" o:spid="_x0000_s1026" o:spt="202" type="#_x0000_t202" style="position:absolute;left:0pt;margin-left:276.9pt;margin-top:0.85pt;height:24.2pt;width:233.2pt;z-index:251697152;mso-width-relative:page;mso-height-relative:page;" fillcolor="#FFFFFF" filled="t" stroked="t" coordsize="21600,21600" o:gfxdata="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xQAPXAAAACQEAAA8AAAAAAAAAAQAgAAAA&#10;IgAAAGRycy9kb3ducmV2LnhtbFBLAQIUABQAAAAIAIdO4kAu/xF6DAIAADgEAAAOAAAAAAAAAAEA&#10;IAAAACYBAABkcnMvZTJvRG9jLnhtbFBLBQYAAAAABgAGAFkBAACk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w:t>
                      </w:r>
                      <w:r>
                        <w:rPr>
                          <w:sz w:val="24"/>
                        </w:rPr>
                        <w:t>g</w:t>
                      </w:r>
                    </w:p>
                  </w:txbxContent>
                </v:textbox>
              </v:shape>
            </w:pict>
          </mc:Fallback>
        </mc:AlternateContent>
      </w:r>
      <w:r>
        <w:rPr>
          <w:rFonts w:hint="eastAsia"/>
          <w:sz w:val="30"/>
          <w:szCs w:val="30"/>
        </w:rPr>
        <mc:AlternateContent>
          <mc:Choice Requires="wps">
            <w:drawing>
              <wp:anchor distT="0" distB="0" distL="114300" distR="114300" simplePos="0" relativeHeight="251692032" behindDoc="0" locked="0" layoutInCell="1" allowOverlap="1">
                <wp:simplePos x="0" y="0"/>
                <wp:positionH relativeFrom="column">
                  <wp:posOffset>-547370</wp:posOffset>
                </wp:positionH>
                <wp:positionV relativeFrom="paragraph">
                  <wp:posOffset>245745</wp:posOffset>
                </wp:positionV>
                <wp:extent cx="1882140" cy="307340"/>
                <wp:effectExtent l="4445" t="4445" r="5715" b="5715"/>
                <wp:wrapNone/>
                <wp:docPr id="143" name="文本框 143"/>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wps:txbx>
                      <wps:bodyPr upright="1"/>
                    </wps:wsp>
                  </a:graphicData>
                </a:graphic>
              </wp:anchor>
            </w:drawing>
          </mc:Choice>
          <mc:Fallback>
            <w:pict>
              <v:shape id="_x0000_s1026" o:spid="_x0000_s1026" o:spt="202" type="#_x0000_t202" style="position:absolute;left:0pt;margin-left:-43.1pt;margin-top:19.35pt;height:24.2pt;width:148.2pt;z-index:251692032;mso-width-relative:page;mso-height-relative:page;" fillcolor="#FFFFFF" filled="t" stroked="t" coordsize="21600,21600" o:gfxdata="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zx1JrYAAAACQEAAA8AAAAAAAAAAQAgAAAA&#10;IgAAAGRycy9kb3ducmV2LnhtbFBLAQIUABQAAAAIAIdO4kAr5JUfCwIAADoEAAAOAAAAAAAAAAEA&#10;IAAAACcBAABkcnMvZTJvRG9jLnhtbFBLBQYAAAAABgAGAFkBAACk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3056" behindDoc="0" locked="0" layoutInCell="1" allowOverlap="1">
                <wp:simplePos x="0" y="0"/>
                <wp:positionH relativeFrom="column">
                  <wp:posOffset>422910</wp:posOffset>
                </wp:positionH>
                <wp:positionV relativeFrom="paragraph">
                  <wp:posOffset>288290</wp:posOffset>
                </wp:positionV>
                <wp:extent cx="1266825" cy="711200"/>
                <wp:effectExtent l="2540" t="4445" r="635" b="8255"/>
                <wp:wrapNone/>
                <wp:docPr id="148" name="直接连接符 148"/>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3.3pt;margin-top:22.7pt;height:56pt;width:99.75pt;z-index:251693056;mso-width-relative:page;mso-height-relative:page;" filled="f" stroked="t" coordsize="21600,21600" o:gfxdata="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Q/SnaAAAACQEAAA8AAAAAAAAAAQAgAAAAIgAAAGRycy9kb3ducmV2Lnht&#10;bFBLAQIUABQAAAAIAIdO4kDWThsT9wEAAOUDAAAOAAAAAAAAAAEAIAAAACkBAABkcnMvZTJvRG9j&#10;LnhtbFBLBQYAAAAABgAGAFkBAACSBQAAAAA=&#10;">
                <v:fill on="f" focussize="0,0"/>
                <v:stroke color="#000000" joinstyle="round" endarrow="block"/>
                <v:imagedata o:title=""/>
                <o:lock v:ext="edit" aspectratio="f"/>
              </v:line>
            </w:pict>
          </mc:Fallback>
        </mc:AlternateContent>
      </w:r>
    </w:p>
    <w:p>
      <w:pPr>
        <w:spacing w:after="50" w:line="360" w:lineRule="auto"/>
        <w:jc w:val="center"/>
        <w:rPr>
          <w:b/>
          <w:color w:val="000000"/>
          <w:sz w:val="30"/>
          <w:szCs w:val="30"/>
        </w:rPr>
      </w:pPr>
      <w:r>
        <w:rPr>
          <w:b/>
          <w:color w:val="000000"/>
          <w:sz w:val="30"/>
          <w:szCs w:val="30"/>
        </w:rPr>
        <w:t>Candidate：Insert Your Full Name</w:t>
      </w:r>
    </w:p>
    <w:p>
      <w:pPr>
        <w:spacing w:before="50" w:after="50" w:line="360" w:lineRule="auto"/>
        <w:jc w:val="center"/>
        <w:rPr>
          <w:color w:val="000000"/>
        </w:rPr>
      </w:pPr>
    </w:p>
    <w:p>
      <w:pPr>
        <w:spacing w:before="50" w:after="50" w:line="360" w:lineRule="auto"/>
        <w:jc w:val="center"/>
        <w:rPr>
          <w:b/>
          <w:color w:val="000000"/>
          <w:sz w:val="30"/>
          <w:szCs w:val="30"/>
        </w:rPr>
      </w:pPr>
      <w:r>
        <w:rPr>
          <w:b/>
          <w:color w:val="000000"/>
          <w:sz w:val="30"/>
          <w:szCs w:val="30"/>
        </w:rPr>
        <w:t xml:space="preserve">Supervisor：Prof.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89984" behindDoc="0" locked="0" layoutInCell="1" allowOverlap="1">
                <wp:simplePos x="0" y="0"/>
                <wp:positionH relativeFrom="column">
                  <wp:posOffset>4402455</wp:posOffset>
                </wp:positionH>
                <wp:positionV relativeFrom="paragraph">
                  <wp:posOffset>266065</wp:posOffset>
                </wp:positionV>
                <wp:extent cx="816610" cy="307340"/>
                <wp:effectExtent l="4445" t="4445" r="17145" b="5715"/>
                <wp:wrapNone/>
                <wp:docPr id="151" name="文本框 151"/>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学院全称</w:t>
                            </w:r>
                          </w:p>
                        </w:txbxContent>
                      </wps:txbx>
                      <wps:bodyPr upright="1"/>
                    </wps:wsp>
                  </a:graphicData>
                </a:graphic>
              </wp:anchor>
            </w:drawing>
          </mc:Choice>
          <mc:Fallback>
            <w:pict>
              <v:shape id="_x0000_s1026" o:spid="_x0000_s1026" o:spt="202" type="#_x0000_t202" style="position:absolute;left:0pt;margin-left:346.65pt;margin-top:20.95pt;height:24.2pt;width:64.3pt;z-index:251689984;mso-width-relative:page;mso-height-relative:page;" fillcolor="#FFFFFF" filled="t" stroked="t" coordsize="21600,21600" o:gfxdata="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ltITYAAAACQEAAA8AAAAAAAAAAQAg&#10;AAAAIgAAAGRycy9kb3ducmV2LnhtbFBLAQIUABQAAAAIAIdO4kAA4UKLDgIAADk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学院全称</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1008" behindDoc="0" locked="0" layoutInCell="1" allowOverlap="1">
                <wp:simplePos x="0" y="0"/>
                <wp:positionH relativeFrom="column">
                  <wp:posOffset>4116070</wp:posOffset>
                </wp:positionH>
                <wp:positionV relativeFrom="paragraph">
                  <wp:posOffset>278130</wp:posOffset>
                </wp:positionV>
                <wp:extent cx="343535" cy="546735"/>
                <wp:effectExtent l="0" t="2540" r="12065" b="9525"/>
                <wp:wrapNone/>
                <wp:docPr id="152" name="直接连接符 152"/>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4.1pt;margin-top:21.9pt;height:43.05pt;width:27.05pt;z-index:251691008;mso-width-relative:page;mso-height-relative:page;" filled="f" stroked="t" coordsize="21600,21600" o:gfxdata="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ATTtoAAAAKAQAADwAAAAAAAAABACAAAAAiAAAAZHJzL2Rv&#10;d25yZXYueG1sUEsBAhQAFAAAAAgAh07iQARSVAn/AQAA7gMAAA4AAAAAAAAAAQAgAAAAKQEAAGRy&#10;cy9lMm9Eb2MueG1sUEsFBgAAAAAGAAYAWQEAAJo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6912" behindDoc="0" locked="0" layoutInCell="1" allowOverlap="1">
                <wp:simplePos x="0" y="0"/>
                <wp:positionH relativeFrom="column">
                  <wp:posOffset>-519430</wp:posOffset>
                </wp:positionH>
                <wp:positionV relativeFrom="paragraph">
                  <wp:posOffset>213995</wp:posOffset>
                </wp:positionV>
                <wp:extent cx="1791335" cy="486410"/>
                <wp:effectExtent l="4445" t="4445" r="7620" b="17145"/>
                <wp:wrapNone/>
                <wp:docPr id="153" name="文本框 153"/>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wps:txbx>
                      <wps:bodyPr upright="1"/>
                    </wps:wsp>
                  </a:graphicData>
                </a:graphic>
              </wp:anchor>
            </w:drawing>
          </mc:Choice>
          <mc:Fallback>
            <w:pict>
              <v:shape id="_x0000_s1026" o:spid="_x0000_s1026" o:spt="202" type="#_x0000_t202" style="position:absolute;left:0pt;margin-left:-40.9pt;margin-top:16.85pt;height:38.3pt;width:141.05pt;z-index:251686912;mso-width-relative:page;mso-height-relative:page;" fillcolor="#FFFFFF" filled="t" stroked="t" coordsize="21600,21600" o:gfxdata="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l5BX2AAAAAoBAAAPAAAAAAAAAAEA&#10;IAAAACIAAABkcnMvZG93bnJldi54bWxQSwECFAAUAAAACACHTuJAE8yiwg8CAAA6BAAADgAAAAAA&#10;AAABACAAAAAn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v:textbox>
              </v:shape>
            </w:pict>
          </mc:Fallback>
        </mc:AlternateContent>
      </w:r>
    </w:p>
    <w:p>
      <w:pPr>
        <w:spacing w:before="50" w:after="50" w:line="360" w:lineRule="auto"/>
        <w:jc w:val="center"/>
        <w:rPr>
          <w:color w:val="000000"/>
        </w:rPr>
      </w:pPr>
    </w:p>
    <w:p>
      <w:pPr>
        <w:spacing w:after="50" w:line="360" w:lineRule="auto"/>
        <w:jc w:val="center"/>
        <w:rPr>
          <w:color w:val="000000"/>
          <w:sz w:val="30"/>
          <w:szCs w:val="30"/>
        </w:rPr>
      </w:pPr>
      <w:r>
        <w:rPr>
          <w:rFonts w:hint="eastAsia"/>
          <w:sz w:val="30"/>
          <w:szCs w:val="30"/>
        </w:rPr>
        <mc:AlternateContent>
          <mc:Choice Requires="wps">
            <w:drawing>
              <wp:anchor distT="0" distB="0" distL="114300" distR="114300" simplePos="0" relativeHeight="251687936" behindDoc="0" locked="0" layoutInCell="1" allowOverlap="1">
                <wp:simplePos x="0" y="0"/>
                <wp:positionH relativeFrom="column">
                  <wp:posOffset>772160</wp:posOffset>
                </wp:positionH>
                <wp:positionV relativeFrom="paragraph">
                  <wp:posOffset>31750</wp:posOffset>
                </wp:positionV>
                <wp:extent cx="882650" cy="414020"/>
                <wp:effectExtent l="1905" t="4445" r="4445" b="13335"/>
                <wp:wrapNone/>
                <wp:docPr id="154" name="直接连接符 15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0.8pt;margin-top:2.5pt;height:32.6pt;width:69.5pt;z-index:251687936;mso-width-relative:page;mso-height-relative:page;" filled="f" stroked="t" coordsize="21600,21600" o:gfxdata="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QYvU1wAAAAgBAAAPAAAAAAAAAAEAIAAAACIAAABkcnMvZG93bnJldi54&#10;bWxQSwECFAAUAAAACACHTuJAN5tVMfsBAADkAwAADgAAAAAAAAABACAAAAAmAQAAZHJzL2Uyb0Rv&#10;Yy54bWxQSwUGAAAAAAYABgBZAQAAkwUAAAAA&#10;">
                <v:fill on="f" focussize="0,0"/>
                <v:stroke color="#000000" joinstyle="round" endarrow="block"/>
                <v:imagedata o:title=""/>
                <o:lock v:ext="edit" aspectratio="f"/>
              </v:line>
            </w:pict>
          </mc:Fallback>
        </mc:AlternateContent>
      </w:r>
      <w:r>
        <w:rPr>
          <w:color w:val="000000"/>
          <w:sz w:val="30"/>
          <w:szCs w:val="30"/>
        </w:rPr>
        <w:t>College of Petroleum Engineering</w:t>
      </w:r>
    </w:p>
    <w:p>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pPr>
        <w:spacing w:before="636" w:beforeLines="200" w:after="318" w:afterLines="100" w:line="360" w:lineRule="auto"/>
        <w:jc w:val="center"/>
        <w:rPr>
          <w:rFonts w:ascii="黑体" w:hAnsi="黑体" w:eastAsia="黑体" w:cs="黑体"/>
          <w:sz w:val="32"/>
          <w:szCs w:val="32"/>
        </w:rPr>
      </w:pPr>
      <w:bookmarkStart w:id="2" w:name="_Toc21942"/>
      <w:r>
        <w:rPr>
          <w:rFonts w:hint="eastAsia" w:ascii="黑体" w:hAnsi="黑体" w:eastAsia="黑体" w:cs="黑体"/>
          <w:sz w:val="32"/>
          <w:szCs w:val="32"/>
        </w:rPr>
        <w:t>学位论文答辩委员会</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513"/>
        <w:gridCol w:w="1550"/>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答辩时间</w:t>
            </w:r>
          </w:p>
        </w:tc>
        <w:tc>
          <w:tcPr>
            <w:tcW w:w="7430" w:type="dxa"/>
            <w:gridSpan w:val="3"/>
            <w:vAlign w:val="center"/>
          </w:tcPr>
          <w:p>
            <w:pPr>
              <w:spacing w:line="480" w:lineRule="auto"/>
              <w:jc w:val="center"/>
              <w:rPr>
                <w:rFonts w:ascii="宋体" w:hAnsi="宋体" w:cs="宋体"/>
                <w:sz w:val="24"/>
              </w:rPr>
            </w:pPr>
            <w:r>
              <w:rPr>
                <w:sz w:val="24"/>
              </w:rPr>
              <w:t xml:space="preserve">20 </w:t>
            </w:r>
            <w:r>
              <w:rPr>
                <w:rFonts w:hint="eastAsia" w:ascii="宋体" w:hAnsi="宋体" w:cs="宋体"/>
                <w:sz w:val="24"/>
              </w:rPr>
              <w:t xml:space="preserve"> 年 </w:t>
            </w:r>
            <w:r>
              <w:rPr>
                <w:sz w:val="24"/>
              </w:rPr>
              <w:t xml:space="preserve">   </w:t>
            </w:r>
            <w:r>
              <w:rPr>
                <w:rFonts w:hint="eastAsia" w:ascii="宋体" w:hAnsi="宋体" w:cs="宋体"/>
                <w:sz w:val="24"/>
              </w:rPr>
              <w:t xml:space="preserve"> 月</w:t>
            </w:r>
            <w:r>
              <w:rPr>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答辩地点</w:t>
            </w:r>
          </w:p>
        </w:tc>
        <w:tc>
          <w:tcPr>
            <w:tcW w:w="7430" w:type="dxa"/>
            <w:gridSpan w:val="3"/>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7" w:type="dxa"/>
            <w:gridSpan w:val="4"/>
            <w:vAlign w:val="center"/>
          </w:tcPr>
          <w:p>
            <w:pPr>
              <w:spacing w:line="480" w:lineRule="auto"/>
              <w:jc w:val="center"/>
              <w:rPr>
                <w:rFonts w:ascii="宋体" w:hAnsi="宋体" w:cs="宋体"/>
                <w:sz w:val="24"/>
              </w:rPr>
            </w:pPr>
            <w:r>
              <w:rPr>
                <w:rFonts w:hint="eastAsia" w:ascii="宋体" w:hAnsi="宋体" w:cs="宋体"/>
                <w:sz w:val="24"/>
              </w:rPr>
              <w:t>答辩委员会组成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组成</w:t>
            </w:r>
          </w:p>
        </w:tc>
        <w:tc>
          <w:tcPr>
            <w:tcW w:w="1513" w:type="dxa"/>
            <w:vAlign w:val="center"/>
          </w:tcPr>
          <w:p>
            <w:pPr>
              <w:spacing w:line="480" w:lineRule="auto"/>
              <w:jc w:val="center"/>
              <w:rPr>
                <w:rFonts w:ascii="宋体" w:hAnsi="宋体" w:cs="宋体"/>
                <w:sz w:val="24"/>
              </w:rPr>
            </w:pPr>
            <w:r>
              <w:rPr>
                <w:rFonts w:hint="eastAsia" w:ascii="宋体" w:hAnsi="宋体" w:cs="宋体"/>
                <w:sz w:val="24"/>
              </w:rPr>
              <w:t>姓名</w:t>
            </w:r>
          </w:p>
        </w:tc>
        <w:tc>
          <w:tcPr>
            <w:tcW w:w="1550" w:type="dxa"/>
            <w:vAlign w:val="center"/>
          </w:tcPr>
          <w:p>
            <w:pPr>
              <w:spacing w:line="480" w:lineRule="auto"/>
              <w:jc w:val="center"/>
              <w:rPr>
                <w:rFonts w:ascii="宋体" w:hAnsi="宋体" w:cs="宋体"/>
                <w:sz w:val="24"/>
              </w:rPr>
            </w:pPr>
            <w:r>
              <w:rPr>
                <w:rFonts w:hint="eastAsia" w:ascii="宋体" w:hAnsi="宋体" w:cs="宋体"/>
                <w:sz w:val="24"/>
              </w:rPr>
              <w:t>职称</w:t>
            </w:r>
          </w:p>
        </w:tc>
        <w:tc>
          <w:tcPr>
            <w:tcW w:w="4367" w:type="dxa"/>
            <w:vAlign w:val="center"/>
          </w:tcPr>
          <w:p>
            <w:pPr>
              <w:spacing w:line="480" w:lineRule="auto"/>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主席</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restart"/>
            <w:vAlign w:val="center"/>
          </w:tcPr>
          <w:p>
            <w:pPr>
              <w:spacing w:line="480" w:lineRule="auto"/>
              <w:jc w:val="center"/>
              <w:rPr>
                <w:rFonts w:ascii="宋体" w:hAnsi="宋体" w:cs="宋体"/>
                <w:sz w:val="24"/>
              </w:rPr>
            </w:pPr>
            <w:r>
              <w:rPr>
                <w:rFonts w:hint="eastAsia" w:ascii="宋体" w:hAnsi="宋体" w:cs="宋体"/>
                <w:sz w:val="24"/>
              </w:rPr>
              <w:t>委员</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bl>
    <w:p>
      <w:pPr>
        <w:spacing w:line="360" w:lineRule="auto"/>
      </w:pPr>
    </w:p>
    <w:p>
      <w:r>
        <w:rPr>
          <w:color w:val="000000"/>
        </w:rPr>
        <mc:AlternateContent>
          <mc:Choice Requires="wps">
            <w:drawing>
              <wp:anchor distT="0" distB="0" distL="114300" distR="114300" simplePos="0" relativeHeight="251695104" behindDoc="0" locked="0" layoutInCell="1" allowOverlap="1">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8.4pt;margin-top:13.1pt;height:72.05pt;width:436.45pt;z-index:251695104;mso-width-relative:page;mso-height-relative:page;" fillcolor="#FFFFFF" filled="t" stroked="t" coordsize="21600,21600" o:gfxdata="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k3je1wAAAAkBAAAPAAAAAAAAAAEAIAAAACIAAABk&#10;cnMvZG93bnJldi54bWxQSwECFAAUAAAACACHTuJAuaGaRwcCAAA4BAAADgAAAAAAAAABACAAAAAm&#10;AQAAZHJzL2Uyb0RvYy54bWxQSwUGAAAAAAYABgBZAQAAnwUAAAAA&#10;">
                <v:fill on="t" focussize="0,0"/>
                <v:stroke color="#000000" joinstyle="miter"/>
                <v:imagedata o:title=""/>
                <o:lock v:ext="edit" aspectratio="f"/>
                <v:textbo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v:textbox>
              </v:shape>
            </w:pict>
          </mc:Fallback>
        </mc:AlternateContent>
      </w:r>
    </w:p>
    <w:p/>
    <w:p/>
    <w:p/>
    <w:p/>
    <w:p/>
    <w:p/>
    <w:p/>
    <w:p/>
    <w:p/>
    <w:p/>
    <w:p/>
    <w:p/>
    <w:p/>
    <w:p/>
    <w:p/>
    <w:p/>
    <w:p/>
    <w:p/>
    <w:p/>
    <w:p/>
    <w:p>
      <w:pPr>
        <w:spacing w:before="636" w:beforeLines="200" w:after="318" w:afterLines="100" w:line="360" w:lineRule="auto"/>
        <w:jc w:val="center"/>
        <w:rPr>
          <w:rFonts w:ascii="黑体" w:hAnsi="黑体" w:eastAsia="黑体" w:cs="黑体"/>
          <w:sz w:val="32"/>
          <w:szCs w:val="32"/>
        </w:rPr>
      </w:pPr>
      <w:r>
        <w:rPr>
          <w:rFonts w:hint="eastAsia" w:ascii="黑体" w:hAnsi="黑体" w:eastAsia="黑体" w:cs="黑体"/>
          <w:sz w:val="32"/>
          <w:szCs w:val="32"/>
        </w:rPr>
        <w:t>关于学位论文的独创性声明</w:t>
      </w:r>
      <w:bookmarkEnd w:id="2"/>
    </w:p>
    <w:p>
      <w:pPr>
        <w:spacing w:line="360" w:lineRule="auto"/>
        <w:ind w:firstLine="480" w:firstLineChars="20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与我一同工作的同志对研究所做的任何贡献均已在论文中作出了明确的说明。</w:t>
      </w:r>
    </w:p>
    <w:p>
      <w:pPr>
        <w:spacing w:line="360" w:lineRule="auto"/>
        <w:ind w:firstLine="480" w:firstLineChars="200"/>
        <w:rPr>
          <w:color w:val="000000"/>
          <w:sz w:val="24"/>
        </w:rPr>
      </w:pPr>
      <w:r>
        <w:rPr>
          <w:color w:val="000000"/>
          <w:sz w:val="24"/>
        </w:rPr>
        <w:t>若有不实之处，本人愿意承担相关法律责任。</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color w:val="000000"/>
          <w:sz w:val="24"/>
        </w:rPr>
        <w:t xml:space="preserve">      日期：     年    月    日</w:t>
      </w:r>
    </w:p>
    <w:p>
      <w:pPr>
        <w:pStyle w:val="28"/>
        <w:spacing w:line="360" w:lineRule="auto"/>
        <w:ind w:firstLine="480" w:firstLineChars="200"/>
        <w:jc w:val="both"/>
        <w:rPr>
          <w:rFonts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wps:txbx>
                      <wps:bodyPr upright="1"/>
                    </wps:wsp>
                  </a:graphicData>
                </a:graphic>
              </wp:anchor>
            </w:drawing>
          </mc:Choice>
          <mc:Fallback>
            <w:pict>
              <v:shape id="_x0000_s1026" o:spid="_x0000_s1026" o:spt="202" type="#_x0000_t202" style="position:absolute;left:0pt;margin-left:10.4pt;margin-top:19.3pt;height:85.5pt;width:455.4pt;z-index:251659264;mso-width-relative:page;mso-height-relative:page;" fillcolor="#FFFFFF" filled="t" stroked="t" coordsize="21600,21600" o:gfxdata="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9as+dcAAAAJAQAADwAAAAAAAAABACAA&#10;AAAiAAAAZHJzL2Rvd25yZXYueG1sUEsBAhQAFAAAAAgAh07iQHiw/ycOAgAAOwQAAA4AAAAAAAAA&#10;AQAgAAAAJgEAAGRycy9lMm9Eb2MueG1sUEsFBgAAAAAGAAYAWQEAAKYFAAAAAA==&#10;">
                <v:fill on="t" focussize="0,0"/>
                <v:stroke color="#000000" joinstyle="miter"/>
                <v:imagedata o:title=""/>
                <o:lock v:ext="edit" aspectratio="f"/>
                <v:textbo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v:textbox>
              </v:shape>
            </w:pict>
          </mc:Fallback>
        </mc:AlternateContent>
      </w: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spacing w:before="636" w:beforeLines="200" w:after="318" w:afterLines="100" w:line="360" w:lineRule="auto"/>
        <w:jc w:val="center"/>
        <w:rPr>
          <w:rFonts w:ascii="黑体" w:hAnsi="黑体" w:eastAsia="黑体" w:cs="黑体"/>
          <w:sz w:val="32"/>
          <w:szCs w:val="32"/>
        </w:rPr>
      </w:pPr>
      <w:bookmarkStart w:id="3" w:name="_Toc16666"/>
      <w:r>
        <w:rPr>
          <w:rFonts w:hint="eastAsia" w:ascii="黑体" w:hAnsi="黑体" w:eastAsia="黑体" w:cs="黑体"/>
          <w:sz w:val="32"/>
          <w:szCs w:val="32"/>
        </w:rPr>
        <w:t>学位论文使用授权书</w:t>
      </w:r>
      <w:bookmarkEnd w:id="3"/>
    </w:p>
    <w:p>
      <w:pPr>
        <w:pStyle w:val="18"/>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日期：     年    月    日</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日期：     年    月    日</w:t>
      </w:r>
    </w:p>
    <w:p>
      <w:pPr>
        <w:spacing w:line="360" w:lineRule="auto"/>
        <w:ind w:firstLine="482" w:firstLineChars="200"/>
        <w:rPr>
          <w:rFonts w:ascii="宋体" w:hAnsi="宋体" w:cs="宋体"/>
          <w:b/>
          <w:bCs/>
          <w:sz w:val="24"/>
        </w:rPr>
      </w:pPr>
    </w:p>
    <w:p>
      <w:pPr>
        <w:spacing w:line="360" w:lineRule="auto"/>
        <w:ind w:firstLine="482" w:firstLineChars="200"/>
        <w:rPr>
          <w:b/>
          <w:bCs/>
          <w:sz w:val="24"/>
        </w:rPr>
      </w:pPr>
    </w:p>
    <w:p>
      <w:pPr>
        <w:spacing w:line="360" w:lineRule="auto"/>
        <w:ind w:firstLine="480" w:firstLineChars="200"/>
        <w:rPr>
          <w:rFonts w:ascii="黑体" w:hAnsi="黑体" w:eastAsia="黑体" w:cs="黑体"/>
          <w:sz w:val="24"/>
        </w:rPr>
        <w:sectPr>
          <w:headerReference r:id="rId4" w:type="default"/>
          <w:headerReference r:id="rId5" w:type="even"/>
          <w:footerReference r:id="rId6" w:type="even"/>
          <w:pgSz w:w="11905" w:h="16838"/>
          <w:pgMar w:top="1417" w:right="1417" w:bottom="1417" w:left="1417" w:header="850" w:footer="850" w:gutter="0"/>
          <w:pgNumType w:fmt="lowerRoman" w:start="1"/>
          <w:cols w:space="0" w:num="1"/>
          <w:docGrid w:type="lines" w:linePitch="318" w:charSpace="0"/>
        </w:sectPr>
      </w:pPr>
      <w:bookmarkStart w:id="4" w:name="_Toc156292341"/>
      <w:bookmarkStart w:id="5" w:name="_Toc176755014"/>
      <w:bookmarkStart w:id="6" w:name="_Toc176534948"/>
      <w:bookmarkStart w:id="7" w:name="_Toc176754954"/>
      <w:bookmarkStart w:id="8" w:name="_Toc156291003"/>
      <w:bookmarkStart w:id="9" w:name="_Toc156292241"/>
      <w:bookmarkStart w:id="10" w:name="_Toc156292612"/>
      <w:bookmarkStart w:id="11" w:name="_Toc177998742"/>
      <w:bookmarkStart w:id="12" w:name="_Toc156054417"/>
      <w:bookmarkStart w:id="13" w:name="_Toc34995160"/>
      <w:bookmarkStart w:id="14" w:name="_Toc156316882"/>
      <w:bookmarkStart w:id="15" w:name="_Toc156291138"/>
      <w:bookmarkStart w:id="16" w:name="_Toc163533792"/>
      <w:bookmarkStart w:id="17" w:name="_Toc160891962"/>
      <w:bookmarkStart w:id="18" w:name="_Toc179176260"/>
      <w:bookmarkStart w:id="19" w:name="_Toc163534838"/>
      <w:bookmarkStart w:id="20" w:name="_Toc156059698"/>
      <w:bookmarkStart w:id="21" w:name="_Toc163534798"/>
      <w:bookmarkStart w:id="22" w:name="_Toc176755151"/>
      <w:bookmarkStart w:id="23" w:name="_Toc178958404"/>
      <w:bookmarkStart w:id="24" w:name="_Toc156291990"/>
      <w:bookmarkStart w:id="25" w:name="_Toc176946083"/>
      <w:bookmarkStart w:id="26" w:name="_Toc176946403"/>
      <w:bookmarkStart w:id="27" w:name="_Toc156290948"/>
      <w:bookmarkStart w:id="28" w:name="_Toc176754562"/>
      <w:bookmarkStart w:id="29" w:name="_Toc177998622"/>
      <w:bookmarkStart w:id="30" w:name="_Toc176755198"/>
      <w:bookmarkStart w:id="31" w:name="_Toc178419012"/>
      <w:bookmarkStart w:id="32" w:name="_Toc176754252"/>
      <w:bookmarkStart w:id="33" w:name="_Toc163979241"/>
      <w:bookmarkStart w:id="34" w:name="_Toc176754847"/>
      <w:bookmarkStart w:id="35" w:name="_Toc163534517"/>
      <w:bookmarkStart w:id="36" w:name="_Toc175668068"/>
    </w:p>
    <w:p>
      <w:pPr>
        <w:spacing w:before="159" w:beforeLines="50" w:after="159" w:afterLines="50"/>
        <w:jc w:val="center"/>
        <w:rPr>
          <w:rFonts w:ascii="宋体" w:hAnsi="宋体" w:cs="宋体"/>
          <w:sz w:val="32"/>
          <w:szCs w:val="32"/>
        </w:rPr>
      </w:pPr>
      <w:r>
        <w:rPr>
          <w:rFonts w:hint="eastAsia" w:ascii="黑体" w:hAnsi="黑体" w:eastAsia="黑体" w:cs="黑体"/>
          <w:sz w:val="32"/>
          <w:szCs w:val="32"/>
        </w:rPr>
        <w:t>摘</w:t>
      </w:r>
      <w:r>
        <w:rPr>
          <w:rFonts w:hint="eastAsia"/>
          <w:sz w:val="32"/>
          <w:szCs w:val="32"/>
        </w:rPr>
        <w:t xml:space="preserve">    </w:t>
      </w:r>
      <w:r>
        <w:rPr>
          <w:rFonts w:hint="eastAsia" w:ascii="黑体" w:hAnsi="黑体" w:eastAsia="黑体" w:cs="黑体"/>
          <w:sz w:val="32"/>
          <w:szCs w:val="32"/>
        </w:rPr>
        <w:t>要</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80" w:firstLineChars="200"/>
        <w:rPr>
          <w:rFonts w:ascii="宋体" w:hAnsi="宋体" w:cs="宋体"/>
          <w:sz w:val="24"/>
        </w:rPr>
      </w:pPr>
      <w:r>
        <w:rPr>
          <w:rFonts w:hint="eastAsia" w:ascii="宋体" w:hAnsi="宋体" w:cs="宋体"/>
          <w:sz w:val="24"/>
        </w:rPr>
        <w:t>论文摘要由</w:t>
      </w:r>
      <w:r>
        <w:rPr>
          <w:rFonts w:ascii="宋体" w:hAnsi="宋体"/>
          <w:color w:val="000000" w:themeColor="text1"/>
          <w:sz w:val="24"/>
          <w14:textFill>
            <w14:solidFill>
              <w14:schemeClr w14:val="tx1"/>
            </w14:solidFill>
          </w14:textFill>
        </w:rPr>
        <w:t>“摘要”字样</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摘要正文</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关键词</w:t>
      </w:r>
      <w:r>
        <w:rPr>
          <w:rFonts w:hint="eastAsia" w:ascii="宋体" w:hAnsi="宋体"/>
          <w:color w:val="000000" w:themeColor="text1"/>
          <w:sz w:val="24"/>
          <w14:textFill>
            <w14:solidFill>
              <w14:schemeClr w14:val="tx1"/>
            </w14:solidFill>
          </w14:textFill>
        </w:rPr>
        <w:t>”字样和</w:t>
      </w:r>
      <w:r>
        <w:rPr>
          <w:rFonts w:ascii="宋体" w:hAnsi="宋体"/>
          <w:color w:val="000000" w:themeColor="text1"/>
          <w:sz w:val="24"/>
          <w14:textFill>
            <w14:solidFill>
              <w14:schemeClr w14:val="tx1"/>
            </w14:solidFill>
          </w14:textFill>
        </w:rPr>
        <w:t>关键词</w:t>
      </w:r>
      <w:r>
        <w:rPr>
          <w:rFonts w:hint="eastAsia" w:ascii="宋体" w:hAnsi="宋体" w:cs="宋体"/>
          <w:sz w:val="24"/>
        </w:rPr>
        <w:t>组成。</w:t>
      </w:r>
    </w:p>
    <w:p>
      <w:pPr>
        <w:spacing w:line="360" w:lineRule="auto"/>
        <w:ind w:firstLine="480" w:firstLineChars="200"/>
        <w:rPr>
          <w:rFonts w:ascii="宋体" w:hAnsi="宋体" w:cs="宋体"/>
          <w:color w:val="800080"/>
          <w:sz w:val="24"/>
        </w:rPr>
      </w:pPr>
      <w:r>
        <w:rPr>
          <w:rFonts w:hint="eastAsia" w:ascii="宋体" w:hAnsi="宋体" w:cs="宋体"/>
          <w:color w:val="000000"/>
          <w:sz w:val="24"/>
        </w:rPr>
        <w:t>中文摘要一般约</w:t>
      </w:r>
      <w:r>
        <w:rPr>
          <w:color w:val="000000"/>
          <w:sz w:val="24"/>
        </w:rPr>
        <w:t>800</w:t>
      </w:r>
      <w:r>
        <w:rPr>
          <w:rFonts w:hint="eastAsia"/>
          <w:color w:val="000000"/>
          <w:sz w:val="24"/>
        </w:rPr>
        <w:t>~</w:t>
      </w:r>
      <w:r>
        <w:rPr>
          <w:color w:val="000000"/>
          <w:sz w:val="24"/>
        </w:rPr>
        <w:t>1500</w:t>
      </w:r>
      <w:r>
        <w:rPr>
          <w:rFonts w:hint="eastAsia" w:ascii="宋体" w:hAnsi="宋体" w:cs="宋体"/>
          <w:color w:val="000000"/>
          <w:sz w:val="24"/>
        </w:rPr>
        <w:t>字。</w:t>
      </w:r>
      <w:r>
        <w:rPr>
          <w:rFonts w:hAnsi="宋体"/>
          <w:sz w:val="24"/>
        </w:rPr>
        <w:t>摘要是论文内容的高度概括，应具有独立性和自含性，即不阅读论文的全文，就能</w:t>
      </w:r>
      <w:r>
        <w:rPr>
          <w:rFonts w:hint="eastAsia" w:hAnsi="宋体"/>
          <w:sz w:val="24"/>
        </w:rPr>
        <w:t>通过摘要了解整篇论文的</w:t>
      </w:r>
      <w:r>
        <w:rPr>
          <w:rFonts w:hAnsi="宋体"/>
          <w:sz w:val="24"/>
        </w:rPr>
        <w:t>必要信息。</w:t>
      </w:r>
      <w:r>
        <w:rPr>
          <w:rFonts w:hint="eastAsia" w:ascii="宋体" w:hAnsi="宋体" w:cs="宋体"/>
          <w:sz w:val="24"/>
        </w:rPr>
        <w:t>内容一般包括：从事这项研究工作的目的和意义；主要研究内容和方法；获得的主要研究成果和结论。</w:t>
      </w:r>
    </w:p>
    <w:p>
      <w:pPr>
        <w:widowControl/>
        <w:spacing w:line="360" w:lineRule="auto"/>
        <w:ind w:firstLine="480" w:firstLineChars="200"/>
        <w:rPr>
          <w:rFonts w:ascii="宋体" w:hAnsi="宋体" w:cs="宋体"/>
          <w:sz w:val="24"/>
        </w:rPr>
      </w:pPr>
      <w:r>
        <w:rPr>
          <w:rFonts w:hint="eastAsia" w:ascii="宋体" w:hAnsi="宋体" w:cs="宋体"/>
          <w:kern w:val="0"/>
          <w:sz w:val="24"/>
        </w:rPr>
        <w:t>摘要中一般不用图、表、化学结构式、非公知公用的符号和术语。</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关键词：</w:t>
      </w:r>
      <w:r>
        <w:rPr>
          <w:rFonts w:hint="eastAsia" w:ascii="宋体" w:hAnsi="宋体" w:cs="宋体"/>
          <w:sz w:val="24"/>
        </w:rPr>
        <w:t>XXX；XXX；XXX；XXX；XXX</w:t>
      </w:r>
    </w:p>
    <w:p>
      <w:pPr>
        <w:spacing w:line="360" w:lineRule="auto"/>
        <w:ind w:firstLine="480" w:firstLineChars="200"/>
        <w:rPr>
          <w:rFonts w:ascii="宋体" w:hAnsi="宋体" w:cs="宋体"/>
          <w:sz w:val="24"/>
        </w:rPr>
      </w:pPr>
      <w:r>
        <w:rPr>
          <w:rFonts w:hint="eastAsia" w:ascii="宋体" w:hAnsi="宋体" w:cs="宋体"/>
          <w:sz w:val="24"/>
        </w:rPr>
        <w:t>关键词由</w:t>
      </w:r>
      <w:r>
        <w:rPr>
          <w:kern w:val="0"/>
          <w:sz w:val="24"/>
        </w:rPr>
        <w:t>3</w:t>
      </w:r>
      <w:r>
        <w:rPr>
          <w:color w:val="000000"/>
          <w:sz w:val="24"/>
        </w:rPr>
        <w:t>~</w:t>
      </w:r>
      <w:r>
        <w:rPr>
          <w:rFonts w:hint="eastAsia"/>
          <w:kern w:val="0"/>
          <w:sz w:val="24"/>
        </w:rPr>
        <w:t>5</w:t>
      </w:r>
      <w:r>
        <w:rPr>
          <w:rFonts w:hint="eastAsia" w:ascii="宋体" w:hAnsi="宋体" w:cs="宋体"/>
          <w:sz w:val="24"/>
        </w:rPr>
        <w:t>个组成。关键词尽量从《汉语主题词表》和各专业主题词表中摘选，按词条的外延层次排列（外延大的排在前面）。每一关键词之间用中文分号分开，最后一个关键词后不打标点符号。</w:t>
      </w:r>
    </w:p>
    <w:p>
      <w:pPr>
        <w:spacing w:line="360" w:lineRule="auto"/>
        <w:rPr>
          <w:color w:val="FF0000"/>
          <w:sz w:val="24"/>
        </w:rPr>
      </w:pPr>
      <w:r>
        <w:rPr>
          <w:rFonts w:hint="eastAsia"/>
          <w:color w:val="FF0000"/>
          <w:sz w:val="24"/>
        </w:rPr>
        <w:t>示例：</w:t>
      </w:r>
    </w:p>
    <w:p>
      <w:pPr>
        <w:pStyle w:val="3"/>
        <w:tabs>
          <w:tab w:val="left" w:pos="0"/>
          <w:tab w:val="left" w:pos="420"/>
        </w:tabs>
        <w:spacing w:before="159" w:after="159"/>
      </w:pPr>
      <w:bookmarkStart w:id="37" w:name="_Toc3362"/>
      <w:r>
        <w:rPr>
          <w:rFonts w:hint="eastAsia"/>
        </w:rPr>
        <w:t>摘    要</w:t>
      </w:r>
      <w:bookmarkEnd w:id="37"/>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w:t>
      </w:r>
    </w:p>
    <w:p>
      <w:pPr>
        <w:pStyle w:val="12"/>
        <w:spacing w:after="0" w:line="360" w:lineRule="auto"/>
        <w:ind w:left="0" w:leftChars="0" w:firstLine="482" w:firstLineChars="200"/>
        <w:rPr>
          <w:color w:val="000000"/>
          <w:sz w:val="24"/>
        </w:rPr>
      </w:pPr>
      <w:r>
        <w:rPr>
          <w:rFonts w:hint="eastAsia" w:ascii="宋体" w:hAnsi="宋体" w:cs="宋体"/>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p>
      <w:pPr>
        <w:pStyle w:val="5"/>
        <w:keepNext w:val="0"/>
        <w:keepLines w:val="0"/>
        <w:numPr>
          <w:ilvl w:val="2"/>
          <w:numId w:val="0"/>
        </w:numPr>
        <w:tabs>
          <w:tab w:val="left" w:pos="0"/>
          <w:tab w:val="left" w:pos="420"/>
        </w:tabs>
        <w:spacing w:before="0" w:beforeLines="0" w:after="0" w:afterLines="0" w:line="360" w:lineRule="auto"/>
      </w:pPr>
      <w:r>
        <w:rPr>
          <w:color w:val="000000"/>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wps:txbx>
                      <wps:bodyPr upright="1"/>
                    </wps:wsp>
                  </a:graphicData>
                </a:graphic>
              </wp:anchor>
            </w:drawing>
          </mc:Choice>
          <mc:Fallback>
            <w:pict>
              <v:shape id="_x0000_s1026" o:spid="_x0000_s1026" o:spt="202" type="#_x0000_t202" style="position:absolute;left:0pt;margin-left:-52pt;margin-top:0.2pt;height:104pt;width:561.4pt;z-index:251660288;mso-width-relative:page;mso-height-relative:page;" fillcolor="#FFFFFF" filled="t" stroked="t" coordsize="21600,21600" o:gfxdata="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Ryqe2AAAAAoBAAAPAAAAAAAAAAEA&#10;IAAAACIAAABkcnMvZG93bnJldi54bWxQSwECFAAUAAAACACHTuJAbU0lTw8CAAA7BAAADgAAAAAA&#10;AAABACAAAAAnAQAAZHJzL2Uyb0RvYy54bWxQSwUGAAAAAAYABgBZAQAAqAUAAAAA&#10;">
                <v:fill on="t" focussize="0,0"/>
                <v:stroke color="#000000" joinstyle="miter"/>
                <v:imagedata o:title=""/>
                <o:lock v:ext="edit" aspectratio="f"/>
                <v:textbo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v:textbox>
              </v:shape>
            </w:pict>
          </mc:Fallback>
        </mc:AlternateContent>
      </w:r>
    </w:p>
    <w:p>
      <w:pPr>
        <w:spacing w:line="360" w:lineRule="auto"/>
        <w:rPr>
          <w:rFonts w:ascii="宋体" w:hAnsi="宋体" w:cs="宋体"/>
          <w:b/>
          <w:sz w:val="24"/>
        </w:rPr>
      </w:pPr>
    </w:p>
    <w:p>
      <w:pPr>
        <w:spacing w:line="360" w:lineRule="auto"/>
        <w:jc w:val="center"/>
        <w:rPr>
          <w:sz w:val="32"/>
          <w:szCs w:val="32"/>
        </w:rPr>
      </w:pPr>
      <w:bookmarkStart w:id="38" w:name="_Toc175668069"/>
      <w:bookmarkStart w:id="39" w:name="_Toc177998623"/>
      <w:bookmarkStart w:id="40" w:name="_Toc163534518"/>
      <w:bookmarkStart w:id="41" w:name="_Toc156054418"/>
      <w:bookmarkStart w:id="42" w:name="_Toc178419013"/>
      <w:bookmarkStart w:id="43" w:name="_Toc176755015"/>
      <w:bookmarkStart w:id="44" w:name="_Toc176754848"/>
      <w:bookmarkStart w:id="45" w:name="_Toc176754955"/>
      <w:bookmarkStart w:id="46" w:name="_Toc179176261"/>
      <w:bookmarkStart w:id="47" w:name="_Toc176534949"/>
      <w:bookmarkStart w:id="48" w:name="_Toc176755199"/>
      <w:bookmarkStart w:id="49" w:name="_Toc163534799"/>
      <w:bookmarkStart w:id="50" w:name="_Toc156292613"/>
      <w:bookmarkStart w:id="51" w:name="_Toc156292242"/>
      <w:bookmarkStart w:id="52" w:name="_Toc163979242"/>
      <w:bookmarkStart w:id="53" w:name="_Toc156291139"/>
      <w:bookmarkStart w:id="54" w:name="_Toc178958405"/>
      <w:bookmarkStart w:id="55" w:name="_Toc176754563"/>
      <w:bookmarkStart w:id="56" w:name="_Toc156059699"/>
      <w:bookmarkStart w:id="57" w:name="_Toc176946084"/>
      <w:bookmarkStart w:id="58" w:name="_Toc156291991"/>
      <w:bookmarkStart w:id="59" w:name="_Toc156290949"/>
      <w:bookmarkStart w:id="60" w:name="_Toc160891963"/>
      <w:bookmarkStart w:id="61" w:name="_Toc176754253"/>
      <w:bookmarkStart w:id="62" w:name="_Toc156291004"/>
      <w:bookmarkStart w:id="63" w:name="_Toc163534839"/>
      <w:bookmarkStart w:id="64" w:name="_Toc176946404"/>
      <w:bookmarkStart w:id="65" w:name="_Toc156316883"/>
      <w:bookmarkStart w:id="66" w:name="_Toc163533793"/>
      <w:bookmarkStart w:id="67" w:name="_Toc177998743"/>
      <w:bookmarkStart w:id="68" w:name="_Toc156292342"/>
      <w:bookmarkStart w:id="69" w:name="_Toc176755152"/>
    </w:p>
    <w:p>
      <w:pPr>
        <w:spacing w:before="636" w:beforeLines="200" w:after="318" w:afterLines="100" w:line="360" w:lineRule="auto"/>
        <w:jc w:val="center"/>
        <w:rPr>
          <w:sz w:val="32"/>
          <w:szCs w:val="32"/>
        </w:rPr>
      </w:pPr>
    </w:p>
    <w:p>
      <w:pPr>
        <w:spacing w:before="159" w:beforeLines="50" w:after="159" w:afterLines="50"/>
        <w:jc w:val="center"/>
        <w:rPr>
          <w:b/>
          <w:bCs/>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2291080</wp:posOffset>
                </wp:positionH>
                <wp:positionV relativeFrom="paragraph">
                  <wp:posOffset>8890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wps:txbx>
                      <wps:bodyPr upright="1"/>
                    </wps:wsp>
                  </a:graphicData>
                </a:graphic>
              </wp:anchor>
            </w:drawing>
          </mc:Choice>
          <mc:Fallback>
            <w:pict>
              <v:shape id="_x0000_s1026" o:spid="_x0000_s1026" o:spt="61" type="#_x0000_t61" style="position:absolute;left:0pt;margin-left:180.4pt;margin-top:0.7pt;height:55.15pt;width:289.9pt;z-index:251671552;mso-width-relative:page;mso-height-relative:page;" fillcolor="#FFFFFF" filled="t" stroked="t" coordsize="21600,21600" o:gfxdata="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cECltMAAAAJAQAADwAAAAAAAAABACAAAAAiAAAAZHJzL2Rvd25yZXYu&#10;eG1sUEsBAhQAFAAAAAgAh07iQBuinoc5AgAAkQQAAA4AAAAAAAAAAQAgAAAAIgEAAGRycy9lMm9E&#10;b2MueG1sUEsFBgAAAAAGAAYAWQEAAM0FAAAAAA==&#10;" adj="4426,23770">
                <v:fill on="t" focussize="0,0"/>
                <v:stroke color="#000000" joinstyle="miter"/>
                <v:imagedata o:title=""/>
                <o:lock v:ext="edit" aspectratio="f"/>
                <v:textbo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v:textbox>
              </v:shape>
            </w:pict>
          </mc:Fallback>
        </mc:AlternateContent>
      </w:r>
    </w:p>
    <w:p>
      <w:pPr>
        <w:spacing w:before="159" w:beforeLines="50" w:after="159" w:afterLines="50"/>
        <w:jc w:val="center"/>
        <w:rPr>
          <w:sz w:val="32"/>
          <w:szCs w:val="32"/>
        </w:rPr>
      </w:pPr>
      <w:r>
        <w:rPr>
          <w:rFonts w:hint="eastAsia"/>
          <w:b/>
          <w:bCs/>
          <w:sz w:val="32"/>
          <w:szCs w:val="32"/>
        </w:rPr>
        <w:t>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b/>
          <w:bCs/>
          <w:sz w:val="32"/>
          <w:szCs w:val="32"/>
        </w:rPr>
        <w:t>bstract</w:t>
      </w:r>
    </w:p>
    <w:p>
      <w:pPr>
        <w:spacing w:line="360" w:lineRule="auto"/>
        <w:ind w:firstLine="480" w:firstLineChars="200"/>
        <w:rPr>
          <w:sz w:val="24"/>
        </w:rPr>
      </w:pPr>
      <w:r>
        <w:rPr>
          <w:rFonts w:hint="eastAsia"/>
          <w:sz w:val="24"/>
        </w:rPr>
        <w:t>英</w:t>
      </w:r>
      <w:r>
        <w:rPr>
          <w:color w:val="000000" w:themeColor="text1"/>
          <w:sz w:val="24"/>
          <w14:textFill>
            <w14:solidFill>
              <w14:schemeClr w14:val="tx1"/>
            </w14:solidFill>
          </w14:textFill>
        </w:rPr>
        <w:t>文摘要的内容及关键词应与中文摘要及关键词一致，要符合</w:t>
      </w:r>
      <w:r>
        <w:rPr>
          <w:rFonts w:hint="eastAsia"/>
          <w:color w:val="000000" w:themeColor="text1"/>
          <w:sz w:val="24"/>
          <w14:textFill>
            <w14:solidFill>
              <w14:schemeClr w14:val="tx1"/>
            </w14:solidFill>
          </w14:textFill>
        </w:rPr>
        <w:t>英</w:t>
      </w:r>
      <w:r>
        <w:rPr>
          <w:color w:val="000000" w:themeColor="text1"/>
          <w:sz w:val="24"/>
          <w14:textFill>
            <w14:solidFill>
              <w14:schemeClr w14:val="tx1"/>
            </w14:solidFill>
          </w14:textFill>
        </w:rPr>
        <w:t>语语法，语句通顺，文字流畅</w:t>
      </w:r>
      <w:r>
        <w:rPr>
          <w:rFonts w:hint="eastAsia"/>
          <w:color w:val="000000" w:themeColor="text1"/>
          <w:sz w:val="24"/>
          <w14:textFill>
            <w14:solidFill>
              <w14:schemeClr w14:val="tx1"/>
            </w14:solidFill>
          </w14:textFill>
        </w:rPr>
        <w:t>。</w:t>
      </w:r>
    </w:p>
    <w:p>
      <w:pPr>
        <w:pStyle w:val="12"/>
        <w:spacing w:after="0" w:line="360" w:lineRule="auto"/>
        <w:ind w:left="0" w:leftChars="0" w:firstLine="480" w:firstLineChars="200"/>
        <w:rPr>
          <w:sz w:val="24"/>
        </w:rPr>
      </w:pPr>
      <w:r>
        <w:rPr>
          <w:color w:val="000000"/>
          <w:sz w:val="24"/>
        </w:rPr>
        <w:t>…………………</w:t>
      </w:r>
    </w:p>
    <w:p>
      <w:pPr>
        <w:spacing w:line="360" w:lineRule="auto"/>
        <w:ind w:firstLine="482" w:firstLineChars="200"/>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pPr>
        <w:spacing w:line="360" w:lineRule="auto"/>
        <w:ind w:firstLine="480" w:firstLineChars="20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pPr>
        <w:spacing w:line="360" w:lineRule="auto"/>
        <w:ind w:firstLine="480" w:firstLineChars="200"/>
        <w:rPr>
          <w:color w:val="FF0000"/>
          <w:sz w:val="24"/>
        </w:rPr>
      </w:pPr>
      <w:r>
        <w:rPr>
          <w:rFonts w:hint="eastAsia"/>
          <w:color w:val="FF0000"/>
          <w:sz w:val="24"/>
        </w:rPr>
        <w:t>示例：</w:t>
      </w:r>
    </w:p>
    <w:p>
      <w:pPr>
        <w:pStyle w:val="3"/>
        <w:tabs>
          <w:tab w:val="left" w:pos="0"/>
          <w:tab w:val="left" w:pos="420"/>
        </w:tabs>
        <w:spacing w:before="159" w:after="159"/>
        <w:rPr>
          <w:b/>
        </w:rPr>
      </w:pPr>
      <w:bookmarkStart w:id="70" w:name="_Toc20148"/>
      <w:r>
        <w:rPr>
          <w:rFonts w:hint="eastAsia"/>
          <w:b/>
        </w:rPr>
        <w:t>Abstract</w:t>
      </w:r>
      <w:bookmarkEnd w:id="70"/>
    </w:p>
    <w:p>
      <w:pPr>
        <w:spacing w:line="360" w:lineRule="auto"/>
        <w:ind w:firstLine="480" w:firstLineChars="20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pPr>
        <w:spacing w:line="360" w:lineRule="auto"/>
        <w:ind w:firstLine="480" w:firstLineChars="200"/>
        <w:rPr>
          <w:color w:val="000000"/>
          <w:sz w:val="24"/>
        </w:rPr>
      </w:pPr>
      <w:r>
        <w:rPr>
          <w:color w:val="000000"/>
          <w:sz w:val="24"/>
        </w:rPr>
        <w:t xml:space="preserve">………………… </w:t>
      </w:r>
    </w:p>
    <w:p>
      <w:pPr>
        <w:pStyle w:val="28"/>
        <w:widowControl w:val="0"/>
        <w:spacing w:line="360" w:lineRule="auto"/>
        <w:ind w:firstLine="482" w:firstLineChars="200"/>
        <w:jc w:val="both"/>
        <w:textAlignment w:val="baseline"/>
      </w:pPr>
      <w:r>
        <w:rPr>
          <w:rFonts w:ascii="Times New Roman" w:hAnsi="Times New Roman"/>
          <w:b/>
          <w:bCs/>
          <w:color w:val="000000"/>
          <w:kern w:val="2"/>
        </w:rPr>
        <w:t>Key words</w:t>
      </w:r>
      <w:r>
        <w:rPr>
          <w:rFonts w:hint="eastAsia" w:ascii="Times New Roman" w:hAnsi="Times New Roman"/>
          <w:b/>
          <w:color w:val="000000"/>
          <w:kern w:val="2"/>
        </w:rPr>
        <w:t>:</w:t>
      </w:r>
      <w:r>
        <w:rPr>
          <w:rFonts w:hint="eastAsia" w:ascii="Times New Roman" w:hAnsi="Times New Roman"/>
          <w:bCs/>
          <w:color w:val="000000"/>
          <w:kern w:val="2"/>
        </w:rPr>
        <w:t xml:space="preserve"> </w:t>
      </w:r>
      <w:r>
        <w:rPr>
          <w:rFonts w:ascii="Times New Roman" w:hAnsi="Times New Roman"/>
          <w:color w:val="000000"/>
        </w:rPr>
        <w:t>Reflective</w:t>
      </w:r>
      <w:r>
        <w:rPr>
          <w:rFonts w:hint="eastAsia" w:ascii="Times New Roman" w:hAnsi="Times New Roman"/>
          <w:color w:val="000000"/>
        </w:rPr>
        <w:t xml:space="preserve">; </w:t>
      </w:r>
      <w:r>
        <w:rPr>
          <w:rFonts w:ascii="Times New Roman" w:hAnsi="Times New Roman"/>
          <w:color w:val="000000"/>
        </w:rPr>
        <w:t>Fiber-optic</w:t>
      </w:r>
      <w:r>
        <w:rPr>
          <w:rFonts w:hint="eastAsia" w:ascii="Times New Roman" w:hAnsi="Times New Roman"/>
          <w:color w:val="000000"/>
        </w:rPr>
        <w:t xml:space="preserve">; </w:t>
      </w:r>
      <w:r>
        <w:rPr>
          <w:rFonts w:ascii="Times New Roman" w:hAnsi="Times New Roman"/>
          <w:color w:val="000000"/>
        </w:rPr>
        <w:t>Displacement</w:t>
      </w:r>
      <w:r>
        <w:rPr>
          <w:rFonts w:hint="eastAsia" w:ascii="Times New Roman" w:hAnsi="Times New Roman"/>
          <w:color w:val="000000"/>
        </w:rPr>
        <w:t xml:space="preserve">; </w:t>
      </w:r>
      <w:r>
        <w:rPr>
          <w:rFonts w:ascii="Times New Roman" w:hAnsi="Times New Roman"/>
          <w:color w:val="000000"/>
        </w:rPr>
        <w:t>Measuring</w:t>
      </w:r>
    </w:p>
    <w:p>
      <w:pPr>
        <w:spacing w:line="360" w:lineRule="auto"/>
        <w:jc w:val="center"/>
        <w:rPr>
          <w:rFonts w:ascii="宋体" w:hAnsi="宋体" w:cs="宋体"/>
          <w:sz w:val="24"/>
        </w:rPr>
      </w:pPr>
      <w:bookmarkStart w:id="71" w:name="_Toc156291140"/>
      <w:bookmarkStart w:id="72" w:name="_Toc163979243"/>
      <w:bookmarkStart w:id="73" w:name="_Toc163534840"/>
      <w:bookmarkStart w:id="74" w:name="_Toc156054419"/>
      <w:bookmarkStart w:id="75" w:name="_Toc156316884"/>
      <w:bookmarkStart w:id="76" w:name="_Toc156292614"/>
      <w:bookmarkStart w:id="77" w:name="_Toc160891964"/>
      <w:bookmarkStart w:id="78" w:name="_Toc156290950"/>
      <w:bookmarkStart w:id="79" w:name="_Toc156059700"/>
      <w:bookmarkStart w:id="80" w:name="_Toc156291005"/>
      <w:bookmarkStart w:id="81" w:name="_Toc163534800"/>
      <w:bookmarkStart w:id="82" w:name="_Toc156291992"/>
      <w:bookmarkStart w:id="83" w:name="_Toc156292243"/>
      <w:bookmarkStart w:id="84" w:name="_Toc163533794"/>
      <w:bookmarkStart w:id="85" w:name="_Toc156292343"/>
      <w:bookmarkStart w:id="86" w:name="_Toc163534519"/>
      <w:r>
        <w:rPr>
          <w:color w:val="000000"/>
        </w:rPr>
        <mc:AlternateContent>
          <mc:Choice Requires="wps">
            <w:drawing>
              <wp:anchor distT="0" distB="0" distL="114300" distR="114300" simplePos="0" relativeHeight="251661312" behindDoc="0" locked="0" layoutInCell="1" allowOverlap="1">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id="_x0000_s1026" o:spid="_x0000_s1026" o:spt="202" type="#_x0000_t202" style="position:absolute;left:0pt;margin-left:-17.6pt;margin-top:10pt;height:124.9pt;width:505.9pt;z-index:251661312;mso-width-relative:page;mso-height-relative:page;" fillcolor="#FFFFFF" filled="t" stroked="t" coordsize="21600,21600" o:gfxdata="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gmzH2QAAAAoBAAAPAAAAAAAAAAEA&#10;IAAAACIAAABkcnMvZG93bnJldi54bWxQSwECFAAUAAAACACHTuJAsMwybQ4CAAA7BAAADgAAAAAA&#10;AAABACAAAAAoAQAAZHJzL2Uyb0RvYy54bWxQSwUGAAAAAAYABgBZAQAAqAUAAAAA&#10;">
                <v:fill on="t" focussize="0,0"/>
                <v:stroke color="#000000" joinstyle="miter"/>
                <v:imagedata o:title=""/>
                <o:lock v:ext="edit" aspectratio="f"/>
                <v:textbo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v:textbox>
              </v:shape>
            </w:pict>
          </mc:Fallback>
        </mc:AlternateConten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before="318" w:beforeLines="100" w:after="318" w:afterLines="100" w:line="360" w:lineRule="auto"/>
        <w:jc w:val="center"/>
        <w:rPr>
          <w:rFonts w:ascii="宋体" w:hAnsi="宋体" w:cs="宋体"/>
          <w:sz w:val="24"/>
        </w:rPr>
      </w:pPr>
    </w:p>
    <w:p>
      <w:pPr>
        <w:spacing w:line="360" w:lineRule="auto"/>
        <w:rPr>
          <w:rFonts w:ascii="宋体" w:hAnsi="宋体" w:cs="宋体"/>
          <w:sz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3"/>
        <w:tabs>
          <w:tab w:val="left" w:pos="0"/>
          <w:tab w:val="left" w:pos="420"/>
        </w:tabs>
        <w:spacing w:before="159" w:after="159"/>
      </w:pPr>
      <w:bookmarkStart w:id="87" w:name="_Toc15463"/>
      <w:r>
        <w:rPr>
          <w:rFonts w:hint="eastAsia"/>
        </w:rPr>
        <w:t>论文创新点摘要</w:t>
      </w:r>
      <w:bookmarkEnd w:id="87"/>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突出论文成果独创之处，要求实事求是，简明扼要。创新点摘要</w:t>
      </w:r>
      <w:r>
        <w:rPr>
          <w:rFonts w:eastAsiaTheme="minorEastAsia"/>
          <w:color w:val="000000" w:themeColor="text1"/>
          <w:sz w:val="24"/>
          <w14:textFill>
            <w14:solidFill>
              <w14:schemeClr w14:val="tx1"/>
            </w14:solidFill>
          </w14:textFill>
        </w:rPr>
        <w:t>3</w:t>
      </w:r>
      <w:r>
        <w:rPr>
          <w:sz w:val="24"/>
        </w:rPr>
        <w:t>~</w:t>
      </w:r>
      <w:r>
        <w:rPr>
          <w:rFonts w:eastAsia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条即可，分条列出。</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FF0000"/>
          <w:sz w:val="24"/>
        </w:rPr>
        <w:t>示例：</w:t>
      </w:r>
    </w:p>
    <w:p>
      <w:pPr>
        <w:spacing w:line="360" w:lineRule="auto"/>
        <w:ind w:firstLine="480" w:firstLineChars="200"/>
        <w:rPr>
          <w:sz w:val="24"/>
        </w:rPr>
      </w:pPr>
      <w:r>
        <w:rPr>
          <w:rFonts w:hint="eastAsia"/>
          <w:sz w:val="24"/>
        </w:rPr>
        <w:t>（1）提出了**方法。</w:t>
      </w:r>
      <w:r>
        <w:rPr>
          <w:sz w:val="24"/>
        </w:rPr>
        <w:t>（见第2章）相关研究成果在《Journal of Applied Polymer Science》、《</w:t>
      </w:r>
      <w:r>
        <w:rPr>
          <w:kern w:val="0"/>
          <w:sz w:val="24"/>
        </w:rPr>
        <w:t>中国石油大学学报（自然科学版）</w:t>
      </w:r>
      <w:r>
        <w:rPr>
          <w:sz w:val="24"/>
        </w:rPr>
        <w:t>》等国际国内权威期刊上发表论文</w:t>
      </w:r>
      <w:r>
        <w:rPr>
          <w:rFonts w:hint="eastAsia"/>
          <w:sz w:val="24"/>
        </w:rPr>
        <w:t>4</w:t>
      </w:r>
      <w:r>
        <w:rPr>
          <w:sz w:val="24"/>
        </w:rPr>
        <w:t>篇。</w:t>
      </w:r>
    </w:p>
    <w:p>
      <w:pPr>
        <w:spacing w:line="360" w:lineRule="auto"/>
        <w:ind w:firstLine="480" w:firstLineChars="200"/>
        <w:rPr>
          <w:sz w:val="24"/>
        </w:rPr>
      </w:pPr>
      <w:r>
        <w:rPr>
          <w:rFonts w:hint="eastAsia"/>
          <w:sz w:val="24"/>
        </w:rPr>
        <w:t>（2）建立了**模型。</w:t>
      </w:r>
      <w:r>
        <w:rPr>
          <w:sz w:val="24"/>
        </w:rPr>
        <w:t>（见第</w:t>
      </w:r>
      <w:r>
        <w:rPr>
          <w:rFonts w:hint="eastAsia"/>
          <w:sz w:val="24"/>
        </w:rPr>
        <w:t>3</w:t>
      </w:r>
      <w:r>
        <w:rPr>
          <w:sz w:val="24"/>
        </w:rPr>
        <w:t>章）</w:t>
      </w:r>
      <w:r>
        <w:rPr>
          <w:rFonts w:hint="eastAsia"/>
          <w:sz w:val="24"/>
        </w:rPr>
        <w:t>相关研究成果在《Energy &amp; Fuels》、《Energy Sources》、</w:t>
      </w:r>
      <w:r>
        <w:rPr>
          <w:sz w:val="24"/>
        </w:rPr>
        <w:t>《</w:t>
      </w:r>
      <w:r>
        <w:rPr>
          <w:kern w:val="0"/>
          <w:sz w:val="24"/>
        </w:rPr>
        <w:t>中国石油大学学报（自然科学版）</w:t>
      </w:r>
      <w:r>
        <w:rPr>
          <w:sz w:val="24"/>
        </w:rPr>
        <w:t>》</w:t>
      </w:r>
      <w:r>
        <w:rPr>
          <w:rFonts w:hint="eastAsia"/>
          <w:sz w:val="24"/>
        </w:rPr>
        <w:t>、</w:t>
      </w:r>
      <w:r>
        <w:rPr>
          <w:sz w:val="24"/>
        </w:rPr>
        <w:t>《</w:t>
      </w:r>
      <w:r>
        <w:rPr>
          <w:rFonts w:hint="eastAsia"/>
          <w:sz w:val="24"/>
        </w:rPr>
        <w:t>西南石油大学学报</w:t>
      </w:r>
      <w:r>
        <w:rPr>
          <w:sz w:val="24"/>
        </w:rPr>
        <w:t>》</w:t>
      </w:r>
      <w:r>
        <w:rPr>
          <w:rFonts w:hint="eastAsia"/>
          <w:sz w:val="24"/>
        </w:rPr>
        <w:t>等国际国内权威期刊上发表论文6篇，</w:t>
      </w:r>
      <w:r>
        <w:rPr>
          <w:rFonts w:hint="eastAsia" w:ascii="宋体" w:cs="宋体"/>
          <w:kern w:val="0"/>
          <w:sz w:val="24"/>
        </w:rPr>
        <w:t>并申请国家发明专利</w:t>
      </w:r>
      <w:r>
        <w:rPr>
          <w:rFonts w:hint="eastAsia" w:ascii="TimesNewRomanPSMT" w:hAnsi="TimesNewRomanPSMT" w:cs="TimesNewRomanPSMT"/>
          <w:kern w:val="0"/>
          <w:sz w:val="24"/>
        </w:rPr>
        <w:t>1</w:t>
      </w:r>
      <w:r>
        <w:rPr>
          <w:rFonts w:hint="eastAsia" w:ascii="宋体" w:cs="宋体"/>
          <w:kern w:val="0"/>
          <w:sz w:val="24"/>
        </w:rPr>
        <w:t>项</w:t>
      </w:r>
      <w:r>
        <w:rPr>
          <w:rFonts w:hint="eastAsia"/>
          <w:sz w:val="24"/>
        </w:rPr>
        <w:t>。</w:t>
      </w:r>
    </w:p>
    <w:p>
      <w:pPr>
        <w:spacing w:line="360" w:lineRule="auto"/>
        <w:ind w:firstLine="480" w:firstLineChars="200"/>
        <w:rPr>
          <w:sz w:val="24"/>
        </w:rPr>
      </w:pPr>
      <w:r>
        <w:rPr>
          <w:rFonts w:hint="eastAsia"/>
          <w:sz w:val="24"/>
        </w:rPr>
        <w:t>（3）……</w:t>
      </w:r>
    </w:p>
    <w:p>
      <w:pPr>
        <w:spacing w:line="360" w:lineRule="auto"/>
        <w:ind w:firstLine="480" w:firstLineChars="200"/>
        <w:rPr>
          <w:sz w:val="24"/>
        </w:rPr>
      </w:pPr>
      <w:r>
        <w:rPr>
          <w:rFonts w:hint="eastAsia"/>
          <w:sz w:val="24"/>
        </w:rPr>
        <w:t>（4）……</w:t>
      </w: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57785</wp:posOffset>
                </wp:positionH>
                <wp:positionV relativeFrom="paragraph">
                  <wp:posOffset>694690</wp:posOffset>
                </wp:positionV>
                <wp:extent cx="5803265" cy="1115060"/>
                <wp:effectExtent l="4445" t="4445" r="8890" b="10795"/>
                <wp:wrapNone/>
                <wp:docPr id="123" name="文本框 123"/>
                <wp:cNvGraphicFramePr/>
                <a:graphic xmlns:a="http://schemas.openxmlformats.org/drawingml/2006/main">
                  <a:graphicData uri="http://schemas.microsoft.com/office/word/2010/wordprocessingShape">
                    <wps:wsp>
                      <wps:cNvSpPr txBox="1"/>
                      <wps:spPr>
                        <a:xfrm>
                          <a:off x="0" y="0"/>
                          <a:ext cx="5803265" cy="1115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rPr>
                                <w:rFonts w:ascii="楷体" w:hAnsi="楷体" w:eastAsia="楷体" w:cs="楷体"/>
                                <w:b/>
                                <w:color w:val="000000"/>
                              </w:rPr>
                            </w:pPr>
                            <w:r>
                              <w:rPr>
                                <w:rFonts w:eastAsia="楷体"/>
                                <w:b/>
                                <w:color w:val="000000"/>
                              </w:rPr>
                              <w:t>排版格式：</w:t>
                            </w:r>
                            <w:r>
                              <w:rPr>
                                <w:rFonts w:hint="eastAsia" w:eastAsia="楷体"/>
                                <w:b/>
                                <w:color w:val="000000"/>
                              </w:rPr>
                              <w:t>“</w:t>
                            </w:r>
                            <w:r>
                              <w:rPr>
                                <w:rFonts w:eastAsia="楷体"/>
                                <w:b/>
                                <w:color w:val="000000"/>
                              </w:rPr>
                              <w:t>论文创新点摘要</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，单倍行距。正文</w:t>
                            </w:r>
                            <w:r>
                              <w:rPr>
                                <w:rFonts w:eastAsia="楷体"/>
                                <w:b/>
                                <w:color w:val="000000"/>
                              </w:rPr>
                              <w:t>采用小四号宋体</w:t>
                            </w:r>
                            <w:r>
                              <w:rPr>
                                <w:rFonts w:hint="eastAsia" w:ascii="宋体" w:hAnsi="宋体" w:cs="宋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用序号“（1）”、“（2）” 等分条列出，两端对齐，首行缩进2字符，</w:t>
                            </w:r>
                            <w:r>
                              <w:rPr>
                                <w:rFonts w:eastAsia="楷体"/>
                                <w:b/>
                                <w:color w:val="000000"/>
                              </w:rPr>
                              <w:t>1.5倍行距</w:t>
                            </w:r>
                            <w:r>
                              <w:rPr>
                                <w:rFonts w:hint="eastAsia" w:eastAsia="楷体"/>
                                <w:b/>
                                <w:color w:val="000000"/>
                              </w:rPr>
                              <w:t>，如上示例。</w:t>
                            </w:r>
                          </w:p>
                        </w:txbxContent>
                      </wps:txbx>
                      <wps:bodyPr upright="1"/>
                    </wps:wsp>
                  </a:graphicData>
                </a:graphic>
              </wp:anchor>
            </w:drawing>
          </mc:Choice>
          <mc:Fallback>
            <w:pict>
              <v:shape id="_x0000_s1026" o:spid="_x0000_s1026" o:spt="202" type="#_x0000_t202" style="position:absolute;left:0pt;margin-left:4.55pt;margin-top:54.7pt;height:87.8pt;width:456.95pt;z-index:251666432;mso-width-relative:page;mso-height-relative:page;" fillcolor="#FFFFFF" filled="t" stroked="t" coordsize="21600,21600" o:gfxdata="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xCct2AAAAAkBAAAPAAAAAAAAAAEA&#10;IAAAACIAAABkcnMvZG93bnJldi54bWxQSwECFAAUAAAACACHTuJAjGrIiw8CAAA7BAAADgAAAAAA&#10;AAABACAAAAAnAQAAZHJzL2Uyb0RvYy54bWxQSwUGAAAAAAYABgBZAQAAqAUAAAAA&#10;">
                <v:fill on="t" focussize="0,0"/>
                <v:stroke color="#000000" joinstyle="miter"/>
                <v:imagedata o:title=""/>
                <o:lock v:ext="edit" aspectratio="f"/>
                <v:textbox>
                  <w:txbxContent>
                    <w:p>
                      <w:pPr>
                        <w:spacing w:before="50" w:after="50" w:line="360" w:lineRule="auto"/>
                        <w:rPr>
                          <w:rFonts w:ascii="楷体" w:hAnsi="楷体" w:eastAsia="楷体" w:cs="楷体"/>
                          <w:b/>
                          <w:color w:val="000000"/>
                        </w:rPr>
                      </w:pPr>
                      <w:r>
                        <w:rPr>
                          <w:rFonts w:eastAsia="楷体"/>
                          <w:b/>
                          <w:color w:val="000000"/>
                        </w:rPr>
                        <w:t>排版格式：</w:t>
                      </w:r>
                      <w:r>
                        <w:rPr>
                          <w:rFonts w:hint="eastAsia" w:eastAsia="楷体"/>
                          <w:b/>
                          <w:color w:val="000000"/>
                        </w:rPr>
                        <w:t>“</w:t>
                      </w:r>
                      <w:r>
                        <w:rPr>
                          <w:rFonts w:eastAsia="楷体"/>
                          <w:b/>
                          <w:color w:val="000000"/>
                        </w:rPr>
                        <w:t>论文创新点摘要</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，单倍行距。正文</w:t>
                      </w:r>
                      <w:r>
                        <w:rPr>
                          <w:rFonts w:eastAsia="楷体"/>
                          <w:b/>
                          <w:color w:val="000000"/>
                        </w:rPr>
                        <w:t>采用小四号宋体</w:t>
                      </w:r>
                      <w:r>
                        <w:rPr>
                          <w:rFonts w:hint="eastAsia" w:ascii="宋体" w:hAnsi="宋体" w:cs="宋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用序号“（1）”、“（2）” 等分条列出，两端对齐，首行缩进2字符，</w:t>
                      </w:r>
                      <w:r>
                        <w:rPr>
                          <w:rFonts w:eastAsia="楷体"/>
                          <w:b/>
                          <w:color w:val="000000"/>
                        </w:rPr>
                        <w:t>1.5倍行距</w:t>
                      </w:r>
                      <w:r>
                        <w:rPr>
                          <w:rFonts w:hint="eastAsia" w:eastAsia="楷体"/>
                          <w:b/>
                          <w:color w:val="000000"/>
                        </w:rPr>
                        <w:t>，如上示例。</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before="159" w:beforeLines="50" w:after="159" w:afterLines="50"/>
        <w:jc w:val="center"/>
        <w:rPr>
          <w:rFonts w:ascii="黑体" w:hAnsi="黑体" w:eastAsia="黑体" w:cs="黑体"/>
          <w:sz w:val="32"/>
          <w:szCs w:val="32"/>
        </w:rPr>
      </w:pPr>
    </w:p>
    <w:p>
      <w:pPr>
        <w:spacing w:before="159" w:beforeLines="50" w:after="159" w:afterLines="50"/>
        <w:jc w:val="center"/>
        <w:rPr>
          <w:rFonts w:ascii="黑体" w:hAnsi="黑体" w:eastAsia="黑体" w:cs="黑体"/>
          <w:sz w:val="32"/>
          <w:szCs w:val="32"/>
        </w:rPr>
      </w:pPr>
      <w:r>
        <w:rPr>
          <w:rFonts w:hint="eastAsia" w:ascii="黑体" w:hAnsi="黑体" w:eastAsia="黑体" w:cs="黑体"/>
          <w:sz w:val="32"/>
          <w:szCs w:val="32"/>
        </w:rPr>
        <w:t>目</w:t>
      </w:r>
      <w:r>
        <w:rPr>
          <w:rFonts w:eastAsia="黑体"/>
          <w:sz w:val="32"/>
          <w:szCs w:val="32"/>
        </w:rPr>
        <w:t xml:space="preserve">    </w:t>
      </w:r>
      <w:r>
        <w:rPr>
          <w:rFonts w:hint="eastAsia" w:ascii="黑体" w:hAnsi="黑体" w:eastAsia="黑体" w:cs="黑体"/>
          <w:sz w:val="32"/>
          <w:szCs w:val="32"/>
        </w:rPr>
        <w:t>录</w:t>
      </w:r>
    </w:p>
    <w:p>
      <w:pPr>
        <w:pStyle w:val="22"/>
        <w:tabs>
          <w:tab w:val="right" w:leader="dot" w:pos="9071"/>
        </w:tabs>
      </w:pPr>
      <w:bookmarkStart w:id="88" w:name="_Toc179176264"/>
      <w:r>
        <w:fldChar w:fldCharType="begin"/>
      </w:r>
      <w:r>
        <w:instrText xml:space="preserve">TOC \o "1-8" \t "标题 9,4" \h</w:instrText>
      </w:r>
      <w:r>
        <w:fldChar w:fldCharType="separate"/>
      </w:r>
      <w:r>
        <w:fldChar w:fldCharType="begin"/>
      </w:r>
      <w:r>
        <w:instrText xml:space="preserve"> HYPERLINK \l "_Toc3362" </w:instrText>
      </w:r>
      <w:r>
        <w:fldChar w:fldCharType="separate"/>
      </w:r>
      <w:r>
        <w:rPr>
          <w:rFonts w:hint="eastAsia"/>
        </w:rPr>
        <w:t>摘要</w:t>
      </w:r>
      <w:r>
        <w:tab/>
      </w:r>
      <w:r>
        <w:fldChar w:fldCharType="begin"/>
      </w:r>
      <w:r>
        <w:instrText xml:space="preserve"> PAGEREF _Toc3362 \h </w:instrText>
      </w:r>
      <w:r>
        <w:fldChar w:fldCharType="separate"/>
      </w:r>
      <w:r>
        <w:t>i</w:t>
      </w:r>
      <w:r>
        <w:fldChar w:fldCharType="end"/>
      </w:r>
      <w:r>
        <w:fldChar w:fldCharType="end"/>
      </w:r>
    </w:p>
    <w:p>
      <w:pPr>
        <w:pStyle w:val="22"/>
        <w:tabs>
          <w:tab w:val="right" w:leader="dot" w:pos="9071"/>
        </w:tabs>
      </w:pPr>
      <w:r>
        <w:fldChar w:fldCharType="begin"/>
      </w:r>
      <w:r>
        <w:instrText xml:space="preserve"> HYPERLINK \l "_Toc20148" </w:instrText>
      </w:r>
      <w:r>
        <w:fldChar w:fldCharType="separate"/>
      </w:r>
      <w:r>
        <w:rPr>
          <w:rFonts w:hint="eastAsia"/>
        </w:rPr>
        <w:t>Abstract</w:t>
      </w:r>
      <w:r>
        <w:tab/>
      </w:r>
      <w:r>
        <w:fldChar w:fldCharType="begin"/>
      </w:r>
      <w:r>
        <w:instrText xml:space="preserve"> PAGEREF _Toc20148 \h </w:instrText>
      </w:r>
      <w:r>
        <w:fldChar w:fldCharType="separate"/>
      </w:r>
      <w:r>
        <w:t>ii</w:t>
      </w:r>
      <w:r>
        <w:fldChar w:fldCharType="end"/>
      </w:r>
      <w:r>
        <w:fldChar w:fldCharType="end"/>
      </w:r>
    </w:p>
    <w:p>
      <w:pPr>
        <w:pStyle w:val="22"/>
        <w:tabs>
          <w:tab w:val="right" w:leader="dot" w:pos="9071"/>
        </w:tabs>
      </w:pPr>
      <w:r>
        <w:fldChar w:fldCharType="begin"/>
      </w:r>
      <w:r>
        <w:instrText xml:space="preserve"> HYPERLINK \l "_Toc15463" </w:instrText>
      </w:r>
      <w:r>
        <w:fldChar w:fldCharType="separate"/>
      </w:r>
      <w:r>
        <w:rPr>
          <w:rFonts w:hint="eastAsia"/>
        </w:rPr>
        <w:t>论文创新点摘要</w:t>
      </w:r>
      <w:r>
        <w:tab/>
      </w:r>
      <w:r>
        <w:fldChar w:fldCharType="begin"/>
      </w:r>
      <w:r>
        <w:instrText xml:space="preserve"> PAGEREF _Toc15463 \h </w:instrText>
      </w:r>
      <w:r>
        <w:fldChar w:fldCharType="separate"/>
      </w:r>
      <w:r>
        <w:t>iii</w:t>
      </w:r>
      <w:r>
        <w:fldChar w:fldCharType="end"/>
      </w:r>
      <w:r>
        <w:fldChar w:fldCharType="end"/>
      </w:r>
    </w:p>
    <w:p>
      <w:pPr>
        <w:pStyle w:val="22"/>
        <w:tabs>
          <w:tab w:val="right" w:leader="dot" w:pos="9071"/>
        </w:tabs>
      </w:pPr>
      <w:r>
        <w:fldChar w:fldCharType="begin"/>
      </w:r>
      <w:r>
        <w:instrText xml:space="preserve"> HYPERLINK \l "_Toc13996" </w:instrText>
      </w:r>
      <w:r>
        <w:fldChar w:fldCharType="separate"/>
      </w:r>
      <w:r>
        <w:rPr>
          <w:rFonts w:hint="eastAsia"/>
        </w:rPr>
        <w:t>第1章 绪论</w:t>
      </w:r>
      <w:r>
        <w:tab/>
      </w:r>
      <w:r>
        <w:fldChar w:fldCharType="begin"/>
      </w:r>
      <w:r>
        <w:instrText xml:space="preserve"> PAGEREF _Toc13996 \h </w:instrText>
      </w:r>
      <w:r>
        <w:fldChar w:fldCharType="separate"/>
      </w:r>
      <w:r>
        <w:t>1</w:t>
      </w:r>
      <w:r>
        <w:fldChar w:fldCharType="end"/>
      </w:r>
      <w:r>
        <w:fldChar w:fldCharType="end"/>
      </w:r>
    </w:p>
    <w:p>
      <w:pPr>
        <w:pStyle w:val="26"/>
        <w:tabs>
          <w:tab w:val="right" w:leader="dot" w:pos="9071"/>
        </w:tabs>
      </w:pPr>
      <w:r>
        <w:fldChar w:fldCharType="begin"/>
      </w:r>
      <w:r>
        <w:instrText xml:space="preserve"> HYPERLINK \l "_Toc20087" </w:instrText>
      </w:r>
      <w:r>
        <w:fldChar w:fldCharType="separate"/>
      </w:r>
      <w:r>
        <w:rPr>
          <w:rFonts w:hint="eastAsia"/>
        </w:rPr>
        <w:t xml:space="preserve">1.1 </w:t>
      </w:r>
      <w:r>
        <w:rPr>
          <w:rFonts w:hint="eastAsia"/>
          <w:szCs w:val="28"/>
        </w:rPr>
        <w:t>节标题</w:t>
      </w:r>
      <w:r>
        <w:tab/>
      </w:r>
      <w:r>
        <w:fldChar w:fldCharType="begin"/>
      </w:r>
      <w:r>
        <w:instrText xml:space="preserve"> PAGEREF _Toc20087 \h </w:instrText>
      </w:r>
      <w:r>
        <w:fldChar w:fldCharType="separate"/>
      </w:r>
      <w:r>
        <w:t>1</w:t>
      </w:r>
      <w:r>
        <w:fldChar w:fldCharType="end"/>
      </w:r>
      <w:r>
        <w:fldChar w:fldCharType="end"/>
      </w:r>
    </w:p>
    <w:p>
      <w:pPr>
        <w:pStyle w:val="14"/>
        <w:tabs>
          <w:tab w:val="right" w:leader="dot" w:pos="9071"/>
        </w:tabs>
      </w:pPr>
      <w:r>
        <w:fldChar w:fldCharType="begin"/>
      </w:r>
      <w:r>
        <w:instrText xml:space="preserve"> HYPERLINK \l "_Toc16692" </w:instrText>
      </w:r>
      <w:r>
        <w:fldChar w:fldCharType="separate"/>
      </w:r>
      <w:r>
        <w:rPr>
          <w:rFonts w:hint="eastAsia"/>
        </w:rPr>
        <w:t>1.1.1 条标题</w:t>
      </w:r>
      <w:r>
        <w:tab/>
      </w:r>
      <w:r>
        <w:fldChar w:fldCharType="begin"/>
      </w:r>
      <w:r>
        <w:instrText xml:space="preserve"> PAGEREF _Toc16692 \h </w:instrText>
      </w:r>
      <w:r>
        <w:fldChar w:fldCharType="separate"/>
      </w:r>
      <w:r>
        <w:t>1</w:t>
      </w:r>
      <w:r>
        <w:fldChar w:fldCharType="end"/>
      </w:r>
      <w:r>
        <w:fldChar w:fldCharType="end"/>
      </w:r>
    </w:p>
    <w:p>
      <w:pPr>
        <w:pStyle w:val="22"/>
        <w:tabs>
          <w:tab w:val="right" w:leader="dot" w:pos="9071"/>
        </w:tabs>
      </w:pPr>
      <w:r>
        <w:fldChar w:fldCharType="begin"/>
      </w:r>
      <w:r>
        <w:instrText xml:space="preserve"> HYPERLINK \l "_Toc4301" </w:instrText>
      </w:r>
      <w:r>
        <w:fldChar w:fldCharType="separate"/>
      </w:r>
      <w:r>
        <w:rPr>
          <w:rFonts w:hint="eastAsia"/>
        </w:rPr>
        <w:t>第2章 标题</w:t>
      </w:r>
      <w:r>
        <w:tab/>
      </w:r>
      <w:r>
        <w:fldChar w:fldCharType="begin"/>
      </w:r>
      <w:r>
        <w:instrText xml:space="preserve"> PAGEREF _Toc4301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"_Toc26624" </w:instrText>
      </w:r>
      <w:r>
        <w:fldChar w:fldCharType="separate"/>
      </w:r>
      <w:r>
        <w:rPr>
          <w:rFonts w:hint="eastAsia"/>
        </w:rPr>
        <w:t>2.1 节标题</w:t>
      </w:r>
      <w:r>
        <w:tab/>
      </w:r>
      <w:r>
        <w:fldChar w:fldCharType="begin"/>
      </w:r>
      <w:r>
        <w:instrText xml:space="preserve"> PAGEREF _Toc26624 \h </w:instrText>
      </w:r>
      <w:r>
        <w:fldChar w:fldCharType="separate"/>
      </w:r>
      <w:r>
        <w:t>2</w:t>
      </w:r>
      <w:r>
        <w:fldChar w:fldCharType="end"/>
      </w:r>
      <w:r>
        <w:fldChar w:fldCharType="end"/>
      </w:r>
    </w:p>
    <w:p>
      <w:pPr>
        <w:pStyle w:val="14"/>
        <w:tabs>
          <w:tab w:val="right" w:leader="dot" w:pos="9071"/>
        </w:tabs>
      </w:pPr>
      <w:r>
        <w:fldChar w:fldCharType="begin"/>
      </w:r>
      <w:r>
        <w:instrText xml:space="preserve"> HYPERLINK \l "_Toc6174" </w:instrText>
      </w:r>
      <w:r>
        <w:fldChar w:fldCharType="separate"/>
      </w:r>
      <w:r>
        <w:rPr>
          <w:rFonts w:hint="eastAsia"/>
        </w:rPr>
        <w:t>2.1.1 条标题</w:t>
      </w:r>
      <w:r>
        <w:tab/>
      </w:r>
      <w:r>
        <w:fldChar w:fldCharType="begin"/>
      </w:r>
      <w:r>
        <w:instrText xml:space="preserve"> PAGEREF _Toc6174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"_Toc3988" </w:instrText>
      </w:r>
      <w:r>
        <w:fldChar w:fldCharType="separate"/>
      </w:r>
      <w:r>
        <w:rPr>
          <w:rFonts w:hint="eastAsia"/>
        </w:rPr>
        <w:t>2.</w:t>
      </w:r>
      <w:r>
        <w:t>5</w:t>
      </w:r>
      <w:r>
        <w:rPr>
          <w:rFonts w:hint="eastAsia"/>
        </w:rPr>
        <w:t xml:space="preserve"> 本章小结</w:t>
      </w:r>
      <w:r>
        <w:tab/>
      </w:r>
      <w:r>
        <w:fldChar w:fldCharType="begin"/>
      </w:r>
      <w:r>
        <w:instrText xml:space="preserve"> PAGEREF _Toc3988 \h </w:instrText>
      </w:r>
      <w:r>
        <w:fldChar w:fldCharType="separate"/>
      </w:r>
      <w:r>
        <w:t>10</w:t>
      </w:r>
      <w:r>
        <w:fldChar w:fldCharType="end"/>
      </w:r>
      <w:r>
        <w:fldChar w:fldCharType="end"/>
      </w:r>
    </w:p>
    <w:p>
      <w:pPr>
        <w:pStyle w:val="22"/>
        <w:tabs>
          <w:tab w:val="right" w:leader="dot" w:pos="9071"/>
        </w:tabs>
      </w:pPr>
      <w:r>
        <w:fldChar w:fldCharType="begin"/>
      </w:r>
      <w:r>
        <w:instrText xml:space="preserve"> HYPERLINK \l "_Toc22258" </w:instrText>
      </w:r>
      <w:r>
        <w:fldChar w:fldCharType="separate"/>
      </w:r>
      <w:r>
        <w:rPr>
          <w:rFonts w:hint="eastAsia"/>
        </w:rPr>
        <w:t>第3章 标题</w:t>
      </w:r>
      <w:r>
        <w:tab/>
      </w:r>
      <w:r>
        <w:fldChar w:fldCharType="begin"/>
      </w:r>
      <w:r>
        <w:instrText xml:space="preserve"> PAGEREF _Toc22258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"_Toc26628" </w:instrText>
      </w:r>
      <w:r>
        <w:fldChar w:fldCharType="separate"/>
      </w:r>
      <w:r>
        <w:rPr>
          <w:rFonts w:hint="eastAsia"/>
        </w:rPr>
        <w:t>3.1 节标题</w:t>
      </w:r>
      <w:r>
        <w:tab/>
      </w:r>
      <w:r>
        <w:fldChar w:fldCharType="begin"/>
      </w:r>
      <w:r>
        <w:instrText xml:space="preserve"> PAGEREF _Toc26628 \h </w:instrText>
      </w:r>
      <w:r>
        <w:fldChar w:fldCharType="separate"/>
      </w:r>
      <w:r>
        <w:t>11</w:t>
      </w:r>
      <w:r>
        <w:fldChar w:fldCharType="end"/>
      </w:r>
      <w:r>
        <w:fldChar w:fldCharType="end"/>
      </w:r>
    </w:p>
    <w:p>
      <w:pPr>
        <w:pStyle w:val="14"/>
        <w:tabs>
          <w:tab w:val="right" w:leader="dot" w:pos="9071"/>
        </w:tabs>
      </w:pPr>
      <w:r>
        <w:fldChar w:fldCharType="begin"/>
      </w:r>
      <w:r>
        <w:instrText xml:space="preserve"> HYPERLINK \l "_Toc28155" </w:instrText>
      </w:r>
      <w:r>
        <w:fldChar w:fldCharType="separate"/>
      </w:r>
      <w:r>
        <w:rPr>
          <w:rFonts w:hint="eastAsia"/>
        </w:rPr>
        <w:t>3.1.1 条标题</w:t>
      </w:r>
      <w:r>
        <w:tab/>
      </w:r>
      <w:r>
        <w:fldChar w:fldCharType="begin"/>
      </w:r>
      <w:r>
        <w:instrText xml:space="preserve"> PAGEREF _Toc28155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"_Toc9344" </w:instrText>
      </w:r>
      <w:r>
        <w:fldChar w:fldCharType="separate"/>
      </w:r>
      <w:r>
        <w:rPr>
          <w:rFonts w:hint="eastAsia"/>
        </w:rPr>
        <w:t>3.</w:t>
      </w:r>
      <w:r>
        <w:t>5</w:t>
      </w:r>
      <w:r>
        <w:rPr>
          <w:rFonts w:hint="eastAsia"/>
        </w:rPr>
        <w:t xml:space="preserve"> 本章小结</w:t>
      </w:r>
      <w:r>
        <w:tab/>
      </w:r>
      <w:r>
        <w:fldChar w:fldCharType="begin"/>
      </w:r>
      <w:r>
        <w:instrText xml:space="preserve"> PAGEREF _Toc9344 \h </w:instrText>
      </w:r>
      <w:r>
        <w:fldChar w:fldCharType="separate"/>
      </w:r>
      <w:r>
        <w:t>11</w:t>
      </w:r>
      <w:r>
        <w:fldChar w:fldCharType="end"/>
      </w:r>
      <w:r>
        <w:fldChar w:fldCharType="end"/>
      </w:r>
    </w:p>
    <w:p>
      <w:pPr>
        <w:pStyle w:val="22"/>
        <w:tabs>
          <w:tab w:val="right" w:leader="dot" w:pos="9071"/>
        </w:tabs>
      </w:pPr>
      <w:r>
        <w:fldChar w:fldCharType="begin"/>
      </w:r>
      <w:r>
        <w:instrText xml:space="preserve"> HYPERLINK \l "_Toc3041" </w:instrText>
      </w:r>
      <w:r>
        <w:fldChar w:fldCharType="separate"/>
      </w:r>
      <w:r>
        <w:rPr>
          <w:rFonts w:hint="eastAsia"/>
        </w:rPr>
        <w:t>第4章 标题</w:t>
      </w:r>
      <w:r>
        <w:tab/>
      </w:r>
      <w:r>
        <w:fldChar w:fldCharType="begin"/>
      </w:r>
      <w:r>
        <w:instrText xml:space="preserve"> PAGEREF _Toc3041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"_Toc18531" </w:instrText>
      </w:r>
      <w:r>
        <w:fldChar w:fldCharType="separate"/>
      </w:r>
      <w:r>
        <w:rPr>
          <w:rFonts w:hint="eastAsia"/>
        </w:rPr>
        <w:t>4.1 节标题</w:t>
      </w:r>
      <w:r>
        <w:tab/>
      </w:r>
      <w:r>
        <w:fldChar w:fldCharType="begin"/>
      </w:r>
      <w:r>
        <w:instrText xml:space="preserve"> PAGEREF _Toc18531 \h </w:instrText>
      </w:r>
      <w:r>
        <w:fldChar w:fldCharType="separate"/>
      </w:r>
      <w:r>
        <w:t>12</w:t>
      </w:r>
      <w:r>
        <w:fldChar w:fldCharType="end"/>
      </w:r>
      <w:r>
        <w:fldChar w:fldCharType="end"/>
      </w:r>
    </w:p>
    <w:p>
      <w:pPr>
        <w:pStyle w:val="14"/>
        <w:tabs>
          <w:tab w:val="right" w:leader="dot" w:pos="9071"/>
        </w:tabs>
      </w:pPr>
      <w:r>
        <w:fldChar w:fldCharType="begin"/>
      </w:r>
      <w:r>
        <w:instrText xml:space="preserve"> HYPERLINK \l "_Toc16540" </w:instrText>
      </w:r>
      <w:r>
        <w:fldChar w:fldCharType="separate"/>
      </w:r>
      <w:r>
        <w:rPr>
          <w:rFonts w:hint="eastAsia"/>
        </w:rPr>
        <w:t>4.1.1 条标题</w:t>
      </w:r>
      <w:r>
        <w:tab/>
      </w:r>
      <w:r>
        <w:fldChar w:fldCharType="begin"/>
      </w:r>
      <w:r>
        <w:instrText xml:space="preserve"> PAGEREF _Toc16540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"_Toc32164" </w:instrText>
      </w:r>
      <w:r>
        <w:fldChar w:fldCharType="separate"/>
      </w:r>
      <w:r>
        <w:rPr>
          <w:rFonts w:hint="eastAsia"/>
        </w:rPr>
        <w:t>4.</w:t>
      </w:r>
      <w:r>
        <w:t>5</w:t>
      </w:r>
      <w:r>
        <w:rPr>
          <w:rFonts w:hint="eastAsia"/>
        </w:rPr>
        <w:t xml:space="preserve"> 本章小结</w:t>
      </w:r>
      <w:r>
        <w:tab/>
      </w:r>
      <w:r>
        <w:fldChar w:fldCharType="begin"/>
      </w:r>
      <w:r>
        <w:instrText xml:space="preserve"> PAGEREF _Toc32164 \h </w:instrText>
      </w:r>
      <w:r>
        <w:fldChar w:fldCharType="separate"/>
      </w:r>
      <w:r>
        <w:t>12</w:t>
      </w:r>
      <w:r>
        <w:fldChar w:fldCharType="end"/>
      </w:r>
      <w:r>
        <w:fldChar w:fldCharType="end"/>
      </w:r>
    </w:p>
    <w:p>
      <w:pPr>
        <w:pStyle w:val="22"/>
        <w:tabs>
          <w:tab w:val="right" w:leader="dot" w:pos="9071"/>
        </w:tabs>
      </w:pPr>
      <w:r>
        <w:fldChar w:fldCharType="begin"/>
      </w:r>
      <w:r>
        <w:instrText xml:space="preserve"> HYPERLINK \l "_Toc2210" </w:instrText>
      </w:r>
      <w:r>
        <w:fldChar w:fldCharType="separate"/>
      </w:r>
      <w:r>
        <w:rPr>
          <w:rFonts w:hint="eastAsia"/>
        </w:rPr>
        <w:t>第5章 标题</w:t>
      </w:r>
      <w:r>
        <w:tab/>
      </w:r>
      <w:r>
        <w:fldChar w:fldCharType="begin"/>
      </w:r>
      <w:r>
        <w:instrText xml:space="preserve"> PAGEREF _Toc2210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"_Toc18389" </w:instrText>
      </w:r>
      <w:r>
        <w:fldChar w:fldCharType="separate"/>
      </w:r>
      <w:r>
        <w:rPr>
          <w:rFonts w:hint="eastAsia"/>
        </w:rPr>
        <w:t>5.1 节标题</w:t>
      </w:r>
      <w:r>
        <w:tab/>
      </w:r>
      <w:r>
        <w:fldChar w:fldCharType="begin"/>
      </w:r>
      <w:r>
        <w:instrText xml:space="preserve"> PAGEREF _Toc18389 \h </w:instrText>
      </w:r>
      <w:r>
        <w:fldChar w:fldCharType="separate"/>
      </w:r>
      <w:r>
        <w:t>13</w:t>
      </w:r>
      <w:r>
        <w:fldChar w:fldCharType="end"/>
      </w:r>
      <w:r>
        <w:fldChar w:fldCharType="end"/>
      </w:r>
    </w:p>
    <w:p>
      <w:pPr>
        <w:pStyle w:val="14"/>
        <w:tabs>
          <w:tab w:val="right" w:leader="dot" w:pos="9071"/>
        </w:tabs>
      </w:pPr>
      <w:r>
        <w:fldChar w:fldCharType="begin"/>
      </w:r>
      <w:r>
        <w:instrText xml:space="preserve"> HYPERLINK \l "_Toc13929" </w:instrText>
      </w:r>
      <w:r>
        <w:fldChar w:fldCharType="separate"/>
      </w:r>
      <w:r>
        <w:rPr>
          <w:rFonts w:hint="eastAsia"/>
        </w:rPr>
        <w:t>5.1.1 条标题</w:t>
      </w:r>
      <w:r>
        <w:tab/>
      </w:r>
      <w:r>
        <w:fldChar w:fldCharType="begin"/>
      </w:r>
      <w:r>
        <w:instrText xml:space="preserve"> PAGEREF _Toc13929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"_Toc16405" </w:instrText>
      </w:r>
      <w:r>
        <w:fldChar w:fldCharType="separate"/>
      </w:r>
      <w:r>
        <w:rPr>
          <w:rFonts w:hint="eastAsia"/>
        </w:rPr>
        <w:t>5.</w:t>
      </w:r>
      <w:r>
        <w:t>5</w:t>
      </w:r>
      <w:r>
        <w:rPr>
          <w:rFonts w:hint="eastAsia"/>
        </w:rPr>
        <w:t xml:space="preserve"> 本章小结</w:t>
      </w:r>
      <w:r>
        <w:tab/>
      </w:r>
      <w:r>
        <w:fldChar w:fldCharType="begin"/>
      </w:r>
      <w:r>
        <w:instrText xml:space="preserve"> PAGEREF _Toc16405 \h </w:instrText>
      </w:r>
      <w:r>
        <w:fldChar w:fldCharType="separate"/>
      </w:r>
      <w:r>
        <w:t>13</w:t>
      </w:r>
      <w:r>
        <w:fldChar w:fldCharType="end"/>
      </w:r>
      <w:r>
        <w:fldChar w:fldCharType="end"/>
      </w:r>
    </w:p>
    <w:p>
      <w:pPr>
        <w:pStyle w:val="22"/>
        <w:tabs>
          <w:tab w:val="right" w:leader="dot" w:pos="9071"/>
        </w:tabs>
      </w:pPr>
      <w:r>
        <w:fldChar w:fldCharType="begin"/>
      </w:r>
      <w:r>
        <w:instrText xml:space="preserve"> HYPERLINK \l "_Toc21773" </w:instrText>
      </w:r>
      <w:r>
        <w:fldChar w:fldCharType="separate"/>
      </w:r>
      <w:r>
        <w:rPr>
          <w:rFonts w:hint="eastAsia"/>
        </w:rPr>
        <w:t>第6章 结论与展望</w:t>
      </w:r>
      <w:r>
        <w:tab/>
      </w:r>
      <w:r>
        <w:fldChar w:fldCharType="begin"/>
      </w:r>
      <w:r>
        <w:instrText xml:space="preserve"> PAGEREF _Toc21773 \h </w:instrText>
      </w:r>
      <w:r>
        <w:fldChar w:fldCharType="separate"/>
      </w:r>
      <w:r>
        <w:t>14</w:t>
      </w:r>
      <w:r>
        <w:fldChar w:fldCharType="end"/>
      </w:r>
      <w:r>
        <w:fldChar w:fldCharType="end"/>
      </w:r>
    </w:p>
    <w:p>
      <w:pPr>
        <w:pStyle w:val="22"/>
        <w:tabs>
          <w:tab w:val="right" w:leader="dot" w:pos="9071"/>
        </w:tabs>
      </w:pPr>
      <w:r>
        <w:fldChar w:fldCharType="begin"/>
      </w:r>
      <w:r>
        <w:instrText xml:space="preserve"> HYPERLINK \l "_Toc10657" </w:instrText>
      </w:r>
      <w:r>
        <w:fldChar w:fldCharType="separate"/>
      </w:r>
      <w:r>
        <w:rPr>
          <w:rFonts w:hint="eastAsia"/>
        </w:rPr>
        <w:t>参考文献</w:t>
      </w:r>
      <w:r>
        <w:tab/>
      </w:r>
      <w:r>
        <w:fldChar w:fldCharType="begin"/>
      </w:r>
      <w:r>
        <w:instrText xml:space="preserve"> PAGEREF _Toc10657 \h </w:instrText>
      </w:r>
      <w:r>
        <w:fldChar w:fldCharType="separate"/>
      </w:r>
      <w:r>
        <w:t>15</w:t>
      </w:r>
      <w:r>
        <w:fldChar w:fldCharType="end"/>
      </w:r>
      <w:r>
        <w:fldChar w:fldCharType="end"/>
      </w:r>
    </w:p>
    <w:p>
      <w:pPr>
        <w:pStyle w:val="22"/>
        <w:tabs>
          <w:tab w:val="right" w:leader="dot" w:pos="9071"/>
        </w:tabs>
      </w:pPr>
      <w:r>
        <w:fldChar w:fldCharType="begin"/>
      </w:r>
      <w:r>
        <w:instrText xml:space="preserve"> HYPERLINK \l "_Toc13598" </w:instrText>
      </w:r>
      <w:r>
        <w:fldChar w:fldCharType="separate"/>
      </w:r>
      <w:r>
        <w:rPr>
          <w:rFonts w:hint="eastAsia"/>
        </w:rPr>
        <w:t>附录</w:t>
      </w:r>
      <w:r>
        <w:t>A</w:t>
      </w:r>
      <w:r>
        <w:tab/>
      </w:r>
      <w:r>
        <w:fldChar w:fldCharType="begin"/>
      </w:r>
      <w:r>
        <w:instrText xml:space="preserve"> PAGEREF _Toc13598 \h </w:instrText>
      </w:r>
      <w:r>
        <w:fldChar w:fldCharType="separate"/>
      </w:r>
      <w:r>
        <w:t>22</w:t>
      </w:r>
      <w:r>
        <w:fldChar w:fldCharType="end"/>
      </w:r>
      <w:r>
        <w:fldChar w:fldCharType="end"/>
      </w:r>
    </w:p>
    <w:p>
      <w:pPr>
        <w:pStyle w:val="22"/>
        <w:tabs>
          <w:tab w:val="right" w:leader="dot" w:pos="9071"/>
        </w:tabs>
      </w:pPr>
      <w:r>
        <w:fldChar w:fldCharType="begin"/>
      </w:r>
      <w:r>
        <w:instrText xml:space="preserve"> HYPERLINK \l "_Toc27628" </w:instrText>
      </w:r>
      <w:r>
        <w:fldChar w:fldCharType="separate"/>
      </w:r>
      <w:r>
        <w:rPr>
          <w:rFonts w:hint="eastAsia"/>
        </w:rPr>
        <w:t>攻读博士学位期间取得的研究成果</w:t>
      </w:r>
      <w:r>
        <w:tab/>
      </w:r>
      <w:r>
        <w:fldChar w:fldCharType="begin"/>
      </w:r>
      <w:r>
        <w:instrText xml:space="preserve"> PAGEREF _Toc27628 \h </w:instrText>
      </w:r>
      <w:r>
        <w:fldChar w:fldCharType="separate"/>
      </w:r>
      <w:r>
        <w:t>23</w:t>
      </w:r>
      <w:r>
        <w:fldChar w:fldCharType="end"/>
      </w:r>
      <w:r>
        <w:fldChar w:fldCharType="end"/>
      </w:r>
    </w:p>
    <w:p>
      <w:pPr>
        <w:pStyle w:val="22"/>
        <w:tabs>
          <w:tab w:val="right" w:leader="dot" w:pos="9071"/>
        </w:tabs>
      </w:pPr>
      <w:r>
        <w:fldChar w:fldCharType="begin"/>
      </w:r>
      <w:r>
        <w:instrText xml:space="preserve"> HYPERLINK \l "_Toc7391" </w:instrText>
      </w:r>
      <w:r>
        <w:fldChar w:fldCharType="separate"/>
      </w:r>
      <w:r>
        <w:rPr>
          <w:rFonts w:hint="eastAsia"/>
        </w:rPr>
        <w:t>致谢</w:t>
      </w:r>
      <w:r>
        <w:tab/>
      </w:r>
      <w:r>
        <w:fldChar w:fldCharType="begin"/>
      </w:r>
      <w:r>
        <w:instrText xml:space="preserve"> PAGEREF _Toc7391 \h </w:instrText>
      </w:r>
      <w:r>
        <w:fldChar w:fldCharType="separate"/>
      </w:r>
      <w:r>
        <w:t>24</w:t>
      </w:r>
      <w:r>
        <w:fldChar w:fldCharType="end"/>
      </w:r>
      <w:r>
        <w:fldChar w:fldCharType="end"/>
      </w:r>
    </w:p>
    <w:p>
      <w:pPr>
        <w:pStyle w:val="22"/>
        <w:tabs>
          <w:tab w:val="right" w:leader="dot" w:pos="9071"/>
        </w:tabs>
      </w:pPr>
      <w:r>
        <w:fldChar w:fldCharType="begin"/>
      </w:r>
      <w:r>
        <w:instrText xml:space="preserve"> HYPERLINK \l "_Toc9824" </w:instrText>
      </w:r>
      <w:r>
        <w:fldChar w:fldCharType="separate"/>
      </w:r>
      <w:r>
        <w:rPr>
          <w:rFonts w:hint="eastAsia"/>
        </w:rPr>
        <w:t>作者简介</w:t>
      </w:r>
      <w:r>
        <w:tab/>
      </w:r>
      <w:r>
        <w:fldChar w:fldCharType="begin"/>
      </w:r>
      <w:r>
        <w:instrText xml:space="preserve"> PAGEREF _Toc9824 \h </w:instrText>
      </w:r>
      <w:r>
        <w:fldChar w:fldCharType="separate"/>
      </w:r>
      <w:r>
        <w:t>25</w:t>
      </w:r>
      <w:r>
        <w:fldChar w:fldCharType="end"/>
      </w:r>
      <w:r>
        <w:fldChar w:fldCharType="end"/>
      </w:r>
    </w:p>
    <w:p>
      <w:r>
        <w:fldChar w:fldCharType="end"/>
      </w:r>
    </w:p>
    <w:p/>
    <w:p/>
    <w:p/>
    <w:p/>
    <w:p/>
    <w:p/>
    <w:p/>
    <w:p/>
    <w:p/>
    <w:p/>
    <w:p>
      <w:pPr>
        <w:pStyle w:val="2"/>
        <w:ind w:firstLine="480"/>
      </w:pPr>
    </w:p>
    <w:p>
      <w:pPr>
        <w:pStyle w:val="2"/>
        <w:ind w:firstLine="480"/>
      </w:pPr>
    </w:p>
    <w:p>
      <w:pPr>
        <w:pStyle w:val="2"/>
        <w:ind w:firstLine="480"/>
      </w:pPr>
    </w:p>
    <w:p>
      <w:pPr>
        <w:pStyle w:val="2"/>
        <w:ind w:firstLine="480"/>
      </w:pPr>
    </w:p>
    <w:p>
      <w:pPr>
        <w:pStyle w:val="2"/>
        <w:ind w:firstLine="480"/>
      </w:pPr>
      <w:r>
        <w:rPr>
          <w:rFonts w:hint="eastAsia" w:ascii="宋体" w:hAnsi="宋体" w:cs="宋体"/>
          <w:color w:val="000000"/>
          <w:szCs w:val="24"/>
        </w:rPr>
        <mc:AlternateContent>
          <mc:Choice Requires="wps">
            <w:drawing>
              <wp:anchor distT="0" distB="0" distL="114300" distR="114300" simplePos="0" relativeHeight="251696128" behindDoc="0" locked="0" layoutInCell="1" allowOverlap="1">
                <wp:simplePos x="0" y="0"/>
                <wp:positionH relativeFrom="column">
                  <wp:posOffset>-178435</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wps:txbx>
                      <wps:bodyPr upright="1"/>
                    </wps:wsp>
                  </a:graphicData>
                </a:graphic>
              </wp:anchor>
            </w:drawing>
          </mc:Choice>
          <mc:Fallback>
            <w:pict>
              <v:shape id="_x0000_s1026" o:spid="_x0000_s1026" o:spt="202" type="#_x0000_t202" style="position:absolute;left:0pt;margin-left:-14.05pt;margin-top:5.3pt;height:151.6pt;width:420.5pt;z-index:251696128;mso-width-relative:page;mso-height-relative:page;" fillcolor="#FFFFFF" filled="t" stroked="t" coordsize="21600,21600" o:gfxdata="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LwAV2QAAAAoBAAAPAAAAAAAAAAEA&#10;IAAAACIAAABkcnMvZG93bnJldi54bWxQSwECFAAUAAAACACHTuJAa8caFg4CAAA3BAAADgAAAAAA&#10;AAABACAAAAAoAQAAZHJzL2Uyb0RvYy54bWxQSwUGAAAAAAYABgBZAQAAqAUAAAAA&#10;">
                <v:fill on="t" focussize="0,0"/>
                <v:stroke color="#000000" joinstyle="miter"/>
                <v:imagedata o:title=""/>
                <o:lock v:ext="edit" aspectratio="f"/>
                <v:textbo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0" w:firstLineChars="0"/>
      </w:pPr>
    </w:p>
    <w:bookmarkEnd w:id="88"/>
    <w:p>
      <w:pPr>
        <w:pStyle w:val="3"/>
        <w:tabs>
          <w:tab w:val="left" w:pos="0"/>
          <w:tab w:val="left" w:pos="420"/>
        </w:tabs>
        <w:spacing w:before="159" w:after="159"/>
        <w:sectPr>
          <w:headerReference r:id="rId7" w:type="default"/>
          <w:footerReference r:id="rId9" w:type="default"/>
          <w:headerReference r:id="rId8" w:type="even"/>
          <w:footerReference r:id="rId10" w:type="even"/>
          <w:footnotePr>
            <w:numFmt w:val="decimalEnclosedCircleChinese"/>
            <w:numRestart w:val="eachPage"/>
          </w:footnotePr>
          <w:type w:val="continuous"/>
          <w:pgSz w:w="11905" w:h="16838"/>
          <w:pgMar w:top="1417" w:right="1417" w:bottom="1417" w:left="1417" w:header="850" w:footer="850" w:gutter="0"/>
          <w:pgNumType w:fmt="lowerRoman" w:start="1"/>
          <w:cols w:space="0" w:num="1"/>
          <w:docGrid w:type="lines" w:linePitch="318" w:charSpace="0"/>
        </w:sectPr>
      </w:pPr>
      <w:bookmarkStart w:id="89" w:name="_Toc163533795"/>
      <w:bookmarkStart w:id="90" w:name="_Toc4554"/>
      <w:bookmarkStart w:id="91" w:name="_Toc18627"/>
      <w:bookmarkStart w:id="92" w:name="_Toc156291993"/>
      <w:bookmarkStart w:id="93" w:name="_Toc156291141"/>
    </w:p>
    <w:p>
      <w:pPr>
        <w:pStyle w:val="3"/>
        <w:tabs>
          <w:tab w:val="left" w:pos="0"/>
          <w:tab w:val="left" w:pos="420"/>
        </w:tabs>
        <w:spacing w:before="159" w:after="159"/>
      </w:pPr>
      <w:bookmarkStart w:id="94" w:name="_Toc13996"/>
      <w:r>
        <w:rPr>
          <w:rFonts w:hint="eastAsia" w:ascii="宋体" w:hAnsi="宋体" w:eastAsia="宋体" w:cs="宋体"/>
          <w:color w:val="000000"/>
        </w:rPr>
        <mc:AlternateContent>
          <mc:Choice Requires="wps">
            <w:drawing>
              <wp:anchor distT="0" distB="0" distL="114300" distR="114300" simplePos="0" relativeHeight="251672576" behindDoc="0" locked="0" layoutInCell="1" allowOverlap="1">
                <wp:simplePos x="0" y="0"/>
                <wp:positionH relativeFrom="column">
                  <wp:posOffset>3442970</wp:posOffset>
                </wp:positionH>
                <wp:positionV relativeFrom="paragraph">
                  <wp:posOffset>-765810</wp:posOffset>
                </wp:positionV>
                <wp:extent cx="3075305" cy="918210"/>
                <wp:effectExtent l="4445" t="4445" r="6350" b="17145"/>
                <wp:wrapNone/>
                <wp:docPr id="138" name="文本框 138"/>
                <wp:cNvGraphicFramePr/>
                <a:graphic xmlns:a="http://schemas.openxmlformats.org/drawingml/2006/main">
                  <a:graphicData uri="http://schemas.microsoft.com/office/word/2010/wordprocessingShape">
                    <wps:wsp>
                      <wps:cNvSpPr txBox="1"/>
                      <wps:spPr>
                        <a:xfrm>
                          <a:off x="0" y="0"/>
                          <a:ext cx="3075305" cy="918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开始至全文结束，奇数页为中国石油大学（华东）学术博士学位论文，偶数页为章标题，小五号宋体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wps:txbx>
                      <wps:bodyPr upright="1"/>
                    </wps:wsp>
                  </a:graphicData>
                </a:graphic>
              </wp:anchor>
            </w:drawing>
          </mc:Choice>
          <mc:Fallback>
            <w:pict>
              <v:shape id="_x0000_s1026" o:spid="_x0000_s1026" o:spt="202" type="#_x0000_t202" style="position:absolute;left:0pt;margin-left:271.1pt;margin-top:-60.3pt;height:72.3pt;width:242.15pt;z-index:251672576;mso-width-relative:page;mso-height-relative:page;" fillcolor="#FFFFFF" filled="t" stroked="t" coordsize="21600,21600" o:gfxdata="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EOQ9dsAAAAMAQAADwAAAAAAAAAB&#10;ACAAAAAiAAAAZHJzL2Rvd25yZXYueG1sUEsBAhQAFAAAAAgAh07iQI3SAicNAgAAOgQAAA4AAAAA&#10;AAAAAQAgAAAAKgEAAGRycy9lMm9Eb2MueG1sUEsFBgAAAAAGAAYAWQEAAKkFAAAAAA==&#10;">
                <v:fill on="t" focussize="0,0"/>
                <v:stroke color="#000000" joinstyle="miter"/>
                <v:imagedata o:title=""/>
                <o:lock v:ext="edit" aspectratio="f"/>
                <v:textbo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开始至全文结束，奇数页为中国石油大学（华东）学术博士学位论文，偶数页为章标题，小五号宋体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v:textbox>
              </v:shape>
            </w:pict>
          </mc:Fallback>
        </mc:AlternateContent>
      </w:r>
      <w:r>
        <w:rPr>
          <w:rFonts w:hint="eastAsia"/>
        </w:rPr>
        <w:t>第1章 绪论</w:t>
      </w:r>
      <w:bookmarkEnd w:id="89"/>
      <w:bookmarkEnd w:id="90"/>
      <w:bookmarkEnd w:id="91"/>
      <w:bookmarkEnd w:id="92"/>
      <w:bookmarkEnd w:id="93"/>
      <w:bookmarkEnd w:id="94"/>
    </w:p>
    <w:p>
      <w:pPr>
        <w:spacing w:line="360" w:lineRule="auto"/>
        <w:ind w:firstLine="480" w:firstLineChars="200"/>
        <w:rPr>
          <w:color w:val="000000" w:themeColor="text1"/>
          <w:sz w:val="24"/>
          <w14:textFill>
            <w14:solidFill>
              <w14:schemeClr w14:val="tx1"/>
            </w14:solidFill>
          </w14:textFill>
        </w:rPr>
      </w:pPr>
      <w:r>
        <w:rPr>
          <w:sz w:val="24"/>
        </w:rPr>
        <w:t>绪论一般作为第1章。绪论应包括：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。绪论一般不少于0.8万字。</w:t>
      </w:r>
    </w:p>
    <w:p>
      <w:pPr>
        <w:spacing w:line="360" w:lineRule="auto"/>
        <w:ind w:firstLine="480" w:firstLineChars="200"/>
        <w:rPr>
          <w:rFonts w:ascii="宋体" w:hAnsi="宋体" w:cs="宋体"/>
          <w:color w:val="FF0000"/>
          <w:spacing w:val="-8"/>
          <w:sz w:val="24"/>
        </w:rPr>
      </w:pPr>
      <w:r>
        <w:rPr>
          <w:color w:val="FF0000"/>
          <w:sz w:val="24"/>
        </w:rPr>
        <w:t>三级标题的</w:t>
      </w:r>
      <w:r>
        <w:rPr>
          <w:color w:val="FF0000"/>
          <w:spacing w:val="-8"/>
          <w:sz w:val="24"/>
        </w:rPr>
        <w:t>层次</w:t>
      </w:r>
      <w:r>
        <w:rPr>
          <w:color w:val="FF0000"/>
          <w:sz w:val="24"/>
        </w:rPr>
        <w:t>建议按</w:t>
      </w:r>
      <w:r>
        <w:rPr>
          <w:color w:val="FF0000"/>
          <w:spacing w:val="-8"/>
          <w:sz w:val="24"/>
        </w:rPr>
        <w:t>章</w:t>
      </w:r>
      <w:r>
        <w:rPr>
          <w:rFonts w:hint="eastAsia" w:ascii="宋体" w:hAnsi="宋体" w:cs="宋体"/>
          <w:color w:val="FF0000"/>
          <w:spacing w:val="-8"/>
          <w:sz w:val="24"/>
        </w:rPr>
        <w:t>（如“第</w:t>
      </w:r>
      <w:r>
        <w:rPr>
          <w:color w:val="FF0000"/>
          <w:spacing w:val="-8"/>
          <w:sz w:val="24"/>
        </w:rPr>
        <w:t>1</w:t>
      </w:r>
      <w:r>
        <w:rPr>
          <w:rFonts w:hint="eastAsia" w:ascii="宋体" w:hAnsi="宋体" w:cs="宋体"/>
          <w:color w:val="FF0000"/>
          <w:spacing w:val="-8"/>
          <w:sz w:val="24"/>
        </w:rPr>
        <w:t>章”）、节（如“</w:t>
      </w:r>
      <w:r>
        <w:rPr>
          <w:color w:val="FF0000"/>
          <w:spacing w:val="-8"/>
          <w:sz w:val="24"/>
        </w:rPr>
        <w:t>1.1</w:t>
      </w:r>
      <w:r>
        <w:rPr>
          <w:rFonts w:hint="eastAsia" w:ascii="宋体" w:hAnsi="宋体" w:cs="宋体"/>
          <w:color w:val="FF0000"/>
          <w:spacing w:val="-8"/>
          <w:sz w:val="24"/>
        </w:rPr>
        <w:t>”）、条（如“</w:t>
      </w:r>
      <w:r>
        <w:rPr>
          <w:color w:val="FF0000"/>
          <w:spacing w:val="-8"/>
          <w:sz w:val="24"/>
        </w:rPr>
        <w:t>1.1.1</w:t>
      </w:r>
      <w:r>
        <w:rPr>
          <w:rFonts w:hint="eastAsia" w:ascii="宋体" w:hAnsi="宋体" w:cs="宋体"/>
          <w:color w:val="FF0000"/>
          <w:spacing w:val="-8"/>
          <w:sz w:val="24"/>
        </w:rPr>
        <w:t>”）</w:t>
      </w:r>
      <w:r>
        <w:rPr>
          <w:color w:val="FF0000"/>
          <w:sz w:val="24"/>
        </w:rPr>
        <w:t>的格式编写，各章题序的阿拉伯数字用</w:t>
      </w:r>
      <w:r>
        <w:rPr>
          <w:bCs/>
          <w:color w:val="FF0000"/>
          <w:sz w:val="24"/>
        </w:rPr>
        <w:t>Times New Roman</w:t>
      </w:r>
      <w:r>
        <w:rPr>
          <w:rFonts w:ascii="宋体" w:hAnsi="宋体" w:cs="宋体"/>
          <w:color w:val="FF0000"/>
          <w:spacing w:val="-8"/>
          <w:sz w:val="24"/>
        </w:rPr>
        <w:t>。各级标题文字要精炼，一般不超过15</w:t>
      </w:r>
      <w:r>
        <w:rPr>
          <w:color w:val="FF0000"/>
          <w:sz w:val="24"/>
        </w:rPr>
        <w:t>字</w:t>
      </w:r>
      <w:r>
        <w:rPr>
          <w:rFonts w:hint="eastAsia"/>
          <w:color w:val="FF0000"/>
          <w:sz w:val="24"/>
        </w:rPr>
        <w:t>，不得使用标点符号，</w:t>
      </w:r>
      <w:r>
        <w:rPr>
          <w:color w:val="FF0000"/>
          <w:sz w:val="24"/>
        </w:rPr>
        <w:t>尽量不采用</w:t>
      </w:r>
      <w:r>
        <w:rPr>
          <w:rFonts w:hint="eastAsia"/>
          <w:color w:val="FF0000"/>
          <w:sz w:val="24"/>
        </w:rPr>
        <w:t>英文缩写词，必须采用时应使用本行业通用缩写词</w:t>
      </w:r>
      <w:r>
        <w:rPr>
          <w:color w:val="FF0000"/>
          <w:sz w:val="24"/>
        </w:rPr>
        <w:t>。</w:t>
      </w:r>
      <w:r>
        <w:rPr>
          <w:rFonts w:hint="eastAsia"/>
          <w:color w:val="FF0000"/>
          <w:sz w:val="24"/>
        </w:rPr>
        <w:t>正</w:t>
      </w:r>
      <w:r>
        <w:rPr>
          <w:rFonts w:hint="eastAsia" w:ascii="宋体" w:hAnsi="宋体" w:cs="宋体"/>
          <w:color w:val="FF0000"/>
          <w:spacing w:val="-8"/>
          <w:sz w:val="24"/>
        </w:rPr>
        <w:t>文内容如需排序</w:t>
      </w:r>
      <w:r>
        <w:rPr>
          <w:rFonts w:ascii="宋体" w:hAnsi="宋体" w:cs="宋体"/>
          <w:color w:val="FF0000"/>
          <w:spacing w:val="-8"/>
          <w:sz w:val="24"/>
        </w:rPr>
        <w:t>，建议按</w:t>
      </w:r>
      <w:r>
        <w:rPr>
          <w:rFonts w:hint="eastAsia" w:ascii="宋体" w:hAnsi="宋体" w:cs="宋体"/>
          <w:color w:val="FF0000"/>
          <w:spacing w:val="-8"/>
          <w:sz w:val="24"/>
        </w:rPr>
        <w:t>“</w:t>
      </w:r>
      <w:r>
        <w:rPr>
          <w:rFonts w:ascii="宋体" w:hAnsi="宋体" w:cs="宋体"/>
          <w:color w:val="FF0000"/>
          <w:spacing w:val="-8"/>
          <w:sz w:val="24"/>
        </w:rPr>
        <w:t>（</w:t>
      </w:r>
      <w:r>
        <w:rPr>
          <w:color w:val="FF0000"/>
          <w:spacing w:val="-8"/>
          <w:sz w:val="24"/>
        </w:rPr>
        <w:t>1</w:t>
      </w:r>
      <w:r>
        <w:rPr>
          <w:rFonts w:ascii="宋体" w:hAnsi="宋体" w:cs="宋体"/>
          <w:color w:val="FF0000"/>
          <w:spacing w:val="-8"/>
          <w:sz w:val="24"/>
        </w:rPr>
        <w:t>）</w:t>
      </w:r>
      <w:r>
        <w:rPr>
          <w:rFonts w:hint="eastAsia" w:ascii="宋体" w:hAnsi="宋体" w:cs="宋体"/>
          <w:color w:val="FF0000"/>
          <w:spacing w:val="-8"/>
          <w:sz w:val="24"/>
        </w:rPr>
        <w:t>”（一级内容）、“</w:t>
      </w:r>
      <w:r>
        <w:rPr>
          <w:color w:val="FF0000"/>
          <w:spacing w:val="-8"/>
          <w:sz w:val="24"/>
        </w:rPr>
        <w:t>①</w:t>
      </w:r>
      <w:r>
        <w:rPr>
          <w:rFonts w:hint="eastAsia" w:ascii="宋体" w:hAnsi="宋体" w:cs="宋体"/>
          <w:color w:val="FF0000"/>
          <w:spacing w:val="-8"/>
          <w:sz w:val="24"/>
        </w:rPr>
        <w:t>”（二级内容）、“</w:t>
      </w:r>
      <w:r>
        <w:rPr>
          <w:color w:val="FF0000"/>
          <w:spacing w:val="-8"/>
          <w:sz w:val="24"/>
        </w:rPr>
        <w:t>a</w:t>
      </w:r>
      <w:r>
        <w:rPr>
          <w:rFonts w:hint="eastAsia" w:ascii="宋体" w:hAnsi="宋体" w:cs="宋体"/>
          <w:color w:val="FF0000"/>
          <w:spacing w:val="-8"/>
          <w:sz w:val="24"/>
        </w:rPr>
        <w:t>”（三级内容）</w:t>
      </w:r>
      <w:r>
        <w:rPr>
          <w:rFonts w:ascii="宋体" w:hAnsi="宋体" w:cs="宋体"/>
          <w:color w:val="FF0000"/>
          <w:spacing w:val="-8"/>
          <w:sz w:val="24"/>
        </w:rPr>
        <w:t>等格式缩进2</w:t>
      </w:r>
      <w:r>
        <w:rPr>
          <w:rFonts w:hint="eastAsia" w:ascii="宋体" w:hAnsi="宋体" w:cs="宋体"/>
          <w:color w:val="FF0000"/>
          <w:spacing w:val="-8"/>
          <w:sz w:val="24"/>
        </w:rPr>
        <w:t>字符</w:t>
      </w:r>
      <w:r>
        <w:rPr>
          <w:rFonts w:ascii="宋体" w:hAnsi="宋体" w:cs="宋体"/>
          <w:color w:val="FF0000"/>
          <w:spacing w:val="-8"/>
          <w:sz w:val="24"/>
        </w:rPr>
        <w:t>编排</w:t>
      </w:r>
      <w:r>
        <w:rPr>
          <w:rFonts w:hint="eastAsia" w:ascii="宋体" w:hAnsi="宋体" w:cs="宋体"/>
          <w:color w:val="FF0000"/>
          <w:spacing w:val="-8"/>
          <w:sz w:val="24"/>
        </w:rPr>
        <w:t>，句末是否加标点据情况而定</w:t>
      </w:r>
      <w:r>
        <w:rPr>
          <w:rFonts w:ascii="宋体" w:hAnsi="宋体" w:cs="宋体"/>
          <w:color w:val="FF0000"/>
          <w:spacing w:val="-8"/>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章”与“绪论”之间空</w:t>
      </w:r>
      <w:r>
        <w:rPr>
          <w:rFonts w:hint="eastAsia"/>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”与“节标题”之间空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”与“条标题”之间空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p>
    <w:p>
      <w:pPr>
        <w:spacing w:line="360" w:lineRule="auto"/>
        <w:ind w:firstLine="480" w:firstLineChars="200"/>
        <w:rPr>
          <w:color w:val="FF0000"/>
          <w:sz w:val="24"/>
        </w:rPr>
      </w:pPr>
      <w:r>
        <w:rPr>
          <w:color w:val="000000"/>
          <w:sz w:val="24"/>
        </w:rPr>
        <mc:AlternateContent>
          <mc:Choice Requires="wps">
            <w:drawing>
              <wp:anchor distT="0" distB="0" distL="114300" distR="114300" simplePos="0" relativeHeight="251673600" behindDoc="0" locked="0" layoutInCell="1" allowOverlap="1">
                <wp:simplePos x="0" y="0"/>
                <wp:positionH relativeFrom="column">
                  <wp:posOffset>1677035</wp:posOffset>
                </wp:positionH>
                <wp:positionV relativeFrom="paragraph">
                  <wp:posOffset>285115</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132.05pt;margin-top:22.45pt;height:146.15pt;width:392.3pt;z-index:251673600;mso-width-relative:page;mso-height-relative:page;" fillcolor="#FFFFFF" filled="t" stroked="t" coordsize="21600,21600" o:gfxdata="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Qch7aAAAACwEAAA8AAAAAAAAAAQAg&#10;AAAAIgAAAGRycy9kb3ducmV2LnhtbFBLAQIUABQAAAAIAIdO4kDQod+tDAIAADsEAAAOAAAAAAAA&#10;AAEAIAAAACkBAABkcnMvZTJvRG9jLnhtbFBLBQYAAAAABgAGAFkBAACn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v:textbox>
              </v:shape>
            </w:pict>
          </mc:Fallback>
        </mc:AlternateContent>
      </w:r>
      <w:r>
        <w:rPr>
          <w:color w:val="FF0000"/>
          <w:sz w:val="24"/>
        </w:rPr>
        <w:t>除第1章和</w:t>
      </w:r>
      <w:r>
        <w:rPr>
          <w:rFonts w:hint="eastAsia"/>
          <w:color w:val="FF0000"/>
          <w:sz w:val="24"/>
        </w:rPr>
        <w:t>最后一章</w:t>
      </w:r>
      <w:r>
        <w:rPr>
          <w:color w:val="FF0000"/>
          <w:sz w:val="24"/>
        </w:rPr>
        <w:t>结论</w:t>
      </w:r>
      <w:r>
        <w:rPr>
          <w:rFonts w:hint="eastAsia"/>
          <w:color w:val="FF0000"/>
          <w:sz w:val="24"/>
        </w:rPr>
        <w:t>与展望</w:t>
      </w:r>
      <w:r>
        <w:rPr>
          <w:color w:val="FF0000"/>
          <w:sz w:val="24"/>
        </w:rPr>
        <w:t>部分外，每章的最后1节之后</w:t>
      </w:r>
      <w:r>
        <w:rPr>
          <w:rFonts w:hint="eastAsia"/>
          <w:color w:val="FF0000"/>
          <w:sz w:val="24"/>
        </w:rPr>
        <w:t>一般</w:t>
      </w:r>
      <w:r>
        <w:rPr>
          <w:color w:val="FF0000"/>
          <w:sz w:val="24"/>
        </w:rPr>
        <w:t>应添加本章小结，例如：</w:t>
      </w:r>
      <w:r>
        <w:rPr>
          <w:rFonts w:hint="eastAsia" w:ascii="宋体" w:hAnsi="宋体" w:cs="宋体"/>
          <w:color w:val="FF0000"/>
          <w:sz w:val="24"/>
        </w:rPr>
        <w:t>“</w:t>
      </w:r>
      <w:r>
        <w:rPr>
          <w:color w:val="FF0000"/>
          <w:sz w:val="24"/>
        </w:rPr>
        <w:t>2.5</w:t>
      </w:r>
      <w:r>
        <w:rPr>
          <w:rFonts w:hint="eastAsia" w:ascii="宋体" w:hAnsi="宋体" w:cs="宋体"/>
          <w:color w:val="FF0000"/>
          <w:sz w:val="24"/>
        </w:rPr>
        <w:t xml:space="preserve"> 本章小结”</w:t>
      </w:r>
      <w:r>
        <w:rPr>
          <w:color w:val="FF0000"/>
          <w:sz w:val="24"/>
        </w:rPr>
        <w:t>。</w:t>
      </w:r>
    </w:p>
    <w:p>
      <w:pPr>
        <w:spacing w:line="360" w:lineRule="auto"/>
        <w:ind w:firstLine="480" w:firstLineChars="200"/>
        <w:rPr>
          <w:color w:val="FF0000"/>
          <w:sz w:val="24"/>
        </w:rPr>
      </w:pPr>
      <w:r>
        <w:rPr>
          <w:rFonts w:hint="eastAsia"/>
          <w:color w:val="FF0000"/>
          <w:sz w:val="24"/>
        </w:rPr>
        <w:t>每章另起一页编排。</w:t>
      </w:r>
    </w:p>
    <w:p>
      <w:pPr>
        <w:pStyle w:val="4"/>
        <w:tabs>
          <w:tab w:val="left" w:pos="0"/>
          <w:tab w:val="left" w:pos="420"/>
        </w:tabs>
        <w:spacing w:before="159" w:after="159"/>
      </w:pPr>
      <w:bookmarkStart w:id="95" w:name="_Toc20087"/>
      <w:r>
        <w:rPr>
          <w:rFonts w:hint="eastAsia"/>
        </w:rPr>
        <w:t>1.1 节标题</w:t>
      </w:r>
      <w:bookmarkEnd w:id="95"/>
    </w:p>
    <w:p>
      <w:pPr>
        <w:spacing w:line="360" w:lineRule="auto"/>
        <w:ind w:firstLine="420" w:firstLineChars="200"/>
        <w:rPr>
          <w:color w:val="000000" w:themeColor="text1"/>
          <w:sz w:val="24"/>
          <w14:textFill>
            <w14:solidFill>
              <w14:schemeClr w14:val="tx1"/>
            </w14:solidFill>
          </w14:textFill>
        </w:rPr>
      </w:pPr>
      <w:r>
        <w:rPr>
          <w:color w:val="000000"/>
        </w:rPr>
        <mc:AlternateContent>
          <mc:Choice Requires="wps">
            <w:drawing>
              <wp:anchor distT="0" distB="0" distL="114300" distR="114300" simplePos="0" relativeHeight="251683840" behindDoc="0" locked="0" layoutInCell="1" allowOverlap="1">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wps:txbx>
                      <wps:bodyPr upright="1"/>
                    </wps:wsp>
                  </a:graphicData>
                </a:graphic>
              </wp:anchor>
            </w:drawing>
          </mc:Choice>
          <mc:Fallback>
            <w:pict>
              <v:shape id="_x0000_s1026" o:spid="_x0000_s1026" o:spt="202" type="#_x0000_t202" style="position:absolute;left:0pt;margin-left:171.8pt;margin-top:735.8pt;height:43.3pt;width:420.75pt;z-index:251683840;mso-width-relative:page;mso-height-relative:page;" fillcolor="#FFFFFF" filled="t" stroked="t" coordsize="21600,21600" o:gfxdata="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7mNsAAAAOAQAADwAAAAAAAAAB&#10;ACAAAAAiAAAAZHJzL2Rvd25yZXYueG1sUEsBAhQAFAAAAAgAh07iQIHmKEwNAgAAOAQAAA4AAAAA&#10;AAAAAQAgAAAAKgEAAGRycy9lMm9Eb2MueG1sUEsFBgAAAAAGAAYAWQEAAKkFAAAAAA==&#10;">
                <v:fill on="t" focussize="0,0"/>
                <v:stroke color="#000000" joinstyle="miter"/>
                <v:imagedata o:title=""/>
                <o:lock v:ext="edit" aspectratio="f"/>
                <v:textbo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v:textbox>
              </v:shape>
            </w:pict>
          </mc:Fallback>
        </mc:AlternateContent>
      </w:r>
    </w:p>
    <w:p>
      <w:pPr>
        <w:pStyle w:val="5"/>
        <w:tabs>
          <w:tab w:val="left" w:pos="0"/>
          <w:tab w:val="left" w:pos="420"/>
        </w:tabs>
        <w:spacing w:before="159" w:after="159"/>
      </w:pPr>
      <w:bookmarkStart w:id="96" w:name="_Toc156291143"/>
      <w:bookmarkStart w:id="97" w:name="_Toc16168"/>
      <w:bookmarkStart w:id="98" w:name="_Toc156291995"/>
      <w:bookmarkStart w:id="99" w:name="_Toc7231"/>
      <w:bookmarkStart w:id="100" w:name="_Toc16692"/>
      <w:r>
        <w:rPr>
          <w:rFonts w:hint="eastAsia"/>
        </w:rPr>
        <w:t>1.1.1 条标题</w:t>
      </w:r>
      <w:bookmarkEnd w:id="96"/>
      <w:bookmarkEnd w:id="97"/>
      <w:bookmarkEnd w:id="98"/>
      <w:bookmarkEnd w:id="99"/>
      <w:bookmarkEnd w:id="100"/>
    </w:p>
    <w:p>
      <w:pPr>
        <w:spacing w:line="360" w:lineRule="auto"/>
        <w:ind w:firstLine="480" w:firstLineChars="200"/>
        <w:rPr>
          <w:rFonts w:ascii="宋体" w:hAnsi="宋体" w:cs="宋体"/>
          <w:sz w:val="24"/>
        </w:rPr>
      </w:pPr>
      <w:r>
        <w:rPr>
          <w:rFonts w:hint="eastAsia"/>
          <w:sz w:val="24"/>
        </w:rPr>
        <w:t>（1）一级内容</w:t>
      </w:r>
    </w:p>
    <w:p>
      <w:pPr>
        <w:spacing w:line="360" w:lineRule="auto"/>
        <w:ind w:firstLine="480" w:firstLineChars="200"/>
        <w:rPr>
          <w:sz w:val="24"/>
        </w:rPr>
      </w:pPr>
    </w:p>
    <w:p>
      <w:pPr>
        <w:spacing w:line="360" w:lineRule="auto"/>
        <w:ind w:firstLine="448" w:firstLineChars="200"/>
        <w:rPr>
          <w:sz w:val="24"/>
        </w:rPr>
      </w:pPr>
      <w:r>
        <w:rPr>
          <w:spacing w:val="-8"/>
          <w:sz w:val="24"/>
        </w:rPr>
        <w:t>①</w:t>
      </w:r>
      <w:r>
        <w:rPr>
          <w:rFonts w:hint="eastAsia"/>
          <w:spacing w:val="-8"/>
          <w:sz w:val="24"/>
        </w:rPr>
        <w:t>二级内容</w:t>
      </w:r>
    </w:p>
    <w:p>
      <w:pPr>
        <w:spacing w:line="360" w:lineRule="auto"/>
        <w:ind w:firstLine="480" w:firstLineChars="200"/>
        <w:rPr>
          <w:sz w:val="24"/>
        </w:rPr>
      </w:pPr>
    </w:p>
    <w:p>
      <w:pPr>
        <w:spacing w:line="360" w:lineRule="auto"/>
        <w:ind w:firstLine="480" w:firstLineChars="200"/>
        <w:rPr>
          <w:rFonts w:ascii="宋体" w:hAnsi="宋体" w:cs="宋体"/>
          <w:sz w:val="24"/>
        </w:rPr>
      </w:pPr>
      <w:r>
        <w:rPr>
          <w:rFonts w:hint="eastAsia"/>
          <w:sz w:val="24"/>
        </w:rPr>
        <w:t>a 三级内容</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84864" behindDoc="0" locked="0" layoutInCell="1" allowOverlap="1">
                <wp:simplePos x="0" y="0"/>
                <wp:positionH relativeFrom="column">
                  <wp:posOffset>1730375</wp:posOffset>
                </wp:positionH>
                <wp:positionV relativeFrom="paragraph">
                  <wp:posOffset>123825</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2713355" y="889889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36.25pt;margin-top:9.75pt;height:73pt;width:296.95pt;z-index:251684864;v-text-anchor:middle;mso-width-relative:page;mso-height-relative:page;" fillcolor="#FFFFFF [3201]" filled="t" stroked="t" coordsize="21600,21600" o:gfxdata="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kjRHRNwA&#10;AAAKAQAADwAAAAAAAAABACAAAAAiAAAAZHJzL2Rvd25yZXYueG1sUEsBAhQAFAAAAAgAh07iQB+W&#10;hr3GAgAAiQUAAA4AAAAAAAAAAQAgAAAAKwEAAGRycy9lMm9Eb2MueG1sUEsFBgAAAAAGAAYAWQEA&#10;AGMGAAAAAA==&#10;" adj="6496,26822,14400">
                <v:fill on="t" focussize="0,0"/>
                <v:stroke weight="1pt" color="#000000 [3213]" joinstyle="round"/>
                <v:imagedata o:title=""/>
                <o:lock v:ext="edit" aspectratio="f"/>
                <v:textbo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v:textbox>
              </v:shape>
            </w:pict>
          </mc:Fallback>
        </mc:AlternateContent>
      </w:r>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01" w:name="_Toc7845"/>
      <w:bookmarkStart w:id="102" w:name="_Toc4301"/>
      <w:bookmarkStart w:id="103" w:name="_Toc9266"/>
      <w:r>
        <w:rPr>
          <w:rFonts w:hint="eastAsia"/>
        </w:rPr>
        <w:t>第2章 标题</w:t>
      </w:r>
      <w:bookmarkEnd w:id="101"/>
      <w:bookmarkEnd w:id="102"/>
      <w:bookmarkEnd w:id="103"/>
    </w:p>
    <w:p>
      <w:pPr>
        <w:spacing w:line="360" w:lineRule="auto"/>
        <w:ind w:firstLine="480" w:firstLineChars="200"/>
        <w:rPr>
          <w:sz w:val="24"/>
        </w:rPr>
      </w:pPr>
      <w:bookmarkStart w:id="104" w:name="_Toc31491"/>
      <w:bookmarkStart w:id="105" w:name="_Toc3556"/>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06" w:name="_Toc26624"/>
      <w:r>
        <w:rPr>
          <w:rFonts w:hint="eastAsia"/>
        </w:rPr>
        <w:t>2.1 节标题</w:t>
      </w:r>
      <w:bookmarkEnd w:id="104"/>
      <w:bookmarkEnd w:id="105"/>
      <w:bookmarkEnd w:id="106"/>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07" w:name="_Toc6174"/>
      <w:bookmarkStart w:id="108" w:name="_Toc7465"/>
      <w:bookmarkStart w:id="109" w:name="_Toc11984"/>
      <w:r>
        <w:rPr>
          <w:rFonts w:hint="eastAsia"/>
        </w:rPr>
        <w:t>2.1.1 条标题</w:t>
      </w:r>
      <w:bookmarkEnd w:id="107"/>
      <w:bookmarkEnd w:id="108"/>
      <w:bookmarkEnd w:id="109"/>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FF0000"/>
          <w:sz w:val="24"/>
        </w:rPr>
      </w:pPr>
      <w:r>
        <w:rPr>
          <w:rFonts w:hint="eastAsia"/>
          <w:color w:val="FF0000"/>
          <w:sz w:val="24"/>
        </w:rPr>
        <w:t>（1）</w:t>
      </w:r>
      <w:r>
        <w:rPr>
          <w:rFonts w:hint="eastAsia" w:ascii="宋体" w:hAnsi="宋体" w:cs="宋体"/>
          <w:color w:val="FF0000"/>
          <w:sz w:val="24"/>
        </w:rPr>
        <w:t>名词术语</w:t>
      </w: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t>科技名词术语及设备、元件的名称，应采用国家标准或部颁标准中规定的术语或名称。标准中未规定的术语要采用行业通用术语或名称。全文名词术语必须统一。特殊名词或新名词应在适当位置加以说明或注解。</w:t>
      </w:r>
    </w:p>
    <w:p>
      <w:pPr>
        <w:pStyle w:val="2"/>
        <w:ind w:firstLine="480"/>
        <w:rPr>
          <w:color w:val="000000" w:themeColor="text1"/>
          <w:szCs w:val="24"/>
          <w14:textFill>
            <w14:solidFill>
              <w14:schemeClr w14:val="tx1"/>
            </w14:solidFill>
          </w14:textFill>
        </w:rPr>
      </w:pPr>
      <w:r>
        <w:rPr>
          <w:color w:val="000000" w:themeColor="text1"/>
          <w14:textFill>
            <w14:solidFill>
              <w14:schemeClr w14:val="tx1"/>
            </w14:solidFill>
          </w14:textFill>
        </w:rPr>
        <w:t>采用英语缩写词时，除本行业广泛应用的通用缩写词外，文中第一次出现的缩写词应该用括号注明英文全</w:t>
      </w:r>
      <w:r>
        <w:rPr>
          <w:rFonts w:hint="eastAsia"/>
          <w:color w:val="000000" w:themeColor="text1"/>
          <w14:textFill>
            <w14:solidFill>
              <w14:schemeClr w14:val="tx1"/>
            </w14:solidFill>
          </w14:textFill>
        </w:rPr>
        <w:t>称</w:t>
      </w:r>
      <w:r>
        <w:rPr>
          <w:color w:val="000000" w:themeColor="text1"/>
          <w14:textFill>
            <w14:solidFill>
              <w14:schemeClr w14:val="tx1"/>
            </w14:solidFill>
          </w14:textFill>
        </w:rPr>
        <w:t>。</w:t>
      </w:r>
    </w:p>
    <w:p>
      <w:pPr>
        <w:spacing w:line="360" w:lineRule="auto"/>
        <w:ind w:firstLine="480" w:firstLineChars="200"/>
        <w:rPr>
          <w:color w:val="FF0000"/>
          <w:sz w:val="24"/>
        </w:rPr>
      </w:pPr>
      <w:r>
        <w:rPr>
          <w:rFonts w:hint="eastAsia"/>
          <w:color w:val="FF0000"/>
          <w:sz w:val="24"/>
        </w:rPr>
        <w:t>（2）物理量名称、符号与计量单位</w:t>
      </w:r>
    </w:p>
    <w:p>
      <w:pPr>
        <w:spacing w:line="360" w:lineRule="auto"/>
        <w:ind w:firstLine="480" w:firstLineChars="200"/>
        <w:rPr>
          <w:rFonts w:hAnsi="宋体"/>
          <w:sz w:val="24"/>
        </w:rPr>
      </w:pPr>
      <w:r>
        <w:rPr>
          <w:color w:val="000000" w:themeColor="text1"/>
          <w:sz w:val="24"/>
          <w14:textFill>
            <w14:solidFill>
              <w14:schemeClr w14:val="tx1"/>
            </w14:solidFill>
          </w14:textFill>
        </w:rPr>
        <w:t>文中所用的</w:t>
      </w:r>
      <w:r>
        <w:rPr>
          <w:rFonts w:hint="eastAsia"/>
          <w:color w:val="000000" w:themeColor="text1"/>
          <w:sz w:val="24"/>
          <w14:textFill>
            <w14:solidFill>
              <w14:schemeClr w14:val="tx1"/>
            </w14:solidFill>
          </w14:textFill>
        </w:rPr>
        <w:t>物理</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名称</w:t>
      </w:r>
      <w:r>
        <w:rPr>
          <w:color w:val="000000" w:themeColor="text1"/>
          <w:sz w:val="24"/>
          <w14:textFill>
            <w14:solidFill>
              <w14:schemeClr w14:val="tx1"/>
            </w14:solidFill>
          </w14:textFill>
        </w:rPr>
        <w:t>、符号与</w:t>
      </w:r>
      <w:r>
        <w:rPr>
          <w:rFonts w:hint="eastAsia"/>
          <w:color w:val="000000" w:themeColor="text1"/>
          <w:sz w:val="24"/>
          <w14:textFill>
            <w14:solidFill>
              <w14:schemeClr w14:val="tx1"/>
            </w14:solidFill>
          </w14:textFill>
        </w:rPr>
        <w:t>计量单位</w:t>
      </w:r>
      <w:r>
        <w:rPr>
          <w:color w:val="000000" w:themeColor="text1"/>
          <w:sz w:val="24"/>
          <w14:textFill>
            <w14:solidFill>
              <w14:schemeClr w14:val="tx1"/>
            </w14:solidFill>
          </w14:textFill>
        </w:rPr>
        <w:t>一律</w:t>
      </w:r>
      <w:r>
        <w:rPr>
          <w:rFonts w:hint="eastAsia" w:hAnsi="宋体"/>
          <w:sz w:val="24"/>
        </w:rPr>
        <w:t>采用国家颁布</w:t>
      </w:r>
      <w:r>
        <w:rPr>
          <w:rFonts w:hAnsi="宋体"/>
          <w:sz w:val="24"/>
        </w:rPr>
        <w:t>的《中华人民共和国法定计量单位》及</w:t>
      </w:r>
      <w:r>
        <w:rPr>
          <w:rFonts w:hint="eastAsia" w:hAnsi="宋体"/>
          <w:sz w:val="24"/>
        </w:rPr>
        <w:t>《国际单位制及其应用》（</w:t>
      </w:r>
      <w:r>
        <w:rPr>
          <w:sz w:val="24"/>
        </w:rPr>
        <w:t>GB 3100—93</w:t>
      </w:r>
      <w:r>
        <w:rPr>
          <w:rFonts w:hint="eastAsia" w:hAnsi="宋体"/>
          <w:sz w:val="24"/>
        </w:rPr>
        <w:t>）、《量和单位》（</w:t>
      </w:r>
      <w:r>
        <w:rPr>
          <w:sz w:val="24"/>
        </w:rPr>
        <w:t>GB 3102.1~13—93</w:t>
      </w:r>
      <w:r>
        <w:rPr>
          <w:rFonts w:hint="eastAsia"/>
          <w:sz w:val="24"/>
        </w:rPr>
        <w:t>）</w:t>
      </w:r>
      <w:r>
        <w:rPr>
          <w:rFonts w:hint="eastAsia" w:hAnsi="宋体"/>
          <w:sz w:val="24"/>
        </w:rPr>
        <w:t>。</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文中（包括图、表、公式）出现</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通用</w:t>
      </w:r>
      <w:r>
        <w:rPr>
          <w:color w:val="000000" w:themeColor="text1"/>
          <w14:textFill>
            <w14:solidFill>
              <w14:schemeClr w14:val="tx1"/>
            </w14:solidFill>
          </w14:textFill>
        </w:rPr>
        <w:t>物理量</w:t>
      </w:r>
      <w:r>
        <w:rPr>
          <w:rFonts w:hint="eastAsia"/>
          <w:color w:val="000000" w:themeColor="text1"/>
          <w14:textFill>
            <w14:solidFill>
              <w14:schemeClr w14:val="tx1"/>
            </w14:solidFill>
          </w14:textFill>
        </w:rPr>
        <w:t>符号</w:t>
      </w:r>
      <w:r>
        <w:rPr>
          <w:color w:val="000000" w:themeColor="text1"/>
          <w14:textFill>
            <w14:solidFill>
              <w14:schemeClr w14:val="tx1"/>
            </w14:solidFill>
          </w14:textFill>
        </w:rPr>
        <w:t>用斜体，</w:t>
      </w:r>
      <w:r>
        <w:rPr>
          <w:rFonts w:hint="eastAsia"/>
          <w:color w:val="000000" w:themeColor="text1"/>
          <w14:textFill>
            <w14:solidFill>
              <w14:schemeClr w14:val="tx1"/>
            </w14:solidFill>
          </w14:textFill>
        </w:rPr>
        <w:t>常量和</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用正体</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下标</w:t>
      </w:r>
      <w:r>
        <w:rPr>
          <w:color w:val="000000" w:themeColor="text1"/>
          <w14:textFill>
            <w14:solidFill>
              <w14:schemeClr w14:val="tx1"/>
            </w14:solidFill>
          </w14:textFill>
        </w:rPr>
        <w:t>用正体</w:t>
      </w:r>
      <w:r>
        <w:rPr>
          <w:rFonts w:hint="eastAsia"/>
          <w:color w:val="000000" w:themeColor="text1"/>
          <w14:textFill>
            <w14:solidFill>
              <w14:schemeClr w14:val="tx1"/>
            </w14:solidFill>
          </w14:textFill>
        </w:rPr>
        <w:t>（代表变量的上下标用斜体）。</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图、表中的物理量和单位的写法为“物理量/单位”，如“压力/MPa”。若单位为复合单位时，单位需要加英文半角括号，分母上的部分用指数形式，如“速度/(m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s</w:t>
      </w:r>
      <w:r>
        <w:rPr>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w:t>
      </w:r>
    </w:p>
    <w:p>
      <w:pPr>
        <w:pStyle w:val="2"/>
        <w:ind w:firstLine="480"/>
        <w:rPr>
          <w:color w:val="000000" w:themeColor="text1"/>
          <w14:textFill>
            <w14:solidFill>
              <w14:schemeClr w14:val="tx1"/>
            </w14:solidFill>
          </w14:textFill>
        </w:rPr>
      </w:pPr>
      <w:r>
        <w:rPr>
          <w:rFonts w:hint="eastAsia"/>
          <w:color w:val="FF0000"/>
        </w:rPr>
        <w:t>正文中的单位</w:t>
      </w:r>
      <w:r>
        <w:rPr>
          <w:color w:val="FF0000"/>
        </w:rPr>
        <w:t>不用加括号，</w:t>
      </w:r>
      <w:r>
        <w:rPr>
          <w:rFonts w:hint="eastAsia"/>
          <w:color w:val="FF0000"/>
        </w:rPr>
        <w:t>与图表中写法一致，如速度的单位“m</w:t>
      </w:r>
      <w:r>
        <w:rPr>
          <w:color w:val="FF0000"/>
        </w:rPr>
        <w:t>·</w:t>
      </w:r>
      <w:r>
        <w:rPr>
          <w:rFonts w:hint="eastAsia"/>
          <w:color w:val="FF0000"/>
        </w:rPr>
        <w:t>s</w:t>
      </w:r>
      <w:r>
        <w:rPr>
          <w:color w:val="FF0000"/>
          <w:vertAlign w:val="superscript"/>
        </w:rPr>
        <w:t>-1</w:t>
      </w:r>
      <w:r>
        <w:rPr>
          <w:rFonts w:hint="eastAsia"/>
          <w:color w:val="FF0000"/>
        </w:rPr>
        <w:t>”</w:t>
      </w:r>
      <w:r>
        <w:rPr>
          <w:rFonts w:hint="eastAsia"/>
          <w:color w:val="000000" w:themeColor="text1"/>
          <w14:textFill>
            <w14:solidFill>
              <w14:schemeClr w14:val="tx1"/>
            </w14:solidFill>
          </w14:textFill>
        </w:rPr>
        <w:t>。</w:t>
      </w:r>
    </w:p>
    <w:p>
      <w:pPr>
        <w:spacing w:line="360" w:lineRule="auto"/>
        <w:ind w:firstLine="480" w:firstLineChars="200"/>
        <w:rPr>
          <w:rFonts w:ascii="宋体" w:hAnsi="宋体" w:cs="宋体"/>
          <w:bCs/>
          <w:color w:val="FF0000"/>
          <w:sz w:val="24"/>
        </w:rPr>
      </w:pPr>
      <w:r>
        <w:rPr>
          <w:rFonts w:hint="eastAsia" w:ascii="宋体" w:hAnsi="宋体" w:cs="宋体"/>
          <w:bCs/>
          <w:color w:val="FF0000"/>
          <w:sz w:val="24"/>
        </w:rPr>
        <w:t>示例</w:t>
      </w:r>
      <w:r>
        <w:rPr>
          <w:bCs/>
          <w:color w:val="FF0000"/>
          <w:sz w:val="24"/>
        </w:rPr>
        <w:t>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压力</w:t>
      </w:r>
      <w:r>
        <w:rPr>
          <w:i/>
          <w:color w:val="000000" w:themeColor="text1"/>
          <w:sz w:val="24"/>
          <w14:textFill>
            <w14:solidFill>
              <w14:schemeClr w14:val="tx1"/>
            </w14:solidFill>
          </w14:textFill>
        </w:rPr>
        <w:t>P</w:t>
      </w:r>
      <w:r>
        <w:rPr>
          <w:color w:val="000000" w:themeColor="text1"/>
          <w:sz w:val="24"/>
          <w14:textFill>
            <w14:solidFill>
              <w14:schemeClr w14:val="tx1"/>
            </w14:solidFill>
          </w14:textFill>
        </w:rPr>
        <w:t>取</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 xml:space="preserve"> MPa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时间为</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s</w:t>
      </w:r>
      <w:r>
        <w:rPr>
          <w:rFonts w:hint="eastAsia"/>
          <w:color w:val="000000" w:themeColor="text1"/>
          <w:sz w:val="24"/>
          <w14:textFill>
            <w14:solidFill>
              <w14:schemeClr w14:val="tx1"/>
            </w14:solidFill>
          </w14:textFill>
        </w:rPr>
        <w:t>。</w:t>
      </w:r>
      <w:r>
        <w:rPr>
          <w:rFonts w:hint="eastAsia"/>
          <w:color w:val="000000" w:themeColor="text1"/>
          <w:sz w:val="24"/>
          <w:highlight w:val="yellow"/>
          <w14:textFill>
            <w14:solidFill>
              <w14:schemeClr w14:val="tx1"/>
            </w14:solidFill>
          </w14:textFill>
        </w:rPr>
        <w:t>（数值与单位之间加一个英文半角空格）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1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时间/s</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含量/(mg·L</w:t>
            </w:r>
            <w:r>
              <w:rPr>
                <w:color w:val="000000" w:themeColor="text1"/>
                <w:vertAlign w:val="superscript"/>
                <w14:textFill>
                  <w14:solidFill>
                    <w14:schemeClr w14:val="tx1"/>
                  </w14:solidFill>
                </w14:textFill>
              </w:rPr>
              <w:t>-1</w:t>
            </w:r>
            <w:r>
              <w:rPr>
                <w:color w:val="000000" w:themeColor="text1"/>
                <w14:textFill>
                  <w14:solidFill>
                    <w14:schemeClr w14:val="tx1"/>
                  </w14:solidFill>
                </w14:textFill>
              </w:rPr>
              <w:t>)</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压力/MPa</w:t>
            </w:r>
          </w:p>
        </w:tc>
      </w:tr>
    </w:tbl>
    <w:p>
      <w:pPr>
        <w:spacing w:before="159"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范围类的数字书写格式为：</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60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2742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 μm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，不加括号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范围用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，而</w:t>
      </w:r>
      <w:r>
        <w:rPr>
          <w:color w:val="000000" w:themeColor="text1"/>
          <w:sz w:val="24"/>
          <w14:textFill>
            <w14:solidFill>
              <w14:schemeClr w14:val="tx1"/>
            </w14:solidFill>
          </w14:textFill>
        </w:rPr>
        <w:t>不用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p>
    <w:p>
      <w:pPr>
        <w:spacing w:line="360" w:lineRule="auto"/>
        <w:ind w:firstLine="480" w:firstLineChars="200"/>
        <w:rPr>
          <w:sz w:val="24"/>
        </w:rPr>
      </w:pPr>
      <w:r>
        <w:rPr>
          <w:sz w:val="24"/>
        </w:rPr>
        <w:t>非物理量单位（如件、台、人、元、次等）可以采用汉字与单位符号混写的方式，如</w:t>
      </w:r>
      <w:r>
        <w:rPr>
          <w:rFonts w:hint="eastAsia"/>
          <w:sz w:val="24"/>
        </w:rPr>
        <w:t>“</w:t>
      </w:r>
      <w:r>
        <w:rPr>
          <w:sz w:val="24"/>
        </w:rPr>
        <w:t>万t·km</w:t>
      </w:r>
      <w:r>
        <w:rPr>
          <w:rFonts w:hint="eastAsia"/>
          <w:sz w:val="24"/>
        </w:rPr>
        <w:t>”</w:t>
      </w:r>
      <w:r>
        <w:rPr>
          <w:sz w:val="24"/>
        </w:rPr>
        <w:t>等。</w:t>
      </w:r>
    </w:p>
    <w:p>
      <w:pPr>
        <w:spacing w:line="360" w:lineRule="auto"/>
        <w:ind w:firstLine="480" w:firstLineChars="20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pPr>
        <w:spacing w:line="360" w:lineRule="auto"/>
        <w:ind w:firstLine="480" w:firstLineChars="200"/>
        <w:rPr>
          <w:color w:val="000000" w:themeColor="text1"/>
          <w:sz w:val="24"/>
          <w14:textFill>
            <w14:solidFill>
              <w14:schemeClr w14:val="tx1"/>
            </w14:solidFill>
          </w14:textFill>
        </w:rPr>
      </w:pPr>
      <w:r>
        <w:rPr>
          <w:sz w:val="24"/>
        </w:rPr>
        <w:t>表达时刻时应采用中文计量单位，如</w:t>
      </w:r>
      <w:r>
        <w:rPr>
          <w:rFonts w:hint="eastAsia"/>
          <w:sz w:val="24"/>
        </w:rPr>
        <w:t>“</w:t>
      </w:r>
      <w:r>
        <w:rPr>
          <w:sz w:val="24"/>
        </w:rPr>
        <w:t>上午8点3刻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pPr>
        <w:spacing w:line="360" w:lineRule="auto"/>
        <w:ind w:firstLine="480" w:firstLineChars="200"/>
        <w:rPr>
          <w:rFonts w:ascii="宋体" w:hAnsi="宋体" w:cs="宋体"/>
          <w:color w:val="FF0000"/>
          <w:sz w:val="24"/>
        </w:rPr>
      </w:pPr>
      <w:r>
        <w:rPr>
          <w:rFonts w:hint="eastAsia"/>
          <w:color w:val="FF0000"/>
          <w:sz w:val="24"/>
        </w:rPr>
        <w:t>（3）</w:t>
      </w:r>
      <w:r>
        <w:rPr>
          <w:color w:val="FF0000"/>
          <w:sz w:val="24"/>
        </w:rPr>
        <w:t>图</w:t>
      </w:r>
    </w:p>
    <w:p>
      <w:pPr>
        <w:spacing w:line="360" w:lineRule="auto"/>
        <w:ind w:firstLine="480" w:firstLineChars="200"/>
        <w:rPr>
          <w:sz w:val="24"/>
        </w:rPr>
      </w:pPr>
      <w:r>
        <w:rPr>
          <w:color w:val="000000" w:themeColor="text1"/>
          <w:sz w:val="24"/>
          <w14:textFill>
            <w14:solidFill>
              <w14:schemeClr w14:val="tx1"/>
            </w14:solidFill>
          </w14:textFill>
        </w:rPr>
        <w:t>图包括曲线图、结构图、示意图、图解、框图、流程图、记录图、布置图、地图、照片、图版等。图应</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具有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自明性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，即只看图、图题和图例，不阅读正文，就可理解图意。</w:t>
      </w:r>
    </w:p>
    <w:p>
      <w:pPr>
        <w:spacing w:line="360" w:lineRule="auto"/>
        <w:ind w:firstLine="480" w:firstLineChars="200"/>
        <w:rPr>
          <w:sz w:val="24"/>
        </w:rPr>
      </w:pPr>
      <w:r>
        <w:rPr>
          <w:sz w:val="24"/>
        </w:rPr>
        <w:t>图须紧跟文述。在正文中，一般应先见</w:t>
      </w:r>
      <w:r>
        <w:rPr>
          <w:rFonts w:hint="eastAsia"/>
          <w:sz w:val="24"/>
        </w:rPr>
        <w:t>文字</w:t>
      </w:r>
      <w:r>
        <w:rPr>
          <w:sz w:val="24"/>
        </w:rPr>
        <w:t>后再见图，一般情况下不能提前见图，特殊情况须延后的插图不应跨节</w:t>
      </w:r>
      <w:r>
        <w:rPr>
          <w:rFonts w:hint="eastAsia"/>
          <w:sz w:val="24"/>
        </w:rPr>
        <w:t>。</w:t>
      </w:r>
    </w:p>
    <w:p>
      <w:pPr>
        <w:spacing w:line="360" w:lineRule="auto"/>
        <w:ind w:firstLine="480" w:firstLineChars="200"/>
        <w:rPr>
          <w:color w:val="000000" w:themeColor="text1"/>
          <w:sz w:val="24"/>
          <w14:textFill>
            <w14:solidFill>
              <w14:schemeClr w14:val="tx1"/>
            </w14:solidFill>
          </w14:textFill>
        </w:rPr>
      </w:pPr>
      <w:r>
        <w:rPr>
          <w:sz w:val="24"/>
        </w:rPr>
        <w:t>①</w:t>
      </w:r>
      <w:r>
        <w:rPr>
          <w:rFonts w:hint="eastAsia"/>
          <w:sz w:val="24"/>
        </w:rPr>
        <w:t>图的编号应采用阿拉伯数字按章编号，如：</w:t>
      </w:r>
      <w:r>
        <w:rPr>
          <w:rFonts w:ascii="宋体" w:hAnsi="宋体"/>
          <w:sz w:val="24"/>
        </w:rPr>
        <w:t>“</w:t>
      </w:r>
      <w:r>
        <w:rPr>
          <w:rFonts w:hint="eastAsia"/>
          <w:sz w:val="24"/>
        </w:rPr>
        <w:t>图</w:t>
      </w:r>
      <w:r>
        <w:rPr>
          <w:sz w:val="24"/>
        </w:rPr>
        <w:t>1-1</w:t>
      </w:r>
      <w:r>
        <w:rPr>
          <w:rFonts w:hint="eastAsia"/>
          <w:sz w:val="24"/>
        </w:rPr>
        <w:t>”、“图</w:t>
      </w:r>
      <w:r>
        <w:rPr>
          <w:sz w:val="24"/>
        </w:rPr>
        <w:t>2-3</w:t>
      </w:r>
      <w:r>
        <w:rPr>
          <w:rFonts w:hint="eastAsia"/>
          <w:sz w:val="24"/>
        </w:rPr>
        <w:t>”，英文为：“</w:t>
      </w:r>
      <w:r>
        <w:rPr>
          <w:sz w:val="24"/>
        </w:rPr>
        <w:t> Figure</w:t>
      </w:r>
      <w:r>
        <w:rPr>
          <w:rFonts w:hint="eastAsia"/>
          <w:sz w:val="24"/>
        </w:rPr>
        <w:t xml:space="preserve"> </w:t>
      </w:r>
      <w:r>
        <w:rPr>
          <w:sz w:val="24"/>
        </w:rPr>
        <w:t>1-1</w:t>
      </w:r>
      <w:r>
        <w:rPr>
          <w:rFonts w:hint="eastAsia"/>
          <w:sz w:val="24"/>
        </w:rPr>
        <w:t>”、“</w:t>
      </w:r>
      <w:r>
        <w:rPr>
          <w:sz w:val="24"/>
        </w:rPr>
        <w:t>Figure</w:t>
      </w:r>
      <w:r>
        <w:rPr>
          <w:rFonts w:hint="eastAsia"/>
          <w:sz w:val="24"/>
        </w:rPr>
        <w:t xml:space="preserve"> </w:t>
      </w:r>
      <w:r>
        <w:rPr>
          <w:sz w:val="24"/>
        </w:rPr>
        <w:t>2-3</w:t>
      </w:r>
      <w:r>
        <w:rPr>
          <w:rFonts w:hint="eastAsia"/>
          <w:sz w:val="24"/>
        </w:rPr>
        <w:t>”、</w:t>
      </w:r>
      <w:r>
        <w:rPr>
          <w:sz w:val="24"/>
        </w:rPr>
        <w:t>……</w:t>
      </w:r>
      <w:r>
        <w:rPr>
          <w:rFonts w:hint="eastAsia"/>
          <w:sz w:val="24"/>
        </w:rPr>
        <w:t>。若</w:t>
      </w:r>
      <w:r>
        <w:rPr>
          <w:sz w:val="24"/>
        </w:rPr>
        <w:t>某章</w:t>
      </w:r>
      <w:r>
        <w:rPr>
          <w:rFonts w:hint="eastAsia"/>
          <w:sz w:val="24"/>
        </w:rPr>
        <w:t>只有一</w:t>
      </w:r>
      <w:r>
        <w:rPr>
          <w:sz w:val="24"/>
        </w:rPr>
        <w:t>幅图，</w:t>
      </w:r>
      <w:r>
        <w:rPr>
          <w:rFonts w:hint="eastAsia"/>
          <w:sz w:val="24"/>
        </w:rPr>
        <w:t>仍应标注“图</w:t>
      </w:r>
      <w:r>
        <w:rPr>
          <w:sz w:val="24"/>
        </w:rPr>
        <w:t>*</w:t>
      </w:r>
      <w:r>
        <w:rPr>
          <w:rFonts w:hint="eastAsia"/>
          <w:sz w:val="24"/>
        </w:rPr>
        <w:t>-1”，</w:t>
      </w:r>
      <w:r>
        <w:rPr>
          <w:sz w:val="24"/>
        </w:rPr>
        <w:t>如第3章只有一幅图，</w:t>
      </w:r>
      <w:r>
        <w:rPr>
          <w:rFonts w:hint="eastAsia"/>
          <w:sz w:val="24"/>
        </w:rPr>
        <w:t>则</w:t>
      </w:r>
      <w:r>
        <w:rPr>
          <w:sz w:val="24"/>
        </w:rPr>
        <w:t>应标为</w:t>
      </w:r>
      <w:r>
        <w:rPr>
          <w:rFonts w:hint="eastAsia"/>
          <w:sz w:val="24"/>
        </w:rPr>
        <w:t>“</w:t>
      </w:r>
      <w:r>
        <w:rPr>
          <w:sz w:val="24"/>
        </w:rPr>
        <w:t>图3</w:t>
      </w:r>
      <w:r>
        <w:rPr>
          <w:rFonts w:hint="eastAsia"/>
          <w:sz w:val="24"/>
        </w:rPr>
        <w:t>-</w:t>
      </w:r>
      <w:r>
        <w:rPr>
          <w:sz w:val="24"/>
        </w:rPr>
        <w:t>1</w:t>
      </w:r>
      <w:r>
        <w:rPr>
          <w:rFonts w:hint="eastAsia"/>
          <w:sz w:val="24"/>
        </w:rPr>
        <w:t>”</w:t>
      </w:r>
      <w:r>
        <w:rPr>
          <w:sz w:val="24"/>
        </w:rPr>
        <w:t>。</w:t>
      </w:r>
      <w:r>
        <w:rPr>
          <w:color w:val="000000" w:themeColor="text1"/>
          <w:sz w:val="24"/>
          <w14:textFill>
            <w14:solidFill>
              <w14:schemeClr w14:val="tx1"/>
            </w14:solidFill>
          </w14:textFill>
        </w:rPr>
        <w:t>文中引用</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时，一般用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见</w:t>
      </w:r>
      <w:r>
        <w:rPr>
          <w:rFonts w:hint="eastAsia"/>
          <w:color w:val="000000" w:themeColor="text1"/>
          <w:sz w:val="24"/>
          <w14:textFill>
            <w14:solidFill>
              <w14:schemeClr w14:val="tx1"/>
            </w14:solidFill>
          </w14:textFill>
        </w:rPr>
        <w:t>图2-1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如图2-1所示</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spacing w:line="360" w:lineRule="auto"/>
        <w:ind w:firstLine="480" w:firstLineChars="200"/>
        <w:rPr>
          <w:sz w:val="24"/>
        </w:rPr>
      </w:pPr>
      <w:r>
        <w:rPr>
          <w:sz w:val="24"/>
        </w:rPr>
        <w:t>②图题</w:t>
      </w:r>
      <w:r>
        <w:rPr>
          <w:rFonts w:hint="eastAsia"/>
          <w:sz w:val="24"/>
        </w:rPr>
        <w:t>采用中英文对照，</w:t>
      </w:r>
      <w:r>
        <w:rPr>
          <w:sz w:val="24"/>
        </w:rPr>
        <w:t>应明确</w:t>
      </w:r>
      <w:r>
        <w:rPr>
          <w:rFonts w:hint="eastAsia"/>
          <w:sz w:val="24"/>
        </w:rPr>
        <w:t>简短。</w:t>
      </w:r>
    </w:p>
    <w:p>
      <w:pPr>
        <w:spacing w:line="360" w:lineRule="auto"/>
        <w:ind w:firstLine="480" w:firstLineChars="200"/>
        <w:rPr>
          <w:sz w:val="24"/>
        </w:rPr>
      </w:pPr>
      <w:r>
        <w:rPr>
          <w:sz w:val="24"/>
        </w:rPr>
        <w:t>③图号与图题应置于图下方的居中位置</w:t>
      </w:r>
      <w:r>
        <w:rPr>
          <w:rFonts w:hint="eastAsia"/>
          <w:sz w:val="24"/>
        </w:rPr>
        <w:t>，中文在上，英文在下</w:t>
      </w:r>
      <w:r>
        <w:rPr>
          <w:sz w:val="24"/>
        </w:rPr>
        <w:t>。</w:t>
      </w:r>
    </w:p>
    <w:p>
      <w:pPr>
        <w:spacing w:line="360" w:lineRule="auto"/>
        <w:ind w:firstLine="480" w:firstLineChars="200"/>
        <w:rPr>
          <w:color w:val="FF0000"/>
          <w:sz w:val="24"/>
        </w:rPr>
      </w:pPr>
      <w:r>
        <w:rPr>
          <w:color w:val="FF0000"/>
          <w:sz w:val="24"/>
        </w:rPr>
        <w:t>④</w:t>
      </w:r>
      <w:r>
        <w:rPr>
          <w:rFonts w:hint="eastAsia"/>
          <w:color w:val="FF0000"/>
          <w:sz w:val="24"/>
        </w:rPr>
        <w:t>中文“图”与图号之间没有空格，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w:t>
      </w:r>
      <w:r>
        <w:rPr>
          <w:color w:val="FF0000"/>
          <w:sz w:val="24"/>
        </w:rPr>
        <w:t>Figure</w:t>
      </w:r>
      <w:r>
        <w:rPr>
          <w:rFonts w:hint="eastAsia"/>
          <w:color w:val="FF0000"/>
          <w:sz w:val="24"/>
        </w:rPr>
        <w:t>”与图号之间空1个英文半角空格，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int="eastAsia" w:hAnsi="宋体"/>
          <w:color w:val="FF0000"/>
          <w:sz w:val="24"/>
        </w:rPr>
        <w:t>图题</w:t>
      </w:r>
      <w:r>
        <w:rPr>
          <w:rFonts w:hAnsi="宋体"/>
          <w:color w:val="FF0000"/>
          <w:sz w:val="24"/>
        </w:rPr>
        <w:t>后不加标点</w:t>
      </w:r>
      <w:r>
        <w:rPr>
          <w:rFonts w:hint="eastAsia"/>
          <w:color w:val="FF0000"/>
          <w:sz w:val="24"/>
        </w:rPr>
        <w:t>。图题五号宋体（</w:t>
      </w:r>
      <w:r>
        <w:rPr>
          <w:rFonts w:hint="eastAsia" w:ascii="宋体" w:hAnsi="宋体" w:cs="宋体"/>
          <w:bCs/>
          <w:color w:val="FF0000"/>
          <w:sz w:val="24"/>
        </w:rPr>
        <w:t>英文、数字、字母为</w:t>
      </w:r>
      <w:r>
        <w:rPr>
          <w:rFonts w:hint="eastAsia"/>
          <w:bCs/>
          <w:color w:val="FF0000"/>
          <w:sz w:val="24"/>
        </w:rPr>
        <w:t>Times New Roman</w:t>
      </w:r>
      <w:r>
        <w:rPr>
          <w:rFonts w:hint="eastAsia"/>
          <w:color w:val="FF0000"/>
          <w:sz w:val="24"/>
        </w:rPr>
        <w:t>）加粗，居中无缩进，单倍行距，中文图题段前0.5行，英文图题段后0.5行</w:t>
      </w:r>
      <w:r>
        <w:rPr>
          <w:color w:val="FF0000"/>
          <w:sz w:val="24"/>
        </w:rPr>
        <w:t>。</w:t>
      </w:r>
    </w:p>
    <w:p>
      <w:pPr>
        <w:spacing w:line="360" w:lineRule="auto"/>
        <w:ind w:firstLine="480" w:firstLineChars="200"/>
        <w:rPr>
          <w:rFonts w:ascii="宋体" w:hAnsi="宋体" w:cs="宋体"/>
          <w:color w:val="FF0000"/>
          <w:sz w:val="24"/>
        </w:rPr>
      </w:pPr>
      <w:r>
        <w:rPr>
          <w:rFonts w:eastAsia="微软雅黑"/>
          <w:color w:val="FF0000"/>
          <w:sz w:val="24"/>
        </w:rPr>
        <w:t>⑤</w:t>
      </w:r>
      <w:r>
        <w:rPr>
          <w:rFonts w:hint="eastAsia" w:ascii="宋体" w:hAnsi="宋体" w:cs="宋体"/>
          <w:color w:val="FF0000"/>
          <w:sz w:val="24"/>
        </w:rPr>
        <w:t>图中文字为五号宋体（英文、数字、字母为</w:t>
      </w:r>
      <w:r>
        <w:rPr>
          <w:rFonts w:eastAsia="楷体"/>
          <w:color w:val="FF0000"/>
          <w:sz w:val="24"/>
        </w:rPr>
        <w:t>Times New Roman</w:t>
      </w:r>
      <w:r>
        <w:rPr>
          <w:rFonts w:hint="eastAsia" w:ascii="宋体" w:hAnsi="宋体" w:cs="宋体"/>
          <w:color w:val="FF0000"/>
          <w:sz w:val="24"/>
        </w:rPr>
        <w:t>），单倍行距，如排列过密，用五号字有困难时，可小于五号字，但不得小于七号字，且在同一个图内字号要统一。</w:t>
      </w:r>
    </w:p>
    <w:p>
      <w:pPr>
        <w:spacing w:line="360" w:lineRule="auto"/>
        <w:ind w:firstLine="480" w:firstLineChars="200"/>
        <w:rPr>
          <w:color w:val="000000" w:themeColor="text1"/>
          <w:sz w:val="24"/>
          <w14:textFill>
            <w14:solidFill>
              <w14:schemeClr w14:val="tx1"/>
            </w14:solidFill>
          </w14:textFill>
        </w:rPr>
      </w:pPr>
      <w:r>
        <w:rPr>
          <w:sz w:val="24"/>
        </w:rPr>
        <w:t>⑥</w:t>
      </w:r>
      <w:r>
        <w:rPr>
          <w:rFonts w:hint="eastAsia"/>
          <w:color w:val="000000" w:themeColor="text1"/>
          <w:sz w:val="24"/>
          <w14:textFill>
            <w14:solidFill>
              <w14:schemeClr w14:val="tx1"/>
            </w14:solidFill>
          </w14:textFill>
        </w:rPr>
        <w:t>图、图号和图题应该在同一个页面里，不允许分页。</w:t>
      </w:r>
    </w:p>
    <w:p>
      <w:pPr>
        <w:spacing w:line="360" w:lineRule="auto"/>
        <w:ind w:firstLine="480" w:firstLineChars="200"/>
        <w:rPr>
          <w:color w:val="000000" w:themeColor="text1"/>
          <w:sz w:val="24"/>
          <w14:textFill>
            <w14:solidFill>
              <w14:schemeClr w14:val="tx1"/>
            </w14:solidFill>
          </w14:textFill>
        </w:rPr>
      </w:pPr>
      <w:r>
        <w:rPr>
          <w:sz w:val="24"/>
        </w:rPr>
        <w:t>⑦</w:t>
      </w:r>
      <w:r>
        <w:rPr>
          <w:rFonts w:hint="eastAsia"/>
          <w:color w:val="000000" w:themeColor="text1"/>
          <w:sz w:val="24"/>
          <w14:textFill>
            <w14:solidFill>
              <w14:schemeClr w14:val="tx1"/>
            </w14:solidFill>
          </w14:textFill>
        </w:rPr>
        <w:t>绘制的曲线图无外边框，无底色，无网格线。</w:t>
      </w:r>
    </w:p>
    <w:p>
      <w:pPr>
        <w:pStyle w:val="2"/>
        <w:ind w:firstLine="480"/>
        <w:rPr>
          <w:color w:val="FF0000"/>
        </w:rPr>
      </w:pPr>
      <w:r>
        <w:rPr>
          <w:color w:val="000000" w:themeColor="text1"/>
          <w14:textFill>
            <w14:solidFill>
              <w14:schemeClr w14:val="tx1"/>
            </w14:solidFill>
          </w14:textFill>
        </w:rPr>
        <w:t>横纵坐标必须标注</w:t>
      </w:r>
      <w:r>
        <w:rPr>
          <w:rFonts w:hint="eastAsia"/>
          <w:color w:val="000000" w:themeColor="text1"/>
          <w14:textFill>
            <w14:solidFill>
              <w14:schemeClr w14:val="tx1"/>
            </w14:solidFill>
          </w14:textFill>
        </w:rPr>
        <w:t>完整，包括：名称（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标准规定符号</w:t>
      </w:r>
      <w:r>
        <w:rPr>
          <w:rFonts w:hint="eastAsia"/>
          <w:color w:val="000000" w:themeColor="text1"/>
          <w14:textFill>
            <w14:solidFill>
              <w14:schemeClr w14:val="tx1"/>
            </w14:solidFill>
          </w14:textFill>
        </w:rPr>
        <w:t>）、单位和坐标刻度，横纵坐标上的“名称/单位”应分别相对于横纵坐标轴长度居中，纵坐标上的“名称/单位”应逆时针旋转90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书写，</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与横纵坐标轴刻度之间的距离适当。</w:t>
      </w:r>
      <w:r>
        <w:rPr>
          <w:color w:val="000000" w:themeColor="text1"/>
          <w14:textFill>
            <w14:solidFill>
              <w14:schemeClr w14:val="tx1"/>
            </w14:solidFill>
          </w14:textFill>
        </w:rPr>
        <w:t>此三者只有在不必要标明（如无量</w:t>
      </w:r>
      <w:r>
        <w:rPr>
          <w:rFonts w:hint="eastAsia"/>
          <w:color w:val="000000" w:themeColor="text1"/>
          <w14:textFill>
            <w14:solidFill>
              <w14:schemeClr w14:val="tx1"/>
            </w14:solidFill>
          </w14:textFill>
        </w:rPr>
        <w:t>纲</w:t>
      </w:r>
      <w:r>
        <w:rPr>
          <w:color w:val="000000" w:themeColor="text1"/>
          <w14:textFill>
            <w14:solidFill>
              <w14:schemeClr w14:val="tx1"/>
            </w14:solidFill>
          </w14:textFill>
        </w:rPr>
        <w:t>等）的情况下方可省略。坐标上标注的量的符号和缩略词必须与正文中一致。</w:t>
      </w:r>
      <w:r>
        <w:rPr>
          <w:rFonts w:hint="eastAsia"/>
          <w:color w:val="FF0000"/>
        </w:rPr>
        <w:t>横纵坐标刻度线方向朝里（如：左侧纵坐标刻度线朝右，下方横坐标刻度线朝上）。</w:t>
      </w:r>
      <w:r>
        <w:rPr>
          <w:rFonts w:hint="eastAsia"/>
          <w:szCs w:val="24"/>
        </w:rPr>
        <w:t>见示例2。</w:t>
      </w:r>
    </w:p>
    <w:p>
      <w:pPr>
        <w:pStyle w:val="2"/>
        <w:ind w:firstLine="480"/>
        <w:rPr>
          <w:szCs w:val="24"/>
        </w:rPr>
      </w:pPr>
      <w:r>
        <w:rPr>
          <w:color w:val="000000" w:themeColor="text1"/>
          <w14:textFill>
            <w14:solidFill>
              <w14:schemeClr w14:val="tx1"/>
            </w14:solidFill>
          </w14:textFill>
        </w:rPr>
        <w:t>坐标</w:t>
      </w:r>
      <w:r>
        <w:rPr>
          <w:rFonts w:hint="eastAsia"/>
          <w:color w:val="000000" w:themeColor="text1"/>
          <w14:textFill>
            <w14:solidFill>
              <w14:schemeClr w14:val="tx1"/>
            </w14:solidFill>
          </w14:textFill>
        </w:rPr>
        <w:t>轴及刻度线应为</w:t>
      </w:r>
      <w:r>
        <w:rPr>
          <w:color w:val="000000" w:themeColor="text1"/>
          <w14:textFill>
            <w14:solidFill>
              <w14:schemeClr w14:val="tx1"/>
            </w14:solidFill>
          </w14:textFill>
        </w:rPr>
        <w:t>黑色</w:t>
      </w:r>
      <w:r>
        <w:rPr>
          <w:rFonts w:hint="eastAsia"/>
          <w:color w:val="000000" w:themeColor="text1"/>
          <w14:textFill>
            <w14:solidFill>
              <w14:schemeClr w14:val="tx1"/>
            </w14:solidFill>
          </w14:textFill>
        </w:rPr>
        <w:t>实线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1磅</w:t>
      </w:r>
      <w:r>
        <w:rPr>
          <w:color w:val="000000" w:themeColor="text1"/>
          <w14:textFill>
            <w14:solidFill>
              <w14:schemeClr w14:val="tx1"/>
            </w14:solidFill>
          </w14:textFill>
        </w:rPr>
        <w:t>粗细。</w:t>
      </w:r>
      <w:r>
        <w:rPr>
          <w:rFonts w:hint="eastAsia"/>
          <w:color w:val="000000" w:themeColor="text1"/>
          <w14:textFill>
            <w14:solidFill>
              <w14:schemeClr w14:val="tx1"/>
            </w14:solidFill>
          </w14:textFill>
        </w:rPr>
        <w:t>若图中为单线，采用黑色实线，1磅粗细；若图中为多线，必须区分明显，</w:t>
      </w:r>
      <w:r>
        <w:rPr>
          <w:rFonts w:hint="eastAsia"/>
          <w:color w:val="FF0000"/>
        </w:rPr>
        <w:t>建议采用彩色曲线（必须彩打）或者不同标志表示</w:t>
      </w:r>
      <w:r>
        <w:rPr>
          <w:rFonts w:hint="eastAsia"/>
          <w:color w:val="000000" w:themeColor="text1"/>
          <w14:textFill>
            <w14:solidFill>
              <w14:schemeClr w14:val="tx1"/>
            </w14:solidFill>
          </w14:textFill>
        </w:rPr>
        <w:t>，</w:t>
      </w:r>
      <w:r>
        <w:rPr>
          <w:rFonts w:hint="eastAsia"/>
          <w:color w:val="FF0000"/>
        </w:rPr>
        <w:t>并加图例说明</w:t>
      </w:r>
      <w:r>
        <w:rPr>
          <w:rFonts w:hint="eastAsia"/>
          <w:color w:val="000000" w:themeColor="text1"/>
          <w14:textFill>
            <w14:solidFill>
              <w14:schemeClr w14:val="tx1"/>
            </w14:solidFill>
          </w14:textFill>
        </w:rPr>
        <w:t>，</w:t>
      </w:r>
      <w:r>
        <w:rPr>
          <w:rFonts w:hint="eastAsia"/>
          <w:color w:val="FF0000"/>
        </w:rPr>
        <w:t>图例没有外边框。</w:t>
      </w:r>
    </w:p>
    <w:p>
      <w:pPr>
        <w:spacing w:line="360" w:lineRule="auto"/>
        <w:ind w:firstLine="480" w:firstLineChars="200"/>
        <w:rPr>
          <w:color w:val="000000" w:themeColor="text1"/>
          <w:sz w:val="24"/>
          <w14:textFill>
            <w14:solidFill>
              <w14:schemeClr w14:val="tx1"/>
            </w14:solidFill>
          </w14:textFill>
        </w:rPr>
      </w:pPr>
      <w:r>
        <w:rPr>
          <w:sz w:val="24"/>
        </w:rPr>
        <w:t>⑧</w:t>
      </w:r>
      <w:r>
        <w:rPr>
          <w:rFonts w:hint="eastAsia"/>
          <w:sz w:val="24"/>
        </w:rPr>
        <w:t>照</w:t>
      </w:r>
      <w:r>
        <w:rPr>
          <w:color w:val="000000" w:themeColor="text1"/>
          <w:sz w:val="24"/>
          <w14:textFill>
            <w14:solidFill>
              <w14:schemeClr w14:val="tx1"/>
            </w14:solidFill>
          </w14:textFill>
        </w:rPr>
        <w:t>片图要求主题和主要部分的轮廓鲜明，便于制版。如用放大缩小的复制品，必须清晰，反差适中。</w:t>
      </w:r>
      <w:r>
        <w:rPr>
          <w:color w:val="FF0000"/>
          <w:sz w:val="24"/>
        </w:rPr>
        <w:t>照片上应有表示目的物尺寸的标度</w:t>
      </w:r>
      <w:r>
        <w:rPr>
          <w:color w:val="000000" w:themeColor="text1"/>
          <w:sz w:val="24"/>
          <w14:textFill>
            <w14:solidFill>
              <w14:schemeClr w14:val="tx1"/>
            </w14:solidFill>
          </w14:textFill>
        </w:rPr>
        <w:t>。</w:t>
      </w:r>
    </w:p>
    <w:p>
      <w:pPr>
        <w:spacing w:line="360" w:lineRule="auto"/>
        <w:ind w:firstLine="480" w:firstLineChars="200"/>
        <w:rPr>
          <w:color w:val="FF0000"/>
          <w:sz w:val="24"/>
        </w:rPr>
      </w:pPr>
      <w:r>
        <w:rPr>
          <w:color w:val="FF0000"/>
          <w:sz w:val="24"/>
        </w:rPr>
        <w:t>⑨部件图中的文字标注应清晰明了，在图中直接标注名称</w:t>
      </w:r>
      <w:r>
        <w:rPr>
          <w:rFonts w:hint="eastAsia"/>
          <w:color w:val="FF0000"/>
          <w:sz w:val="24"/>
        </w:rPr>
        <w:t>。</w:t>
      </w:r>
      <w:r>
        <w:rPr>
          <w:color w:val="FF0000"/>
          <w:sz w:val="24"/>
        </w:rPr>
        <w:t>或者仅在图中标注序号</w:t>
      </w:r>
      <w:r>
        <w:rPr>
          <w:rFonts w:hint="eastAsia" w:ascii="宋体" w:hAnsi="宋体" w:cs="宋体"/>
          <w:color w:val="FF0000"/>
          <w:sz w:val="24"/>
        </w:rPr>
        <w:t>“</w:t>
      </w:r>
      <w:r>
        <w:rPr>
          <w:color w:val="FF0000"/>
          <w:sz w:val="24"/>
        </w:rPr>
        <w:t>1、2、3、……</w:t>
      </w:r>
      <w:r>
        <w:rPr>
          <w:rFonts w:hint="eastAsia" w:ascii="宋体" w:hAnsi="宋体" w:cs="宋体"/>
          <w:color w:val="FF0000"/>
          <w:sz w:val="24"/>
        </w:rPr>
        <w:t>”</w:t>
      </w:r>
      <w:r>
        <w:rPr>
          <w:color w:val="FF0000"/>
          <w:sz w:val="24"/>
        </w:rPr>
        <w:t>，具体说明置于</w:t>
      </w:r>
      <w:r>
        <w:rPr>
          <w:rFonts w:hint="eastAsia"/>
          <w:color w:val="FF0000"/>
          <w:sz w:val="24"/>
        </w:rPr>
        <w:t>英文</w:t>
      </w:r>
      <w:r>
        <w:rPr>
          <w:color w:val="FF0000"/>
          <w:sz w:val="24"/>
        </w:rPr>
        <w:t>图题</w:t>
      </w:r>
      <w:r>
        <w:rPr>
          <w:rFonts w:hint="eastAsia"/>
          <w:color w:val="FF0000"/>
          <w:sz w:val="24"/>
        </w:rPr>
        <w:t>下</w:t>
      </w:r>
      <w:r>
        <w:rPr>
          <w:color w:val="FF0000"/>
          <w:sz w:val="24"/>
        </w:rPr>
        <w:t>方，格式为</w:t>
      </w:r>
      <w:r>
        <w:rPr>
          <w:rFonts w:hint="eastAsia" w:ascii="宋体" w:hAnsi="宋体" w:cs="宋体"/>
          <w:color w:val="FF0000"/>
          <w:sz w:val="24"/>
        </w:rPr>
        <w:t>“</w:t>
      </w:r>
      <w:r>
        <w:rPr>
          <w:color w:val="FF0000"/>
          <w:sz w:val="24"/>
        </w:rPr>
        <w:t>1–…</w:t>
      </w:r>
      <w:r>
        <w:rPr>
          <w:rFonts w:hint="eastAsia" w:ascii="宋体" w:hAnsi="宋体" w:cs="宋体"/>
          <w:color w:val="FF0000"/>
          <w:sz w:val="24"/>
        </w:rPr>
        <w:t>”，“</w:t>
      </w:r>
      <w:r>
        <w:rPr>
          <w:color w:val="FF0000"/>
          <w:sz w:val="24"/>
        </w:rPr>
        <w:t>2–…</w:t>
      </w:r>
      <w:r>
        <w:rPr>
          <w:rFonts w:hint="eastAsia" w:ascii="宋体" w:hAnsi="宋体" w:cs="宋体"/>
          <w:color w:val="FF0000"/>
          <w:sz w:val="24"/>
        </w:rPr>
        <w:t>”</w:t>
      </w:r>
      <w:r>
        <w:rPr>
          <w:color w:val="FF0000"/>
          <w:sz w:val="24"/>
        </w:rPr>
        <w:t>，</w:t>
      </w:r>
      <w:r>
        <w:rPr>
          <w:rFonts w:hint="eastAsia"/>
          <w:color w:val="FF0000"/>
          <w:sz w:val="24"/>
        </w:rPr>
        <w:t>“</w:t>
      </w:r>
      <w:r>
        <w:rPr>
          <w:color w:val="FF0000"/>
          <w:sz w:val="24"/>
        </w:rPr>
        <w:t>3–…</w:t>
      </w:r>
      <w:r>
        <w:rPr>
          <w:rFonts w:hint="eastAsia" w:ascii="宋体" w:hAnsi="宋体" w:cs="宋体"/>
          <w:color w:val="FF0000"/>
          <w:sz w:val="24"/>
        </w:rPr>
        <w:t>”</w:t>
      </w:r>
      <w:r>
        <w:rPr>
          <w:color w:val="FF0000"/>
          <w:sz w:val="24"/>
        </w:rPr>
        <w:t>，</w:t>
      </w:r>
      <w:r>
        <w:rPr>
          <w:rFonts w:hAnsi="宋体"/>
          <w:color w:val="FF0000"/>
          <w:sz w:val="24"/>
        </w:rPr>
        <w:t>用“</w:t>
      </w:r>
      <w:r>
        <w:rPr>
          <w:rFonts w:hint="eastAsia" w:hAnsi="宋体"/>
          <w:color w:val="FF0000"/>
          <w:sz w:val="24"/>
        </w:rPr>
        <w:t>；</w:t>
      </w:r>
      <w:r>
        <w:rPr>
          <w:rFonts w:hAnsi="宋体"/>
          <w:color w:val="FF0000"/>
          <w:sz w:val="24"/>
        </w:rPr>
        <w:t>”</w:t>
      </w:r>
      <w:r>
        <w:rPr>
          <w:rFonts w:hint="eastAsia" w:hAnsi="宋体"/>
          <w:color w:val="FF0000"/>
          <w:sz w:val="24"/>
        </w:rPr>
        <w:t>间隔，</w:t>
      </w:r>
      <w:r>
        <w:rPr>
          <w:color w:val="FF0000"/>
          <w:sz w:val="24"/>
        </w:rPr>
        <w:t>五号宋体</w:t>
      </w:r>
      <w:r>
        <w:rPr>
          <w:rFonts w:hint="eastAsia"/>
          <w:color w:val="FF0000"/>
          <w:sz w:val="24"/>
        </w:rPr>
        <w:t>（</w:t>
      </w:r>
      <w:r>
        <w:rPr>
          <w:color w:val="FF0000"/>
          <w:sz w:val="24"/>
        </w:rPr>
        <w:t>英文、数字和字母Times New Roman</w:t>
      </w:r>
      <w:r>
        <w:rPr>
          <w:rFonts w:hint="eastAsia"/>
          <w:color w:val="FF0000"/>
          <w:sz w:val="24"/>
        </w:rPr>
        <w:t>）</w:t>
      </w:r>
      <w:r>
        <w:rPr>
          <w:color w:val="FF0000"/>
          <w:sz w:val="24"/>
        </w:rPr>
        <w:t>不加粗，居中</w:t>
      </w:r>
      <w:r>
        <w:rPr>
          <w:rFonts w:hint="eastAsia"/>
          <w:color w:val="FF0000"/>
          <w:sz w:val="24"/>
        </w:rPr>
        <w:t>无缩进</w:t>
      </w:r>
      <w:r>
        <w:rPr>
          <w:color w:val="FF0000"/>
          <w:sz w:val="24"/>
        </w:rPr>
        <w:t>，</w:t>
      </w:r>
      <w:r>
        <w:rPr>
          <w:rFonts w:hint="eastAsia"/>
          <w:color w:val="FF0000"/>
          <w:sz w:val="24"/>
        </w:rPr>
        <w:t>单倍行距，</w:t>
      </w:r>
      <w:r>
        <w:rPr>
          <w:rFonts w:hint="eastAsia" w:ascii="宋体" w:hAnsi="宋体"/>
          <w:color w:val="FF0000"/>
          <w:sz w:val="24"/>
          <w:lang w:eastAsia="zh-Hans"/>
        </w:rPr>
        <w:t>末</w:t>
      </w:r>
      <w:r>
        <w:rPr>
          <w:rFonts w:hint="eastAsia" w:ascii="宋体" w:hAnsi="宋体"/>
          <w:color w:val="FF0000"/>
          <w:sz w:val="24"/>
        </w:rPr>
        <w:t>段</w:t>
      </w:r>
      <w:r>
        <w:rPr>
          <w:rFonts w:hint="eastAsia" w:ascii="宋体" w:hAnsi="宋体"/>
          <w:color w:val="FF0000"/>
          <w:sz w:val="24"/>
          <w:lang w:eastAsia="zh-Hans"/>
        </w:rPr>
        <w:t>段后</w:t>
      </w:r>
      <w:r>
        <w:rPr>
          <w:rFonts w:hint="eastAsia" w:ascii="宋体" w:hAnsi="宋体"/>
          <w:color w:val="FF0000"/>
          <w:sz w:val="24"/>
        </w:rPr>
        <w:t>距</w:t>
      </w:r>
      <w:r>
        <w:rPr>
          <w:color w:val="FF0000"/>
          <w:sz w:val="24"/>
        </w:rPr>
        <w:t>0.5</w:t>
      </w:r>
      <w:r>
        <w:rPr>
          <w:rFonts w:hint="eastAsia" w:ascii="宋体" w:hAnsi="宋体"/>
          <w:color w:val="FF0000"/>
          <w:sz w:val="24"/>
        </w:rPr>
        <w:t>行</w:t>
      </w:r>
      <w:r>
        <w:rPr>
          <w:color w:val="FF0000"/>
          <w:sz w:val="24"/>
        </w:rPr>
        <w:t>。</w:t>
      </w:r>
      <w:r>
        <w:rPr>
          <w:rFonts w:hint="eastAsia"/>
          <w:color w:val="FF0000"/>
          <w:sz w:val="24"/>
        </w:rPr>
        <w:t>见示例3和示例4。</w:t>
      </w:r>
    </w:p>
    <w:p>
      <w:pPr>
        <w:spacing w:line="360" w:lineRule="auto"/>
        <w:ind w:firstLine="480" w:firstLineChars="200"/>
        <w:rPr>
          <w:rFonts w:hAnsi="宋体"/>
          <w:color w:val="FF0000"/>
          <w:sz w:val="24"/>
        </w:rPr>
      </w:pPr>
      <w:r>
        <w:rPr>
          <w:color w:val="FF0000"/>
          <w:sz w:val="24"/>
        </w:rPr>
        <w:t>⑩</w:t>
      </w:r>
      <w:r>
        <w:rPr>
          <w:rFonts w:hint="eastAsia"/>
          <w:color w:val="FF0000"/>
          <w:sz w:val="24"/>
        </w:rPr>
        <w:t>若某图由两张及以上分图组成时，除满足上述格式要求外，每张分图也需要注明图号和中文图题，</w:t>
      </w:r>
      <w:r>
        <w:rPr>
          <w:rFonts w:hAnsi="宋体"/>
          <w:color w:val="FF0000"/>
          <w:sz w:val="24"/>
        </w:rPr>
        <w:t>分图号用</w:t>
      </w:r>
      <w:r>
        <w:rPr>
          <w:rFonts w:hint="eastAsia"/>
          <w:color w:val="FF0000"/>
          <w:sz w:val="24"/>
        </w:rPr>
        <w:t>（</w:t>
      </w:r>
      <w:r>
        <w:rPr>
          <w:color w:val="FF0000"/>
          <w:sz w:val="24"/>
        </w:rPr>
        <w:t>a</w:t>
      </w:r>
      <w:r>
        <w:rPr>
          <w:rFonts w:hint="eastAsia"/>
          <w:color w:val="FF0000"/>
          <w:sz w:val="24"/>
        </w:rPr>
        <w:t>）</w:t>
      </w:r>
      <w:r>
        <w:rPr>
          <w:rFonts w:hAnsi="宋体"/>
          <w:color w:val="FF0000"/>
          <w:sz w:val="24"/>
        </w:rPr>
        <w:t>、</w:t>
      </w:r>
      <w:r>
        <w:rPr>
          <w:rFonts w:hint="eastAsia" w:hAnsi="宋体"/>
          <w:color w:val="FF0000"/>
          <w:sz w:val="24"/>
        </w:rPr>
        <w:t>（</w:t>
      </w:r>
      <w:r>
        <w:rPr>
          <w:color w:val="FF0000"/>
          <w:sz w:val="24"/>
        </w:rPr>
        <w:t>b</w:t>
      </w:r>
      <w:r>
        <w:rPr>
          <w:rFonts w:hint="eastAsia"/>
          <w:color w:val="FF0000"/>
          <w:sz w:val="24"/>
        </w:rPr>
        <w:t>）</w:t>
      </w:r>
      <w:r>
        <w:rPr>
          <w:rFonts w:hAnsi="宋体"/>
          <w:color w:val="FF0000"/>
          <w:sz w:val="24"/>
        </w:rPr>
        <w:t>等表示</w:t>
      </w:r>
      <w:r>
        <w:rPr>
          <w:rFonts w:hint="eastAsia"/>
          <w:color w:val="FF0000"/>
          <w:sz w:val="24"/>
        </w:rPr>
        <w:t>。分图号和分图题置于每张分图下方的居中位置</w:t>
      </w:r>
      <w:r>
        <w:rPr>
          <w:rFonts w:hint="eastAsia" w:hAnsi="宋体"/>
          <w:color w:val="FF0000"/>
          <w:sz w:val="24"/>
        </w:rPr>
        <w:t>（见示例5）。分图号、分图题</w:t>
      </w:r>
      <w:r>
        <w:rPr>
          <w:rFonts w:hint="eastAsia"/>
          <w:color w:val="FF0000"/>
          <w:sz w:val="24"/>
        </w:rPr>
        <w:t>为五号宋体（英文、数字和字母为五号Times New Roman）不加粗，单倍行距。在文中如引用分图时格式为“见图2</w:t>
      </w:r>
      <w:r>
        <w:rPr>
          <w:color w:val="FF0000"/>
          <w:sz w:val="24"/>
        </w:rPr>
        <w:t>-</w:t>
      </w:r>
      <w:r>
        <w:rPr>
          <w:rFonts w:hint="eastAsia"/>
          <w:color w:val="FF0000"/>
          <w:sz w:val="24"/>
        </w:rPr>
        <w:t>4-</w:t>
      </w:r>
      <w:r>
        <w:rPr>
          <w:color w:val="FF0000"/>
          <w:sz w:val="24"/>
        </w:rPr>
        <w:t>a</w:t>
      </w:r>
      <w:r>
        <w:rPr>
          <w:rFonts w:hint="eastAsia"/>
          <w:color w:val="FF0000"/>
          <w:sz w:val="24"/>
        </w:rPr>
        <w:t>”。</w:t>
      </w:r>
    </w:p>
    <w:p>
      <w:pPr>
        <w:spacing w:line="360" w:lineRule="auto"/>
        <w:ind w:firstLine="480" w:firstLineChars="200"/>
        <w:rPr>
          <w:sz w:val="24"/>
        </w:rPr>
      </w:pPr>
      <w:r>
        <w:rPr>
          <w:rFonts w:eastAsia="微软雅黑"/>
          <w:sz w:val="24"/>
        </w:rPr>
        <w:t>⑪</w:t>
      </w:r>
      <w:r>
        <w:rPr>
          <w:rFonts w:hint="eastAsia"/>
          <w:sz w:val="24"/>
        </w:rPr>
        <w:t>从软件中导出的图或从文献中引用的图必须清晰，字体、字号、线条等必须符合上述要求，否则重绘。</w:t>
      </w:r>
      <w:r>
        <w:rPr>
          <w:sz w:val="24"/>
        </w:rPr>
        <w:t>引用</w:t>
      </w:r>
      <w:r>
        <w:rPr>
          <w:rFonts w:hint="eastAsia"/>
          <w:sz w:val="24"/>
        </w:rPr>
        <w:t>图</w:t>
      </w:r>
      <w:r>
        <w:rPr>
          <w:sz w:val="24"/>
        </w:rPr>
        <w:t>应注明出处，在</w:t>
      </w:r>
      <w:r>
        <w:rPr>
          <w:rFonts w:hint="eastAsia"/>
          <w:sz w:val="24"/>
        </w:rPr>
        <w:t>中英文图</w:t>
      </w:r>
      <w:r>
        <w:rPr>
          <w:sz w:val="24"/>
        </w:rPr>
        <w:t>题右上角</w:t>
      </w:r>
      <w:r>
        <w:rPr>
          <w:rFonts w:hint="eastAsia"/>
          <w:sz w:val="24"/>
        </w:rPr>
        <w:t>用上标</w:t>
      </w:r>
      <w:r>
        <w:rPr>
          <w:sz w:val="24"/>
        </w:rPr>
        <w:t>加引用文献号</w:t>
      </w:r>
      <w:r>
        <w:rPr>
          <w:rFonts w:hint="eastAsia"/>
          <w:sz w:val="24"/>
        </w:rPr>
        <w:t>（Times New Roman小四号，如</w:t>
      </w:r>
      <w:r>
        <w:rPr>
          <w:rFonts w:hint="eastAsia"/>
          <w:sz w:val="24"/>
          <w:vertAlign w:val="superscript"/>
        </w:rPr>
        <w:t>[1]</w:t>
      </w:r>
      <w:r>
        <w:rPr>
          <w:rFonts w:hint="eastAsia"/>
          <w:sz w:val="24"/>
        </w:rPr>
        <w:t>）标识。</w:t>
      </w:r>
    </w:p>
    <w:p>
      <w:pPr>
        <w:spacing w:line="360" w:lineRule="auto"/>
        <w:ind w:firstLine="480" w:firstLineChars="200"/>
        <w:rPr>
          <w:sz w:val="24"/>
        </w:rPr>
      </w:pPr>
      <w:r>
        <w:rPr>
          <w:rFonts w:eastAsia="微软雅黑"/>
          <w:sz w:val="24"/>
        </w:rPr>
        <w:t>⑫</w:t>
      </w:r>
      <w:r>
        <w:rPr>
          <w:sz w:val="24"/>
        </w:rPr>
        <w:t>一篇论文中，同类图片的大小应该一致，编排美观、整齐。</w:t>
      </w:r>
    </w:p>
    <w:p>
      <w:pPr>
        <w:spacing w:line="360" w:lineRule="auto"/>
        <w:ind w:firstLine="480" w:firstLineChars="200"/>
        <w:rPr>
          <w:sz w:val="24"/>
        </w:rPr>
      </w:pPr>
      <w:r>
        <w:rPr>
          <w:rFonts w:eastAsia="微软雅黑"/>
          <w:sz w:val="24"/>
        </w:rPr>
        <w:t>⑬</w:t>
      </w:r>
      <w:r>
        <w:rPr>
          <w:sz w:val="24"/>
        </w:rPr>
        <w:t>若图中有附注，</w:t>
      </w:r>
      <w:r>
        <w:rPr>
          <w:color w:val="000000" w:themeColor="text1"/>
          <w:sz w:val="24"/>
          <w14:textFill>
            <w14:solidFill>
              <w14:schemeClr w14:val="tx1"/>
            </w14:solidFill>
          </w14:textFill>
        </w:rPr>
        <w:t>附注各项的序号一律用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color w:val="FF0000"/>
          <w:sz w:val="24"/>
        </w:rPr>
        <w:t>按图编排</w:t>
      </w:r>
      <w:r>
        <w:rPr>
          <w:rFonts w:hint="eastAsia"/>
          <w:color w:val="FF0000"/>
          <w:sz w:val="24"/>
        </w:rPr>
        <w:t>，</w:t>
      </w:r>
      <w:r>
        <w:rPr>
          <w:color w:val="000000" w:themeColor="text1"/>
          <w:sz w:val="24"/>
          <w14:textFill>
            <w14:solidFill>
              <w14:schemeClr w14:val="tx1"/>
            </w14:solidFill>
          </w14:textFill>
        </w:rPr>
        <w:t>附注写在图</w:t>
      </w:r>
      <w:r>
        <w:rPr>
          <w:rFonts w:hint="eastAsia"/>
          <w:color w:val="000000" w:themeColor="text1"/>
          <w:sz w:val="24"/>
          <w14:textFill>
            <w14:solidFill>
              <w14:schemeClr w14:val="tx1"/>
            </w14:solidFill>
          </w14:textFill>
        </w:rPr>
        <w:t>题</w:t>
      </w:r>
      <w:r>
        <w:rPr>
          <w:color w:val="000000" w:themeColor="text1"/>
          <w:sz w:val="24"/>
          <w14:textFill>
            <w14:solidFill>
              <w14:schemeClr w14:val="tx1"/>
            </w14:solidFill>
          </w14:textFill>
        </w:rPr>
        <w:t>的下方，</w:t>
      </w:r>
      <w:r>
        <w:rPr>
          <w:rFonts w:hint="eastAsia"/>
          <w:color w:val="000000" w:themeColor="text1"/>
          <w:sz w:val="24"/>
          <w14:textFill>
            <w14:solidFill>
              <w14:schemeClr w14:val="tx1"/>
            </w14:solidFill>
          </w14:textFill>
        </w:rPr>
        <w:t>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r>
        <w:rPr>
          <w:color w:val="000000" w:themeColor="text1"/>
          <w:sz w:val="24"/>
          <w14:textFill>
            <w14:solidFill>
              <w14:schemeClr w14:val="tx1"/>
            </w14:solidFill>
          </w14:textFill>
        </w:rPr>
        <w:t>。</w:t>
      </w:r>
    </w:p>
    <w:p>
      <w:pPr>
        <w:spacing w:line="360" w:lineRule="auto"/>
        <w:ind w:firstLine="480" w:firstLineChars="200"/>
        <w:rPr>
          <w:b/>
          <w:color w:val="000000" w:themeColor="text1"/>
          <w:sz w:val="24"/>
          <w14:textFill>
            <w14:solidFill>
              <w14:schemeClr w14:val="tx1"/>
            </w14:solidFill>
          </w14:textFill>
        </w:rPr>
      </w:pPr>
      <w:r>
        <w:rPr>
          <w:rFonts w:hint="eastAsia"/>
          <w:color w:val="FF0000"/>
          <w:sz w:val="24"/>
        </w:rPr>
        <w:t>示例2：</w:t>
      </w:r>
    </w:p>
    <w:p>
      <w:pPr>
        <w:spacing w:line="360" w:lineRule="auto"/>
        <w:jc w:val="center"/>
        <w:rPr>
          <w:b/>
        </w:rPr>
      </w:pPr>
      <w:r>
        <w:rPr>
          <w:b/>
        </w:rPr>
        <w:drawing>
          <wp:inline distT="0" distB="0" distL="0" distR="0">
            <wp:extent cx="4238625" cy="2876550"/>
            <wp:effectExtent l="0" t="0" r="3175" b="6350"/>
            <wp:docPr id="1" name="图片 1"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38625" cy="2876550"/>
                    </a:xfrm>
                    <a:prstGeom prst="rect">
                      <a:avLst/>
                    </a:prstGeom>
                    <a:noFill/>
                    <a:ln>
                      <a:noFill/>
                    </a:ln>
                  </pic:spPr>
                </pic:pic>
              </a:graphicData>
            </a:graphic>
          </wp:inline>
        </w:drawing>
      </w:r>
    </w:p>
    <w:p>
      <w:pPr>
        <w:spacing w:before="159" w:beforeLines="50"/>
        <w:jc w:val="center"/>
        <w:rPr>
          <w:b/>
          <w:szCs w:val="21"/>
        </w:rPr>
      </w:pPr>
      <w:r>
        <w:rPr>
          <w:rFonts w:hint="eastAsia"/>
          <w:b/>
          <w:szCs w:val="21"/>
        </w:rPr>
        <w:t>图2-1  聚合反应时间对单体转化率的影响</w:t>
      </w:r>
    </w:p>
    <w:p>
      <w:pPr>
        <w:spacing w:after="159" w:afterLines="50"/>
        <w:jc w:val="center"/>
        <w:rPr>
          <w:b/>
          <w:color w:val="000000" w:themeColor="text1"/>
          <w14:textFill>
            <w14:solidFill>
              <w14:schemeClr w14:val="tx1"/>
            </w14:solidFill>
          </w14:textFill>
        </w:rPr>
      </w:pPr>
      <w:r>
        <w:rPr>
          <w:b/>
          <w:bCs/>
          <w:szCs w:val="21"/>
        </w:rPr>
        <w:t>Figure</w:t>
      </w:r>
      <w:r>
        <w:rPr>
          <w:rFonts w:hint="eastAsia"/>
          <w:b/>
          <w:szCs w:val="21"/>
        </w:rPr>
        <w:t xml:space="preserve"> 2-1  </w:t>
      </w:r>
      <w:r>
        <w:rPr>
          <w:b/>
          <w:szCs w:val="21"/>
        </w:rPr>
        <w:t>Effect of polymerization time on conversion rate</w:t>
      </w:r>
    </w:p>
    <w:p>
      <w:pPr>
        <w:spacing w:line="360" w:lineRule="auto"/>
        <w:ind w:firstLine="480" w:firstLineChars="200"/>
        <w:rPr>
          <w:color w:val="FF0000"/>
          <w:sz w:val="24"/>
        </w:rPr>
      </w:pPr>
      <w:r>
        <w:rPr>
          <w:rFonts w:hint="eastAsia"/>
          <w:color w:val="FF0000"/>
          <w:sz w:val="24"/>
        </w:rPr>
        <w:t>示例3：</w:t>
      </w:r>
    </w:p>
    <w:p>
      <w:pPr>
        <w:spacing w:line="360" w:lineRule="auto"/>
        <w:jc w:val="center"/>
        <w:rPr>
          <w:rFonts w:ascii="等线" w:hAnsi="等线" w:eastAsia="等线"/>
          <w:b/>
          <w:color w:val="FF0000"/>
          <w:szCs w:val="22"/>
        </w:rPr>
      </w:pPr>
      <w:r>
        <w:rPr>
          <w:color w:val="FF0000"/>
          <w:sz w:val="24"/>
        </w:rPr>
        <w:drawing>
          <wp:inline distT="0" distB="0" distL="0" distR="0">
            <wp:extent cx="3648075" cy="2533650"/>
            <wp:effectExtent l="0" t="0" r="0" b="6350"/>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48075" cy="2533650"/>
                    </a:xfrm>
                    <a:prstGeom prst="rect">
                      <a:avLst/>
                    </a:prstGeom>
                    <a:noFill/>
                    <a:ln>
                      <a:noFill/>
                    </a:ln>
                  </pic:spPr>
                </pic:pic>
              </a:graphicData>
            </a:graphic>
          </wp:inline>
        </w:drawing>
      </w:r>
    </w:p>
    <w:p>
      <w:pPr>
        <w:spacing w:before="159" w:beforeLines="50"/>
        <w:jc w:val="center"/>
        <w:rPr>
          <w:b/>
          <w:szCs w:val="21"/>
        </w:rPr>
      </w:pPr>
      <w:r>
        <w:rPr>
          <w:rFonts w:hint="eastAsia"/>
          <w:b/>
          <w:szCs w:val="21"/>
        </w:rPr>
        <w:t>图2-2  悬浮聚合实验装置示意图</w:t>
      </w:r>
    </w:p>
    <w:p>
      <w:pPr>
        <w:spacing w:after="159" w:afterLines="50"/>
        <w:jc w:val="center"/>
        <w:rPr>
          <w:b/>
          <w:szCs w:val="21"/>
        </w:rPr>
      </w:pPr>
      <w:r>
        <w:rPr>
          <w:b/>
          <w:bCs/>
          <w:szCs w:val="21"/>
        </w:rPr>
        <w:t>Figure</w:t>
      </w:r>
      <w:r>
        <w:rPr>
          <w:rFonts w:hint="eastAsia"/>
          <w:b/>
          <w:szCs w:val="21"/>
        </w:rPr>
        <w:t xml:space="preserve"> 2-2  Experimental apparatus for suspension polymerization</w:t>
      </w:r>
    </w:p>
    <w:p>
      <w:pPr>
        <w:spacing w:line="360" w:lineRule="auto"/>
        <w:ind w:firstLine="480" w:firstLineChars="200"/>
        <w:rPr>
          <w:color w:val="FF0000"/>
          <w:sz w:val="24"/>
        </w:rPr>
      </w:pPr>
      <w:r>
        <w:rPr>
          <w:rFonts w:hint="eastAsia"/>
          <w:color w:val="FF0000"/>
          <w:sz w:val="24"/>
        </w:rPr>
        <w:t xml:space="preserve">示例4： </w:t>
      </w:r>
    </w:p>
    <w:p>
      <w:pPr>
        <w:spacing w:line="360" w:lineRule="auto"/>
        <w:jc w:val="center"/>
        <w:rPr>
          <w:b/>
          <w:color w:val="FF0000"/>
        </w:rPr>
      </w:pPr>
      <w:r>
        <w:rPr>
          <w:color w:val="FF0000"/>
          <w:szCs w:val="28"/>
        </w:rPr>
        <w:drawing>
          <wp:inline distT="0" distB="0" distL="0" distR="0">
            <wp:extent cx="4562475" cy="1840230"/>
            <wp:effectExtent l="0" t="0" r="0" b="127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b="2145"/>
                    <a:stretch>
                      <a:fillRect/>
                    </a:stretch>
                  </pic:blipFill>
                  <pic:spPr>
                    <a:xfrm>
                      <a:off x="0" y="0"/>
                      <a:ext cx="4562475" cy="1840230"/>
                    </a:xfrm>
                    <a:prstGeom prst="rect">
                      <a:avLst/>
                    </a:prstGeom>
                    <a:noFill/>
                    <a:ln>
                      <a:noFill/>
                    </a:ln>
                  </pic:spPr>
                </pic:pic>
              </a:graphicData>
            </a:graphic>
          </wp:inline>
        </w:drawing>
      </w:r>
    </w:p>
    <w:p>
      <w:pPr>
        <w:spacing w:before="159" w:beforeLines="50"/>
        <w:jc w:val="center"/>
        <w:rPr>
          <w:b/>
          <w:szCs w:val="21"/>
        </w:rPr>
      </w:pPr>
      <w:r>
        <w:rPr>
          <w:rFonts w:hint="eastAsia"/>
          <w:b/>
          <w:szCs w:val="21"/>
        </w:rPr>
        <w:t>图2</w:t>
      </w:r>
      <w:r>
        <w:rPr>
          <w:b/>
          <w:szCs w:val="21"/>
        </w:rPr>
        <w:t>-</w:t>
      </w:r>
      <w:r>
        <w:rPr>
          <w:rFonts w:hint="eastAsia"/>
          <w:b/>
          <w:szCs w:val="21"/>
        </w:rPr>
        <w:t>3  流程图</w:t>
      </w:r>
    </w:p>
    <w:p>
      <w:pPr>
        <w:spacing w:after="159" w:afterLines="50"/>
        <w:jc w:val="center"/>
        <w:rPr>
          <w:b/>
          <w:szCs w:val="21"/>
        </w:rPr>
      </w:pPr>
      <w:r>
        <w:rPr>
          <w:b/>
          <w:bCs/>
          <w:szCs w:val="21"/>
        </w:rPr>
        <w:t>Figure</w:t>
      </w:r>
      <w:r>
        <w:rPr>
          <w:rFonts w:hint="eastAsia"/>
          <w:b/>
          <w:szCs w:val="21"/>
        </w:rPr>
        <w:t xml:space="preserve"> 2-3  </w:t>
      </w:r>
      <w:r>
        <w:rPr>
          <w:b/>
          <w:szCs w:val="21"/>
        </w:rPr>
        <w:t>flow diagram</w:t>
      </w:r>
    </w:p>
    <w:p>
      <w:pPr>
        <w:jc w:val="center"/>
        <w:rPr>
          <w:szCs w:val="21"/>
        </w:rPr>
      </w:pPr>
      <w:r>
        <w:rPr>
          <w:rFonts w:hint="eastAsia"/>
          <w:szCs w:val="21"/>
        </w:rPr>
        <w:t>1</w:t>
      </w:r>
      <w:r>
        <w:rPr>
          <w:b/>
          <w:szCs w:val="21"/>
        </w:rPr>
        <w:t>–</w:t>
      </w:r>
      <w:r>
        <w:rPr>
          <w:rFonts w:hint="eastAsia"/>
          <w:szCs w:val="21"/>
        </w:rPr>
        <w:t>微量泵；2</w:t>
      </w:r>
      <w:r>
        <w:rPr>
          <w:b/>
          <w:szCs w:val="21"/>
        </w:rPr>
        <w:t>–</w:t>
      </w:r>
      <w:r>
        <w:rPr>
          <w:rFonts w:hint="eastAsia"/>
          <w:szCs w:val="21"/>
        </w:rPr>
        <w:t>阀门；3</w:t>
      </w:r>
      <w:r>
        <w:rPr>
          <w:b/>
          <w:szCs w:val="21"/>
        </w:rPr>
        <w:t>–</w:t>
      </w:r>
      <w:r>
        <w:rPr>
          <w:rFonts w:hint="eastAsia"/>
          <w:szCs w:val="21"/>
        </w:rPr>
        <w:t>管线；4</w:t>
      </w:r>
      <w:r>
        <w:rPr>
          <w:b/>
          <w:szCs w:val="21"/>
        </w:rPr>
        <w:t>–</w:t>
      </w:r>
      <w:r>
        <w:rPr>
          <w:rFonts w:hint="eastAsia"/>
          <w:szCs w:val="21"/>
        </w:rPr>
        <w:t>中间容器；5</w:t>
      </w:r>
      <w:r>
        <w:rPr>
          <w:b/>
          <w:szCs w:val="21"/>
        </w:rPr>
        <w:t>–</w:t>
      </w:r>
      <w:r>
        <w:rPr>
          <w:rFonts w:hint="eastAsia"/>
          <w:szCs w:val="21"/>
        </w:rPr>
        <w:t>过滤器；6</w:t>
      </w:r>
      <w:r>
        <w:rPr>
          <w:b/>
          <w:szCs w:val="21"/>
        </w:rPr>
        <w:t>–</w:t>
      </w:r>
      <w:r>
        <w:rPr>
          <w:rFonts w:hint="eastAsia"/>
          <w:szCs w:val="21"/>
        </w:rPr>
        <w:t>压力传感器；</w:t>
      </w:r>
      <w:bookmarkStart w:id="110" w:name="_Hlk534881119"/>
      <w:r>
        <w:rPr>
          <w:rFonts w:hint="eastAsia"/>
          <w:szCs w:val="21"/>
        </w:rPr>
        <w:t>7</w:t>
      </w:r>
      <w:r>
        <w:rPr>
          <w:b/>
          <w:szCs w:val="21"/>
        </w:rPr>
        <w:t>–</w:t>
      </w:r>
      <w:r>
        <w:rPr>
          <w:rFonts w:hint="eastAsia"/>
          <w:szCs w:val="21"/>
        </w:rPr>
        <w:t>毛细管连接器</w:t>
      </w:r>
      <w:bookmarkEnd w:id="110"/>
      <w:r>
        <w:rPr>
          <w:rFonts w:hint="eastAsia"/>
          <w:szCs w:val="21"/>
        </w:rPr>
        <w:t>；</w:t>
      </w:r>
    </w:p>
    <w:p>
      <w:pPr>
        <w:jc w:val="center"/>
        <w:rPr>
          <w:szCs w:val="21"/>
        </w:rPr>
      </w:pPr>
      <w:r>
        <w:rPr>
          <w:rFonts w:hint="eastAsia"/>
          <w:szCs w:val="21"/>
        </w:rPr>
        <w:t>8</w:t>
      </w:r>
      <w:r>
        <w:rPr>
          <w:b/>
          <w:szCs w:val="21"/>
        </w:rPr>
        <w:t>–</w:t>
      </w:r>
      <w:r>
        <w:rPr>
          <w:rFonts w:hint="eastAsia"/>
          <w:szCs w:val="21"/>
        </w:rPr>
        <w:t>等径毛细管；</w:t>
      </w:r>
      <w:r>
        <w:rPr>
          <w:szCs w:val="21"/>
        </w:rPr>
        <w:t>9</w:t>
      </w:r>
      <w:r>
        <w:rPr>
          <w:b/>
          <w:szCs w:val="21"/>
        </w:rPr>
        <w:t>–</w:t>
      </w:r>
      <w:r>
        <w:rPr>
          <w:rFonts w:hint="eastAsia"/>
          <w:szCs w:val="21"/>
        </w:rPr>
        <w:t>毛细管连接器；1</w:t>
      </w:r>
      <w:r>
        <w:rPr>
          <w:szCs w:val="21"/>
        </w:rPr>
        <w:t>0</w:t>
      </w:r>
      <w:r>
        <w:rPr>
          <w:b/>
          <w:szCs w:val="21"/>
        </w:rPr>
        <w:t>–</w:t>
      </w:r>
      <w:r>
        <w:rPr>
          <w:rFonts w:hint="eastAsia"/>
          <w:szCs w:val="21"/>
        </w:rPr>
        <w:t>产液收集器；1</w:t>
      </w:r>
      <w:r>
        <w:rPr>
          <w:szCs w:val="21"/>
        </w:rPr>
        <w:t>1</w:t>
      </w:r>
      <w:r>
        <w:rPr>
          <w:b/>
          <w:szCs w:val="21"/>
        </w:rPr>
        <w:t>–</w:t>
      </w:r>
      <w:r>
        <w:rPr>
          <w:rFonts w:hint="eastAsia"/>
          <w:szCs w:val="21"/>
        </w:rPr>
        <w:t>数据线；1</w:t>
      </w:r>
      <w:r>
        <w:rPr>
          <w:szCs w:val="21"/>
        </w:rPr>
        <w:t>2</w:t>
      </w:r>
      <w:r>
        <w:rPr>
          <w:b/>
          <w:szCs w:val="21"/>
        </w:rPr>
        <w:t>–</w:t>
      </w:r>
      <w:r>
        <w:rPr>
          <w:rFonts w:hint="eastAsia"/>
          <w:szCs w:val="21"/>
        </w:rPr>
        <w:t>计算机；1</w:t>
      </w:r>
      <w:r>
        <w:rPr>
          <w:szCs w:val="21"/>
        </w:rPr>
        <w:t>3</w:t>
      </w:r>
      <w:r>
        <w:rPr>
          <w:b/>
          <w:szCs w:val="21"/>
        </w:rPr>
        <w:t>–</w:t>
      </w:r>
      <w:r>
        <w:rPr>
          <w:rFonts w:hint="eastAsia"/>
          <w:szCs w:val="21"/>
        </w:rPr>
        <w:t>数据线；</w:t>
      </w:r>
    </w:p>
    <w:p>
      <w:pPr>
        <w:spacing w:after="159" w:afterLines="50"/>
        <w:jc w:val="center"/>
        <w:rPr>
          <w:szCs w:val="21"/>
        </w:rPr>
      </w:pPr>
      <w:r>
        <w:rPr>
          <w:rFonts w:hint="eastAsia"/>
          <w:szCs w:val="21"/>
        </w:rPr>
        <w:t>1</w:t>
      </w:r>
      <w:r>
        <w:rPr>
          <w:szCs w:val="21"/>
        </w:rPr>
        <w:t>4</w:t>
      </w:r>
      <w:r>
        <w:rPr>
          <w:b/>
          <w:szCs w:val="21"/>
        </w:rPr>
        <w:t>–</w:t>
      </w:r>
      <w:r>
        <w:rPr>
          <w:rFonts w:hint="eastAsia"/>
          <w:szCs w:val="21"/>
        </w:rPr>
        <w:t>三维视频显微镜；1</w:t>
      </w:r>
      <w:r>
        <w:rPr>
          <w:szCs w:val="21"/>
        </w:rPr>
        <w:t>5</w:t>
      </w:r>
      <w:r>
        <w:rPr>
          <w:b/>
          <w:szCs w:val="21"/>
        </w:rPr>
        <w:t>–</w:t>
      </w:r>
      <w:r>
        <w:rPr>
          <w:rFonts w:hint="eastAsia"/>
          <w:szCs w:val="21"/>
        </w:rPr>
        <w:t>热水循环加热器；16</w:t>
      </w:r>
      <w:r>
        <w:rPr>
          <w:b/>
          <w:szCs w:val="21"/>
        </w:rPr>
        <w:t>–</w:t>
      </w:r>
      <w:r>
        <w:rPr>
          <w:rFonts w:hint="eastAsia"/>
          <w:szCs w:val="21"/>
        </w:rPr>
        <w:t>进水管；1</w:t>
      </w:r>
      <w:r>
        <w:rPr>
          <w:szCs w:val="21"/>
        </w:rPr>
        <w:t>7</w:t>
      </w:r>
      <w:r>
        <w:rPr>
          <w:b/>
          <w:szCs w:val="21"/>
        </w:rPr>
        <w:t>–</w:t>
      </w:r>
      <w:r>
        <w:rPr>
          <w:rFonts w:hint="eastAsia"/>
          <w:szCs w:val="21"/>
        </w:rPr>
        <w:t>出水管；1</w:t>
      </w:r>
      <w:r>
        <w:rPr>
          <w:szCs w:val="21"/>
        </w:rPr>
        <w:t>8</w:t>
      </w:r>
      <w:r>
        <w:rPr>
          <w:b/>
          <w:szCs w:val="21"/>
        </w:rPr>
        <w:t>–</w:t>
      </w:r>
      <w:r>
        <w:rPr>
          <w:rFonts w:hint="eastAsia"/>
          <w:szCs w:val="21"/>
        </w:rPr>
        <w:t>恒温循环水浴</w:t>
      </w:r>
    </w:p>
    <w:p>
      <w:pPr>
        <w:spacing w:line="360" w:lineRule="auto"/>
        <w:ind w:firstLine="480" w:firstLineChars="200"/>
        <w:rPr>
          <w:color w:val="FF0000"/>
          <w:sz w:val="24"/>
        </w:rPr>
      </w:pPr>
      <w:r>
        <w:rPr>
          <w:rFonts w:hint="eastAsia"/>
          <w:color w:val="FF0000"/>
          <w:sz w:val="24"/>
        </w:rPr>
        <w:t>示例5：</w:t>
      </w:r>
    </w:p>
    <w:p>
      <w:pPr>
        <w:spacing w:line="360" w:lineRule="auto"/>
        <w:jc w:val="center"/>
      </w:pPr>
      <w:r>
        <mc:AlternateContent>
          <mc:Choice Requires="wps">
            <w:drawing>
              <wp:anchor distT="0" distB="0" distL="114300" distR="114300" simplePos="0" relativeHeight="251704320" behindDoc="0" locked="0" layoutInCell="1" allowOverlap="1">
                <wp:simplePos x="0" y="0"/>
                <wp:positionH relativeFrom="column">
                  <wp:posOffset>3201035</wp:posOffset>
                </wp:positionH>
                <wp:positionV relativeFrom="paragraph">
                  <wp:posOffset>1397635</wp:posOffset>
                </wp:positionV>
                <wp:extent cx="685800" cy="2984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110.05pt;height:23.5pt;width:54pt;z-index:251704320;mso-width-relative:page;mso-height-relative:page;" filled="f" stroked="f" coordsize="21600,21600" o:gfxdata="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pL6tzbAAAACwEAAA8AAAAAAAAAAQAgAAAAIgAAAGRy&#10;cy9kb3ducmV2LnhtbFBLAQIUABQAAAAIAIdO4kCkNWvCOwIAAGkEAAAOAAAAAAAAAAEAIAAAACoB&#10;AABkcnMvZTJvRG9jLnhtbFBLBQYAAAAABgAGAFkBAADX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3245485</wp:posOffset>
                </wp:positionH>
                <wp:positionV relativeFrom="paragraph">
                  <wp:posOffset>1645285</wp:posOffset>
                </wp:positionV>
                <wp:extent cx="533400" cy="0"/>
                <wp:effectExtent l="0" t="13970" r="0" b="24130"/>
                <wp:wrapNone/>
                <wp:docPr id="155" name="直接连接符 155"/>
                <wp:cNvGraphicFramePr/>
                <a:graphic xmlns:a="http://schemas.openxmlformats.org/drawingml/2006/main">
                  <a:graphicData uri="http://schemas.microsoft.com/office/word/2010/wordprocessingShape">
                    <wps:wsp>
                      <wps:cNvCnPr/>
                      <wps:spPr>
                        <a:xfrm>
                          <a:off x="4145280" y="6280785"/>
                          <a:ext cx="533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55pt;margin-top:129.55pt;height:0pt;width:42pt;z-index:251705344;mso-width-relative:page;mso-height-relative:page;" filled="f" stroked="t" coordsize="21600,21600" o:gfxdata="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DbOd1AAA&#10;AAsBAAAPAAAAAAAAAAEAIAAAACIAAABkcnMvZG93bnJldi54bWxQSwECFAAUAAAACACHTuJAhuUR&#10;VukBAACqAwAADgAAAAAAAAABACAAAAAjAQAAZHJzL2Uyb0RvYy54bWxQSwUGAAAAAAYABgBZAQAA&#10;fgUAAAAA&#10;">
                <v:fill on="f" focussize="0,0"/>
                <v:stroke weight="2.25pt" color="#FFFFFF [3212]" joinstyle="round"/>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1035685</wp:posOffset>
                </wp:positionH>
                <wp:positionV relativeFrom="paragraph">
                  <wp:posOffset>1403985</wp:posOffset>
                </wp:positionV>
                <wp:extent cx="685800" cy="298450"/>
                <wp:effectExtent l="0" t="0" r="0" b="0"/>
                <wp:wrapNone/>
                <wp:docPr id="100" name="文本框 100"/>
                <wp:cNvGraphicFramePr/>
                <a:graphic xmlns:a="http://schemas.openxmlformats.org/drawingml/2006/main">
                  <a:graphicData uri="http://schemas.microsoft.com/office/word/2010/wordprocessingShape">
                    <wps:wsp>
                      <wps:cNvSpPr txBox="1"/>
                      <wps:spPr>
                        <a:xfrm>
                          <a:off x="2030730" y="5823585"/>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110.55pt;height:23.5pt;width:54pt;z-index:251702272;mso-width-relative:page;mso-height-relative:page;" filled="f" stroked="f" coordsize="21600,21600" o:gfxdata="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uYSLZAAAACwEAAA8AAAAAAAAAAQAg&#10;AAAAIgAAAGRycy9kb3ducmV2LnhtbFBLAQIUABQAAAAIAIdO4kDpqBG2RgIAAHUEAAAOAAAAAAAA&#10;AAEAIAAAACgBAABkcnMvZTJvRG9jLnhtbFBLBQYAAAAABgAGAFkBAADg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1099185</wp:posOffset>
                </wp:positionH>
                <wp:positionV relativeFrom="paragraph">
                  <wp:posOffset>1651635</wp:posOffset>
                </wp:positionV>
                <wp:extent cx="488950" cy="0"/>
                <wp:effectExtent l="0" t="13970" r="6350" b="24130"/>
                <wp:wrapNone/>
                <wp:docPr id="117" name="直接连接符 117"/>
                <wp:cNvGraphicFramePr/>
                <a:graphic xmlns:a="http://schemas.openxmlformats.org/drawingml/2006/main">
                  <a:graphicData uri="http://schemas.microsoft.com/office/word/2010/wordprocessingShape">
                    <wps:wsp>
                      <wps:cNvCnPr/>
                      <wps:spPr>
                        <a:xfrm>
                          <a:off x="2024380" y="6217285"/>
                          <a:ext cx="4889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55pt;margin-top:130.05pt;height:0pt;width:38.5pt;z-index:251703296;mso-width-relative:page;mso-height-relative:page;" filled="f" stroked="t" coordsize="21600,21600" o:gfxdata="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A7S3SAAAA&#10;CwEAAA8AAAAAAAAAAQAgAAAAIgAAAGRycy9kb3ducmV2LnhtbFBLAQIUABQAAAAIAIdO4kDpLd7R&#10;6gEAAKoDAAAOAAAAAAAAAAEAIAAAACEBAABkcnMvZTJvRG9jLnhtbFBLBQYAAAAABgAGAFkBAAB9&#10;BQAAAAA=&#10;">
                <v:fill on="f" focussize="0,0"/>
                <v:stroke weight="2.25pt" color="#FFFFFF [3212]" joinstyle="round"/>
                <v:imagedata o:title=""/>
                <o:lock v:ext="edit" aspectratio="f"/>
              </v:line>
            </w:pict>
          </mc:Fallback>
        </mc:AlternateContent>
      </w:r>
      <w:r>
        <w:rPr>
          <w:rFonts w:eastAsia="等线"/>
        </w:rPr>
        <w:drawing>
          <wp:inline distT="0" distB="0" distL="0" distR="0">
            <wp:extent cx="1894205" cy="1655445"/>
            <wp:effectExtent l="0" t="0" r="1079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cstate="print">
                      <a:duotone>
                        <a:prstClr val="black"/>
                        <a:schemeClr val="accent1">
                          <a:tint val="45000"/>
                          <a:satMod val="400000"/>
                        </a:schemeClr>
                      </a:duotone>
                    </a:blip>
                    <a:srcRect t="3241" r="11454"/>
                    <a:stretch>
                      <a:fillRect/>
                    </a:stretch>
                  </pic:blipFill>
                  <pic:spPr>
                    <a:xfrm>
                      <a:off x="0" y="0"/>
                      <a:ext cx="1894306" cy="1656000"/>
                    </a:xfrm>
                    <a:prstGeom prst="rect">
                      <a:avLst/>
                    </a:prstGeom>
                    <a:ln>
                      <a:noFill/>
                    </a:ln>
                  </pic:spPr>
                </pic:pic>
              </a:graphicData>
            </a:graphic>
          </wp:inline>
        </w:drawing>
      </w:r>
      <w:r>
        <w:rPr>
          <w:rFonts w:hint="eastAsia"/>
        </w:rPr>
        <w:t xml:space="preserve">    </w:t>
      </w:r>
      <w:r>
        <w:drawing>
          <wp:inline distT="0" distB="0" distL="0" distR="0">
            <wp:extent cx="1765300" cy="16554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cstate="print">
                      <a:duotone>
                        <a:prstClr val="black"/>
                        <a:schemeClr val="accent1">
                          <a:tint val="45000"/>
                          <a:satMod val="400000"/>
                        </a:schemeClr>
                      </a:duotone>
                    </a:blip>
                    <a:stretch>
                      <a:fillRect/>
                    </a:stretch>
                  </pic:blipFill>
                  <pic:spPr>
                    <a:xfrm>
                      <a:off x="0" y="0"/>
                      <a:ext cx="1765875" cy="1656000"/>
                    </a:xfrm>
                    <a:prstGeom prst="rect">
                      <a:avLst/>
                    </a:prstGeom>
                  </pic:spPr>
                </pic:pic>
              </a:graphicData>
            </a:graphic>
          </wp:inline>
        </w:drawing>
      </w:r>
    </w:p>
    <w:p>
      <w:pPr>
        <w:jc w:val="center"/>
        <w:rPr>
          <w:szCs w:val="21"/>
        </w:rPr>
      </w:pPr>
      <w:r>
        <w:rPr>
          <w:rFonts w:hint="eastAsia"/>
          <w:szCs w:val="21"/>
        </w:rPr>
        <w:t>（a）样品1</w:t>
      </w:r>
      <w:r>
        <w:rPr>
          <w:szCs w:val="21"/>
        </w:rPr>
        <w:t xml:space="preserve">              </w:t>
      </w:r>
      <w:r>
        <w:rPr>
          <w:rFonts w:hint="eastAsia"/>
          <w:szCs w:val="21"/>
        </w:rPr>
        <w:t xml:space="preserve">     </w:t>
      </w:r>
      <w:r>
        <w:rPr>
          <w:szCs w:val="21"/>
        </w:rPr>
        <w:t xml:space="preserve">     </w:t>
      </w:r>
      <w:r>
        <w:rPr>
          <w:rFonts w:hint="eastAsia"/>
          <w:szCs w:val="21"/>
        </w:rPr>
        <w:t>（b）样品2</w:t>
      </w:r>
    </w:p>
    <w:p>
      <w:pPr>
        <w:spacing w:before="159" w:beforeLines="50"/>
        <w:jc w:val="center"/>
        <w:rPr>
          <w:b/>
          <w:szCs w:val="21"/>
        </w:rPr>
      </w:pPr>
      <w:r>
        <w:rPr>
          <w:rFonts w:hint="eastAsia"/>
          <w:b/>
          <w:szCs w:val="21"/>
        </w:rPr>
        <w:t>图2-4  聚合物微球的显微照片</w:t>
      </w:r>
    </w:p>
    <w:p>
      <w:pPr>
        <w:spacing w:after="159" w:afterLines="50"/>
        <w:jc w:val="center"/>
      </w:pPr>
      <w:r>
        <w:rPr>
          <w:b/>
          <w:bCs/>
          <w:szCs w:val="21"/>
        </w:rPr>
        <w:t>Figure</w:t>
      </w:r>
      <w:r>
        <w:rPr>
          <w:rFonts w:hint="eastAsia"/>
          <w:b/>
          <w:szCs w:val="21"/>
        </w:rPr>
        <w:t xml:space="preserve"> 2</w:t>
      </w:r>
      <w:r>
        <w:rPr>
          <w:b/>
          <w:szCs w:val="21"/>
        </w:rPr>
        <w:t>-</w:t>
      </w:r>
      <w:r>
        <w:rPr>
          <w:rFonts w:hint="eastAsia"/>
          <w:b/>
          <w:szCs w:val="21"/>
        </w:rPr>
        <w:t>4</w:t>
      </w:r>
      <w:r>
        <w:rPr>
          <w:b/>
          <w:szCs w:val="21"/>
        </w:rPr>
        <w:t xml:space="preserve">  Micrographs of polymer microspheres</w:t>
      </w:r>
      <w:r>
        <w:rPr>
          <w:rFonts w:hint="eastAsia"/>
        </w:rPr>
        <w:t xml:space="preserve">    </w:t>
      </w:r>
    </w:p>
    <w:p>
      <w:pPr>
        <w:spacing w:line="360" w:lineRule="auto"/>
        <w:ind w:firstLine="480" w:firstLineChars="200"/>
        <w:rPr>
          <w:color w:val="FF0000"/>
          <w:sz w:val="24"/>
        </w:rPr>
      </w:pPr>
      <w:bookmarkStart w:id="111" w:name="_Toc522788717"/>
      <w:bookmarkStart w:id="112" w:name="_Toc520241633"/>
      <w:r>
        <w:rPr>
          <w:rFonts w:hint="eastAsia"/>
          <w:color w:val="FF0000"/>
          <w:sz w:val="24"/>
        </w:rPr>
        <w:t>（4）</w:t>
      </w:r>
      <w:r>
        <w:rPr>
          <w:color w:val="FF0000"/>
          <w:sz w:val="24"/>
        </w:rPr>
        <w:t>表</w:t>
      </w:r>
      <w:bookmarkEnd w:id="111"/>
      <w:bookmarkEnd w:id="112"/>
    </w:p>
    <w:p>
      <w:pPr>
        <w:spacing w:line="360" w:lineRule="auto"/>
        <w:ind w:firstLine="480" w:firstLineChars="200"/>
        <w:rPr>
          <w:sz w:val="24"/>
        </w:rPr>
      </w:pPr>
      <w:r>
        <w:rPr>
          <w:sz w:val="24"/>
        </w:rPr>
        <w:t>表应有自明性。表的编排，一般是内容和测试项目</w:t>
      </w:r>
      <w:r>
        <w:rPr>
          <w:rFonts w:hint="eastAsia"/>
          <w:sz w:val="24"/>
        </w:rPr>
        <w:t>由</w:t>
      </w:r>
      <w:r>
        <w:rPr>
          <w:sz w:val="24"/>
        </w:rPr>
        <w:t>左至右横读，数据依序竖读。</w:t>
      </w:r>
    </w:p>
    <w:p>
      <w:pPr>
        <w:spacing w:line="360" w:lineRule="auto"/>
        <w:ind w:firstLine="480" w:firstLineChars="200"/>
        <w:rPr>
          <w:rFonts w:ascii="宋体" w:hAnsi="宋体" w:cs="宋体"/>
          <w:sz w:val="24"/>
        </w:rPr>
      </w:pPr>
      <w:r>
        <w:rPr>
          <w:sz w:val="24"/>
        </w:rPr>
        <w:t>①表的编号应采用阿拉伯数字</w:t>
      </w:r>
      <w:r>
        <w:rPr>
          <w:rFonts w:hint="eastAsia"/>
          <w:sz w:val="24"/>
        </w:rPr>
        <w:t>按章</w:t>
      </w:r>
      <w:r>
        <w:rPr>
          <w:sz w:val="24"/>
        </w:rPr>
        <w:t>编号，如：</w:t>
      </w:r>
      <w:r>
        <w:rPr>
          <w:rFonts w:hint="eastAsia" w:ascii="宋体" w:hAnsi="宋体" w:cs="宋体"/>
          <w:sz w:val="24"/>
        </w:rPr>
        <w:t>“表</w:t>
      </w:r>
      <w:r>
        <w:rPr>
          <w:sz w:val="24"/>
        </w:rPr>
        <w:t>1-1</w:t>
      </w:r>
      <w:r>
        <w:rPr>
          <w:rFonts w:hint="eastAsia" w:ascii="宋体" w:hAnsi="宋体" w:cs="宋体"/>
          <w:sz w:val="24"/>
        </w:rPr>
        <w:t>”、“表</w:t>
      </w:r>
      <w:r>
        <w:rPr>
          <w:sz w:val="24"/>
        </w:rPr>
        <w:t>2-4</w:t>
      </w:r>
      <w:r>
        <w:rPr>
          <w:rFonts w:hint="eastAsia" w:ascii="宋体" w:hAnsi="宋体" w:cs="宋体"/>
          <w:sz w:val="24"/>
        </w:rPr>
        <w:t>”</w:t>
      </w:r>
      <w:r>
        <w:rPr>
          <w:sz w:val="24"/>
        </w:rPr>
        <w:t>、……</w:t>
      </w:r>
      <w:r>
        <w:rPr>
          <w:rFonts w:hint="eastAsia"/>
          <w:sz w:val="24"/>
        </w:rPr>
        <w:t>，英文为：“Table</w:t>
      </w:r>
      <w:r>
        <w:rPr>
          <w:sz w:val="24"/>
        </w:rPr>
        <w:t xml:space="preserve"> </w:t>
      </w:r>
      <w:r>
        <w:rPr>
          <w:rFonts w:hint="eastAsia"/>
          <w:sz w:val="24"/>
        </w:rPr>
        <w:t>1-1”、“Table</w:t>
      </w:r>
      <w:r>
        <w:rPr>
          <w:sz w:val="24"/>
        </w:rPr>
        <w:t xml:space="preserve"> </w:t>
      </w:r>
      <w:r>
        <w:rPr>
          <w:rFonts w:hint="eastAsia"/>
          <w:sz w:val="24"/>
        </w:rPr>
        <w:t>2-4”、</w:t>
      </w:r>
      <w:r>
        <w:rPr>
          <w:sz w:val="24"/>
        </w:rPr>
        <w:t>……。</w:t>
      </w:r>
      <w:r>
        <w:rPr>
          <w:rFonts w:hint="eastAsia"/>
          <w:sz w:val="24"/>
        </w:rPr>
        <w:t>若某章只有一幅表，仍应标为“表</w:t>
      </w:r>
      <w:r>
        <w:rPr>
          <w:sz w:val="24"/>
        </w:rPr>
        <w:t>*</w:t>
      </w:r>
      <w:r>
        <w:rPr>
          <w:rFonts w:hint="eastAsia"/>
          <w:sz w:val="24"/>
        </w:rPr>
        <w:t>-1”，如第</w:t>
      </w:r>
      <w:r>
        <w:rPr>
          <w:sz w:val="24"/>
        </w:rPr>
        <w:t>3</w:t>
      </w:r>
      <w:r>
        <w:rPr>
          <w:rFonts w:hint="eastAsia"/>
          <w:sz w:val="24"/>
        </w:rPr>
        <w:t>章只有一幅表，则应标为“表</w:t>
      </w:r>
      <w:r>
        <w:rPr>
          <w:sz w:val="24"/>
        </w:rPr>
        <w:t>3</w:t>
      </w:r>
      <w:r>
        <w:rPr>
          <w:rFonts w:hint="eastAsia"/>
          <w:sz w:val="24"/>
        </w:rPr>
        <w:t>-1”</w:t>
      </w:r>
      <w:r>
        <w:rPr>
          <w:sz w:val="24"/>
        </w:rPr>
        <w:t>。文中引用</w:t>
      </w:r>
      <w:r>
        <w:rPr>
          <w:rFonts w:hint="eastAsia"/>
          <w:sz w:val="24"/>
        </w:rPr>
        <w:t>表</w:t>
      </w:r>
      <w:r>
        <w:rPr>
          <w:sz w:val="24"/>
        </w:rPr>
        <w:t>时，一般用</w:t>
      </w:r>
      <w:r>
        <w:rPr>
          <w:rFonts w:hint="eastAsia" w:ascii="宋体" w:hAnsi="宋体" w:cs="宋体"/>
          <w:sz w:val="24"/>
        </w:rPr>
        <w:t>“见表</w:t>
      </w:r>
      <w:r>
        <w:rPr>
          <w:sz w:val="24"/>
        </w:rPr>
        <w:t>2-1</w:t>
      </w:r>
      <w:r>
        <w:rPr>
          <w:rFonts w:hint="eastAsia" w:ascii="宋体" w:hAnsi="宋体" w:cs="宋体"/>
          <w:sz w:val="24"/>
        </w:rPr>
        <w:t>”或“如表</w:t>
      </w:r>
      <w:r>
        <w:rPr>
          <w:sz w:val="24"/>
        </w:rPr>
        <w:t>2-1</w:t>
      </w:r>
      <w:r>
        <w:rPr>
          <w:rFonts w:hint="eastAsia" w:ascii="宋体" w:hAnsi="宋体" w:cs="宋体"/>
          <w:sz w:val="24"/>
        </w:rPr>
        <w:t>所示”等。</w:t>
      </w:r>
    </w:p>
    <w:p>
      <w:pPr>
        <w:spacing w:line="360" w:lineRule="auto"/>
        <w:ind w:firstLine="480" w:firstLineChars="200"/>
        <w:rPr>
          <w:sz w:val="24"/>
        </w:rPr>
      </w:pPr>
      <w:r>
        <w:rPr>
          <w:sz w:val="24"/>
        </w:rPr>
        <w:t>②</w:t>
      </w:r>
      <w:r>
        <w:rPr>
          <w:rFonts w:hint="eastAsia"/>
          <w:sz w:val="24"/>
        </w:rPr>
        <w:t>表</w:t>
      </w:r>
      <w:r>
        <w:rPr>
          <w:sz w:val="24"/>
        </w:rPr>
        <w:t>题</w:t>
      </w:r>
      <w:r>
        <w:rPr>
          <w:rFonts w:hint="eastAsia"/>
          <w:sz w:val="24"/>
        </w:rPr>
        <w:t>采用中英文对照，</w:t>
      </w:r>
      <w:r>
        <w:rPr>
          <w:sz w:val="24"/>
        </w:rPr>
        <w:t>应明确</w:t>
      </w:r>
      <w:r>
        <w:rPr>
          <w:rFonts w:hint="eastAsia"/>
          <w:sz w:val="24"/>
        </w:rPr>
        <w:t>简短。</w:t>
      </w:r>
    </w:p>
    <w:p>
      <w:pPr>
        <w:spacing w:line="360" w:lineRule="auto"/>
        <w:ind w:firstLine="480" w:firstLineChars="200"/>
        <w:rPr>
          <w:color w:val="FF0000"/>
          <w:sz w:val="24"/>
        </w:rPr>
      </w:pPr>
      <w:r>
        <w:rPr>
          <w:rFonts w:eastAsia="微软雅黑"/>
          <w:color w:val="FF0000"/>
          <w:sz w:val="24"/>
        </w:rPr>
        <w:t>③</w:t>
      </w:r>
      <w:r>
        <w:rPr>
          <w:rFonts w:hint="eastAsia"/>
          <w:color w:val="FF0000"/>
          <w:sz w:val="24"/>
        </w:rPr>
        <w:t>中文“表”与表号之间没有空格，表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英文“T</w:t>
      </w:r>
      <w:r>
        <w:rPr>
          <w:color w:val="FF0000"/>
          <w:sz w:val="24"/>
        </w:rPr>
        <w:t>able</w:t>
      </w:r>
      <w:r>
        <w:rPr>
          <w:rFonts w:hint="eastAsia"/>
          <w:color w:val="FF0000"/>
          <w:sz w:val="24"/>
        </w:rPr>
        <w:t>”与表号之间应空1个英文半角空格，表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Ansi="宋体"/>
          <w:color w:val="FF0000"/>
          <w:sz w:val="24"/>
        </w:rPr>
        <w:t>表</w:t>
      </w:r>
      <w:r>
        <w:rPr>
          <w:rFonts w:hint="eastAsia" w:hAnsi="宋体"/>
          <w:color w:val="FF0000"/>
          <w:sz w:val="24"/>
        </w:rPr>
        <w:t>题</w:t>
      </w:r>
      <w:r>
        <w:rPr>
          <w:rFonts w:hAnsi="宋体"/>
          <w:color w:val="FF0000"/>
          <w:sz w:val="24"/>
        </w:rPr>
        <w:t>后不加标点</w:t>
      </w:r>
      <w:r>
        <w:rPr>
          <w:rFonts w:hint="eastAsia" w:hAnsi="宋体"/>
          <w:color w:val="FF0000"/>
          <w:sz w:val="24"/>
        </w:rPr>
        <w:t>。表题</w:t>
      </w:r>
      <w:r>
        <w:rPr>
          <w:rFonts w:hint="eastAsia"/>
          <w:color w:val="FF0000"/>
          <w:sz w:val="24"/>
        </w:rPr>
        <w:t>五号宋体（英文、数字、字母为Times New Roman）加粗，居中无缩进，单倍行距，中文表题段前0.5行，英文表题段后0.5行</w:t>
      </w:r>
      <w:r>
        <w:rPr>
          <w:color w:val="FF0000"/>
          <w:sz w:val="24"/>
        </w:rPr>
        <w:t>。</w:t>
      </w:r>
    </w:p>
    <w:p>
      <w:pPr>
        <w:spacing w:line="360" w:lineRule="auto"/>
        <w:ind w:firstLine="480" w:firstLineChars="200"/>
        <w:rPr>
          <w:color w:val="FF0000"/>
          <w:sz w:val="24"/>
        </w:rPr>
      </w:pPr>
      <w:r>
        <w:rPr>
          <w:rFonts w:eastAsia="微软雅黑"/>
          <w:color w:val="FF0000"/>
          <w:sz w:val="24"/>
        </w:rPr>
        <w:t>④</w:t>
      </w:r>
      <w:r>
        <w:rPr>
          <w:rFonts w:hint="eastAsia"/>
          <w:color w:val="FF0000"/>
          <w:sz w:val="24"/>
        </w:rPr>
        <w:t>表中文字，五号宋体（</w:t>
      </w:r>
      <w:r>
        <w:rPr>
          <w:rFonts w:hint="eastAsia" w:cstheme="minorBidi"/>
          <w:color w:val="FF0000"/>
          <w:sz w:val="24"/>
        </w:rPr>
        <w:t>英文、数字、字母为</w:t>
      </w:r>
      <w:r>
        <w:rPr>
          <w:rFonts w:hint="eastAsia"/>
          <w:bCs/>
          <w:color w:val="FF0000"/>
          <w:sz w:val="24"/>
        </w:rPr>
        <w:t>Times New Roman</w:t>
      </w:r>
      <w:r>
        <w:rPr>
          <w:rFonts w:hint="eastAsia"/>
          <w:color w:val="FF0000"/>
          <w:sz w:val="24"/>
        </w:rPr>
        <w:t>），竖向与纵向均居中，单倍行距，</w:t>
      </w:r>
      <w:r>
        <w:rPr>
          <w:rFonts w:hint="eastAsia" w:cstheme="minorBidi"/>
          <w:color w:val="FF0000"/>
          <w:sz w:val="24"/>
        </w:rPr>
        <w:t>表中单元格行高0.8 cm。</w:t>
      </w:r>
      <w:r>
        <w:rPr>
          <w:color w:val="FF0000"/>
          <w:sz w:val="24"/>
        </w:rPr>
        <w:t>如排列过密，用五号字有困难时，可小于五号字，但不小于七号</w:t>
      </w:r>
      <w:r>
        <w:rPr>
          <w:rFonts w:hint="eastAsia"/>
          <w:color w:val="FF0000"/>
          <w:sz w:val="24"/>
        </w:rPr>
        <w:t>，</w:t>
      </w:r>
      <w:r>
        <w:rPr>
          <w:rFonts w:hint="eastAsia" w:ascii="宋体" w:hAnsi="宋体" w:cs="宋体"/>
          <w:color w:val="FF0000"/>
          <w:sz w:val="24"/>
        </w:rPr>
        <w:t>且在同一个表内字号要统一</w:t>
      </w:r>
      <w:r>
        <w:rPr>
          <w:color w:val="FF0000"/>
          <w:sz w:val="24"/>
        </w:rPr>
        <w:t>。</w:t>
      </w:r>
    </w:p>
    <w:p>
      <w:pPr>
        <w:spacing w:line="360" w:lineRule="auto"/>
        <w:ind w:firstLine="480" w:firstLineChars="200"/>
        <w:rPr>
          <w:color w:val="000000" w:themeColor="text1"/>
          <w:sz w:val="24"/>
          <w14:textFill>
            <w14:solidFill>
              <w14:schemeClr w14:val="tx1"/>
            </w14:solidFill>
          </w14:textFill>
        </w:rPr>
      </w:pPr>
      <w:r>
        <w:rPr>
          <w:rFonts w:eastAsia="微软雅黑"/>
          <w:sz w:val="24"/>
        </w:rPr>
        <w:t>⑤</w:t>
      </w:r>
      <w:r>
        <w:rPr>
          <w:rFonts w:hint="eastAsia"/>
          <w:sz w:val="24"/>
        </w:rPr>
        <w:t>表</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与</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题应置于</w:t>
      </w:r>
      <w:r>
        <w:rPr>
          <w:rFonts w:hint="eastAsia"/>
          <w:color w:val="000000" w:themeColor="text1"/>
          <w:sz w:val="24"/>
          <w14:textFill>
            <w14:solidFill>
              <w14:schemeClr w14:val="tx1"/>
            </w14:solidFill>
          </w14:textFill>
        </w:rPr>
        <w:t>表上方</w:t>
      </w:r>
      <w:r>
        <w:rPr>
          <w:color w:val="000000" w:themeColor="text1"/>
          <w:sz w:val="24"/>
          <w14:textFill>
            <w14:solidFill>
              <w14:schemeClr w14:val="tx1"/>
            </w14:solidFill>
          </w14:textFill>
        </w:rPr>
        <w:t>的居中位置</w:t>
      </w:r>
      <w:r>
        <w:rPr>
          <w:rFonts w:hint="eastAsia"/>
          <w:color w:val="000000" w:themeColor="text1"/>
          <w:sz w:val="24"/>
          <w14:textFill>
            <w14:solidFill>
              <w14:schemeClr w14:val="tx1"/>
            </w14:solidFill>
          </w14:textFill>
        </w:rPr>
        <w:t>，中文在上，英文在下</w:t>
      </w:r>
      <w:r>
        <w:rPr>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eastAsia="微软雅黑"/>
          <w:sz w:val="24"/>
        </w:rPr>
        <w:t>⑥</w:t>
      </w:r>
      <w:r>
        <w:rPr>
          <w:color w:val="000000" w:themeColor="text1"/>
          <w:sz w:val="24"/>
          <w14:textFill>
            <w14:solidFill>
              <w14:schemeClr w14:val="tx1"/>
            </w14:solidFill>
          </w14:textFill>
        </w:rPr>
        <w:t>表中数据应准确无误，书写清楚。数字空缺的格内加横线</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占</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英文半角字符</w:t>
      </w:r>
      <w:r>
        <w:rPr>
          <w:color w:val="000000" w:themeColor="text1"/>
          <w:sz w:val="24"/>
          <w14:textFill>
            <w14:solidFill>
              <w14:schemeClr w14:val="tx1"/>
            </w14:solidFill>
          </w14:textFill>
        </w:rPr>
        <w:t>）。表内文字或数字上、下或左、右相同时，采用通栏处理方式，不允许用</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”“同上”之类的写法。</w:t>
      </w:r>
    </w:p>
    <w:p>
      <w:pPr>
        <w:spacing w:line="360" w:lineRule="auto"/>
        <w:ind w:firstLine="480" w:firstLineChars="200"/>
        <w:rPr>
          <w:color w:val="000000" w:themeColor="text1"/>
          <w:sz w:val="24"/>
          <w14:textFill>
            <w14:solidFill>
              <w14:schemeClr w14:val="tx1"/>
            </w14:solidFill>
          </w14:textFill>
        </w:rPr>
      </w:pPr>
      <w:r>
        <w:rPr>
          <w:rFonts w:eastAsia="微软雅黑"/>
          <w:sz w:val="24"/>
        </w:rPr>
        <w:t>⑦</w:t>
      </w:r>
      <w:r>
        <w:rPr>
          <w:rFonts w:hint="eastAsia"/>
          <w:color w:val="000000" w:themeColor="text1"/>
          <w:sz w:val="24"/>
          <w14:textFill>
            <w14:solidFill>
              <w14:schemeClr w14:val="tx1"/>
            </w14:solidFill>
          </w14:textFill>
        </w:rPr>
        <w:t>表一般应该采用三线表格式。三线表以其形式简洁、功能分明、阅读方便而在科技论文中被推荐使用。三线表通常只有3条线，即顶线、底线和栏目线（没有竖线）。其中顶线和底线为粗线1.5磅，栏目线为细线0.5磅。当然，三线表并不一定只有3条线，必要时可加辅助线，但无论加多少条辅助线，仍称做三线表。三线表的组成要素包括：表的编号、表题、项目栏、表体、表注。</w:t>
      </w:r>
    </w:p>
    <w:p>
      <w:pPr>
        <w:spacing w:line="360" w:lineRule="auto"/>
        <w:ind w:firstLine="480" w:firstLineChars="200"/>
        <w:rPr>
          <w:color w:val="000000" w:themeColor="text1"/>
          <w:sz w:val="24"/>
          <w14:textFill>
            <w14:solidFill>
              <w14:schemeClr w14:val="tx1"/>
            </w14:solidFill>
          </w14:textFill>
        </w:rPr>
      </w:pPr>
      <w:r>
        <w:rPr>
          <w:rFonts w:eastAsia="微软雅黑"/>
          <w:sz w:val="24"/>
        </w:rPr>
        <w:t>⑧</w:t>
      </w:r>
      <w:r>
        <w:rPr>
          <w:rFonts w:hint="eastAsia"/>
          <w:color w:val="800080"/>
          <w:sz w:val="24"/>
        </w:rPr>
        <w:t>表格必须通栏，即表格宽度与正文版面平齐，如示例6所示。</w:t>
      </w:r>
    </w:p>
    <w:p>
      <w:pPr>
        <w:spacing w:line="360" w:lineRule="auto"/>
        <w:ind w:firstLine="480" w:firstLineChars="200"/>
        <w:rPr>
          <w:color w:val="000000" w:themeColor="text1"/>
          <w:sz w:val="24"/>
          <w14:textFill>
            <w14:solidFill>
              <w14:schemeClr w14:val="tx1"/>
            </w14:solidFill>
          </w14:textFill>
        </w:rPr>
      </w:pPr>
      <w:r>
        <w:rPr>
          <w:rFonts w:eastAsia="微软雅黑"/>
          <w:sz w:val="24"/>
        </w:rPr>
        <w:t>⑨</w:t>
      </w:r>
      <w:r>
        <w:rPr>
          <w:color w:val="000000" w:themeColor="text1"/>
          <w:sz w:val="24"/>
          <w14:textFill>
            <w14:solidFill>
              <w14:schemeClr w14:val="tx1"/>
            </w14:solidFill>
          </w14:textFill>
        </w:rPr>
        <w:t>表中若有附注时，附注各项的序号一律用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sz w:val="24"/>
          <w:highlight w:val="yellow"/>
        </w:rPr>
        <w:t>按表编排</w:t>
      </w:r>
      <w:r>
        <w:rPr>
          <w:color w:val="000000" w:themeColor="text1"/>
          <w:sz w:val="24"/>
          <w14:textFill>
            <w14:solidFill>
              <w14:schemeClr w14:val="tx1"/>
            </w14:solidFill>
          </w14:textFill>
        </w:rPr>
        <w:t>。附注写在表的下方，</w:t>
      </w:r>
      <w:r>
        <w:rPr>
          <w:rFonts w:hint="eastAsia"/>
          <w:color w:val="000000" w:themeColor="text1"/>
          <w:sz w:val="24"/>
          <w14:textFill>
            <w14:solidFill>
              <w14:schemeClr w14:val="tx1"/>
            </w14:solidFill>
          </w14:textFill>
        </w:rPr>
        <w:t>中文为五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首段段前</w:t>
      </w:r>
      <w:r>
        <w:rPr>
          <w:rFonts w:hint="eastAsia" w:ascii="宋体" w:hAnsi="宋体"/>
          <w:sz w:val="24"/>
        </w:rPr>
        <w:t>、</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p>
    <w:p>
      <w:pPr>
        <w:spacing w:line="360" w:lineRule="auto"/>
        <w:ind w:firstLine="480" w:firstLineChars="200"/>
        <w:rPr>
          <w:sz w:val="24"/>
        </w:rPr>
      </w:pPr>
      <w:r>
        <w:rPr>
          <w:rFonts w:eastAsia="微软雅黑"/>
          <w:sz w:val="24"/>
        </w:rPr>
        <w:t>⑩</w:t>
      </w:r>
      <w:r>
        <w:rPr>
          <w:sz w:val="24"/>
        </w:rPr>
        <w:t>引用</w:t>
      </w:r>
      <w:r>
        <w:rPr>
          <w:rFonts w:hint="eastAsia"/>
          <w:sz w:val="24"/>
        </w:rPr>
        <w:t>表</w:t>
      </w:r>
      <w:r>
        <w:rPr>
          <w:sz w:val="24"/>
        </w:rPr>
        <w:t>应注明出处，在</w:t>
      </w:r>
      <w:r>
        <w:rPr>
          <w:rFonts w:hint="eastAsia"/>
          <w:sz w:val="24"/>
        </w:rPr>
        <w:t>中英文表</w:t>
      </w:r>
      <w:r>
        <w:rPr>
          <w:sz w:val="24"/>
        </w:rPr>
        <w:t>题右上角</w:t>
      </w:r>
      <w:r>
        <w:rPr>
          <w:rFonts w:hint="eastAsia"/>
          <w:sz w:val="24"/>
        </w:rPr>
        <w:t>上标</w:t>
      </w:r>
      <w:r>
        <w:rPr>
          <w:sz w:val="24"/>
        </w:rPr>
        <w:t>加引用文献号</w:t>
      </w:r>
      <w:r>
        <w:rPr>
          <w:rFonts w:hint="eastAsia"/>
          <w:sz w:val="24"/>
        </w:rPr>
        <w:t>（</w:t>
      </w:r>
      <w:r>
        <w:rPr>
          <w:rFonts w:hint="eastAsia"/>
          <w:color w:val="FF0000"/>
          <w:sz w:val="24"/>
        </w:rPr>
        <w:t>Times New Roman小四号，如</w:t>
      </w:r>
      <w:r>
        <w:rPr>
          <w:rFonts w:hint="eastAsia"/>
          <w:color w:val="FF0000"/>
          <w:sz w:val="24"/>
          <w:vertAlign w:val="superscript"/>
        </w:rPr>
        <w:t>[1]</w:t>
      </w:r>
      <w:r>
        <w:rPr>
          <w:rFonts w:hint="eastAsia"/>
          <w:sz w:val="24"/>
        </w:rPr>
        <w:t>）标识。</w:t>
      </w:r>
    </w:p>
    <w:p>
      <w:pPr>
        <w:widowControl/>
        <w:spacing w:line="360" w:lineRule="auto"/>
        <w:ind w:firstLine="480" w:firstLineChars="200"/>
        <w:rPr>
          <w:sz w:val="24"/>
        </w:rPr>
      </w:pPr>
      <w:r>
        <w:rPr>
          <w:rFonts w:eastAsia="微软雅黑"/>
          <w:sz w:val="24"/>
        </w:rPr>
        <w:t>⑪</w:t>
      </w:r>
      <w:r>
        <w:rPr>
          <w:rFonts w:hint="eastAsia"/>
          <w:color w:val="000000" w:themeColor="text1"/>
          <w:sz w:val="24"/>
          <w14:textFill>
            <w14:solidFill>
              <w14:schemeClr w14:val="tx1"/>
            </w14:solidFill>
          </w14:textFill>
        </w:rPr>
        <w:t>表、表号和表题应该在同一个页面里。</w:t>
      </w:r>
      <w:r>
        <w:rPr>
          <w:color w:val="000000" w:themeColor="text1"/>
          <w:sz w:val="24"/>
          <w14:textFill>
            <w14:solidFill>
              <w14:schemeClr w14:val="tx1"/>
            </w14:solidFill>
          </w14:textFill>
        </w:rPr>
        <w:t>如某个表需要转页接排，在随后的各页上应重复表的编排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续表应重复表头和关于单位的陈述。编号后跟表题和</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（续）</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hint="eastAsia"/>
          <w:color w:val="000000" w:themeColor="text1"/>
          <w:sz w:val="24"/>
          <w14:textFill>
            <w14:solidFill>
              <w14:schemeClr w14:val="tx1"/>
            </w14:solidFill>
          </w14:textFill>
        </w:rPr>
        <w:t>示例7</w:t>
      </w:r>
      <w:r>
        <w:rPr>
          <w:color w:val="000000" w:themeColor="text1"/>
          <w:sz w:val="24"/>
          <w14:textFill>
            <w14:solidFill>
              <w14:schemeClr w14:val="tx1"/>
            </w14:solidFill>
          </w14:textFill>
        </w:rPr>
        <w:t>所示：</w:t>
      </w:r>
    </w:p>
    <w:p>
      <w:pPr>
        <w:spacing w:line="360" w:lineRule="auto"/>
        <w:ind w:firstLine="480" w:firstLineChars="200"/>
        <w:rPr>
          <w:b/>
          <w:color w:val="000000"/>
          <w:szCs w:val="21"/>
        </w:rPr>
      </w:pPr>
      <w:r>
        <w:rPr>
          <w:rFonts w:hint="eastAsia"/>
          <w:bCs/>
          <w:color w:val="FF0000"/>
          <w:sz w:val="24"/>
        </w:rPr>
        <w:t>示例6：</w:t>
      </w: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r>
        <w:rPr>
          <w:b/>
          <w:color w:val="000000"/>
          <w:szCs w:val="21"/>
        </w:rPr>
        <w:t>表</w:t>
      </w:r>
      <w:r>
        <w:rPr>
          <w:rFonts w:hint="eastAsia"/>
          <w:b/>
          <w:color w:val="000000"/>
          <w:szCs w:val="21"/>
        </w:rPr>
        <w:t>2</w:t>
      </w:r>
      <w:r>
        <w:rPr>
          <w:b/>
          <w:color w:val="000000"/>
          <w:szCs w:val="21"/>
        </w:rPr>
        <w:t>-1  砂岩油藏岩石</w:t>
      </w:r>
      <w:r>
        <w:rPr>
          <w:b/>
          <w:szCs w:val="21"/>
        </w:rPr>
        <w:t>平均</w:t>
      </w:r>
      <w:r>
        <w:rPr>
          <w:b/>
          <w:color w:val="000000"/>
          <w:szCs w:val="21"/>
        </w:rPr>
        <w:t>孔喉直径与渗透率的关系</w:t>
      </w:r>
    </w:p>
    <w:p>
      <w:pPr>
        <w:spacing w:after="159" w:afterLines="50"/>
        <w:jc w:val="center"/>
        <w:rPr>
          <w:b/>
          <w:szCs w:val="21"/>
        </w:rPr>
      </w:pPr>
      <w:r>
        <w:rPr>
          <w:b/>
          <w:szCs w:val="21"/>
        </w:rPr>
        <w:t xml:space="preserve">Table </w:t>
      </w:r>
      <w:r>
        <w:rPr>
          <w:rFonts w:hint="eastAsia"/>
          <w:b/>
          <w:szCs w:val="21"/>
        </w:rPr>
        <w:t>2</w:t>
      </w:r>
      <w:r>
        <w:rPr>
          <w:b/>
          <w:szCs w:val="21"/>
        </w:rPr>
        <w:t>-1  Relationship between average pore-throat</w:t>
      </w:r>
      <w:r>
        <w:rPr>
          <w:rFonts w:hint="eastAsia"/>
          <w:b/>
          <w:szCs w:val="21"/>
        </w:rPr>
        <w:t>s</w:t>
      </w:r>
      <w:r>
        <w:rPr>
          <w:b/>
          <w:szCs w:val="21"/>
        </w:rPr>
        <w:t xml:space="preserve"> diameter and permeability of sandstone</w:t>
      </w:r>
    </w:p>
    <w:tbl>
      <w:tblPr>
        <w:tblStyle w:val="2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41"/>
        <w:gridCol w:w="165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tcBorders>
              <w:top w:val="single" w:color="auto" w:sz="12" w:space="0"/>
              <w:left w:val="nil"/>
              <w:bottom w:val="single" w:color="auto" w:sz="4" w:space="0"/>
              <w:right w:val="nil"/>
            </w:tcBorders>
            <w:vAlign w:val="center"/>
          </w:tcPr>
          <w:p>
            <w:pPr>
              <w:jc w:val="center"/>
              <w:rPr>
                <w:szCs w:val="21"/>
              </w:rPr>
            </w:pPr>
            <w:r>
              <w:rPr>
                <w:szCs w:val="21"/>
              </w:rPr>
              <w:t>储层类型</w:t>
            </w:r>
          </w:p>
        </w:tc>
        <w:tc>
          <w:tcPr>
            <w:tcW w:w="2141" w:type="dxa"/>
            <w:tcBorders>
              <w:top w:val="single" w:color="auto" w:sz="12" w:space="0"/>
              <w:left w:val="nil"/>
              <w:bottom w:val="single" w:color="auto" w:sz="4" w:space="0"/>
              <w:right w:val="nil"/>
            </w:tcBorders>
            <w:vAlign w:val="center"/>
          </w:tcPr>
          <w:p>
            <w:pPr>
              <w:jc w:val="center"/>
              <w:rPr>
                <w:szCs w:val="21"/>
              </w:rPr>
            </w:pPr>
            <w:r>
              <w:rPr>
                <w:szCs w:val="21"/>
              </w:rPr>
              <w:t>孔隙度</w:t>
            </w:r>
          </w:p>
        </w:tc>
        <w:tc>
          <w:tcPr>
            <w:tcW w:w="1657" w:type="dxa"/>
            <w:tcBorders>
              <w:top w:val="single" w:color="auto" w:sz="12" w:space="0"/>
              <w:left w:val="nil"/>
              <w:bottom w:val="single" w:color="auto" w:sz="4" w:space="0"/>
              <w:right w:val="nil"/>
            </w:tcBorders>
            <w:vAlign w:val="center"/>
          </w:tcPr>
          <w:p>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color="auto" w:sz="12" w:space="0"/>
              <w:left w:val="nil"/>
              <w:bottom w:val="single" w:color="auto" w:sz="4" w:space="0"/>
              <w:right w:val="nil"/>
            </w:tcBorders>
            <w:vAlign w:val="center"/>
          </w:tcPr>
          <w:p>
            <w:pPr>
              <w:jc w:val="center"/>
              <w:rPr>
                <w:szCs w:val="21"/>
              </w:rPr>
            </w:pPr>
            <w:r>
              <w:rPr>
                <w:szCs w:val="21"/>
              </w:rPr>
              <w:t>平均孔喉直径</w:t>
            </w:r>
            <w:r>
              <w:rPr>
                <w:rFonts w:hint="eastAsia"/>
                <w:szCs w:val="21"/>
              </w:rPr>
              <w:t>/</w:t>
            </w:r>
            <w:r>
              <w:rPr>
                <w:kern w:val="0"/>
                <w:szCs w:val="21"/>
                <w:lang w:eastAsia="en-US"/>
              </w:rPr>
              <w:t>μ</w:t>
            </w: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restart"/>
            <w:tcBorders>
              <w:top w:val="single" w:color="auto" w:sz="4" w:space="0"/>
              <w:left w:val="nil"/>
              <w:right w:val="nil"/>
            </w:tcBorders>
            <w:vAlign w:val="center"/>
          </w:tcPr>
          <w:p>
            <w:pPr>
              <w:jc w:val="center"/>
              <w:rPr>
                <w:szCs w:val="21"/>
              </w:rPr>
            </w:pPr>
            <w:bookmarkStart w:id="113" w:name="_Hlk358029235"/>
            <w:r>
              <w:rPr>
                <w:szCs w:val="21"/>
              </w:rPr>
              <w:t>高渗砂岩储层</w:t>
            </w:r>
          </w:p>
        </w:tc>
        <w:tc>
          <w:tcPr>
            <w:tcW w:w="2141" w:type="dxa"/>
            <w:tcBorders>
              <w:top w:val="single" w:color="auto" w:sz="4" w:space="0"/>
              <w:left w:val="nil"/>
              <w:bottom w:val="nil"/>
              <w:right w:val="nil"/>
            </w:tcBorders>
            <w:vAlign w:val="center"/>
          </w:tcPr>
          <w:p>
            <w:pPr>
              <w:jc w:val="center"/>
              <w:rPr>
                <w:szCs w:val="21"/>
              </w:rPr>
            </w:pPr>
            <w:r>
              <w:rPr>
                <w:szCs w:val="21"/>
              </w:rPr>
              <w:t>0.349</w:t>
            </w:r>
          </w:p>
        </w:tc>
        <w:tc>
          <w:tcPr>
            <w:tcW w:w="1657" w:type="dxa"/>
            <w:tcBorders>
              <w:top w:val="single" w:color="auto" w:sz="4" w:space="0"/>
              <w:left w:val="nil"/>
              <w:bottom w:val="nil"/>
              <w:right w:val="nil"/>
            </w:tcBorders>
            <w:vAlign w:val="center"/>
          </w:tcPr>
          <w:p>
            <w:pPr>
              <w:jc w:val="center"/>
              <w:rPr>
                <w:szCs w:val="21"/>
              </w:rPr>
            </w:pPr>
            <w:r>
              <w:rPr>
                <w:rFonts w:hint="eastAsia"/>
                <w:szCs w:val="21"/>
              </w:rPr>
              <w:t>20.0</w:t>
            </w:r>
          </w:p>
        </w:tc>
        <w:tc>
          <w:tcPr>
            <w:tcW w:w="2796" w:type="dxa"/>
            <w:tcBorders>
              <w:top w:val="single" w:color="auto" w:sz="4" w:space="0"/>
              <w:left w:val="nil"/>
              <w:bottom w:val="nil"/>
              <w:right w:val="nil"/>
            </w:tcBorders>
            <w:vAlign w:val="center"/>
          </w:tcPr>
          <w:p>
            <w:pPr>
              <w:jc w:val="center"/>
              <w:rPr>
                <w:szCs w:val="21"/>
              </w:rPr>
            </w:pPr>
            <w:r>
              <w:rPr>
                <w:rFonts w:hint="eastAsia"/>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0.320</w:t>
            </w:r>
          </w:p>
        </w:tc>
        <w:tc>
          <w:tcPr>
            <w:tcW w:w="1657" w:type="dxa"/>
            <w:tcBorders>
              <w:top w:val="nil"/>
              <w:left w:val="nil"/>
              <w:bottom w:val="nil"/>
              <w:right w:val="nil"/>
            </w:tcBorders>
            <w:vAlign w:val="center"/>
          </w:tcPr>
          <w:p>
            <w:pPr>
              <w:jc w:val="center"/>
              <w:rPr>
                <w:szCs w:val="21"/>
              </w:rPr>
            </w:pPr>
            <w:r>
              <w:rPr>
                <w:szCs w:val="21"/>
              </w:rPr>
              <w:t>10.0</w:t>
            </w:r>
          </w:p>
        </w:tc>
        <w:tc>
          <w:tcPr>
            <w:tcW w:w="2796" w:type="dxa"/>
            <w:tcBorders>
              <w:top w:val="nil"/>
              <w:left w:val="nil"/>
              <w:bottom w:val="nil"/>
              <w:right w:val="nil"/>
            </w:tcBorders>
            <w:vAlign w:val="center"/>
          </w:tcPr>
          <w:p>
            <w:pPr>
              <w:jc w:val="center"/>
              <w:rPr>
                <w:szCs w:val="21"/>
              </w:rPr>
            </w:pPr>
            <w:r>
              <w:rPr>
                <w:rFonts w:hint="eastAsia"/>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0.299</w:t>
            </w:r>
          </w:p>
        </w:tc>
        <w:tc>
          <w:tcPr>
            <w:tcW w:w="1657" w:type="dxa"/>
            <w:tcBorders>
              <w:top w:val="nil"/>
              <w:left w:val="nil"/>
              <w:bottom w:val="nil"/>
              <w:right w:val="nil"/>
            </w:tcBorders>
            <w:vAlign w:val="center"/>
          </w:tcPr>
          <w:p>
            <w:pPr>
              <w:jc w:val="center"/>
              <w:rPr>
                <w:szCs w:val="21"/>
              </w:rPr>
            </w:pPr>
            <w:r>
              <w:rPr>
                <w:szCs w:val="21"/>
              </w:rPr>
              <w:t>5.0</w:t>
            </w:r>
          </w:p>
        </w:tc>
        <w:tc>
          <w:tcPr>
            <w:tcW w:w="2796" w:type="dxa"/>
            <w:tcBorders>
              <w:top w:val="nil"/>
              <w:left w:val="nil"/>
              <w:bottom w:val="nil"/>
              <w:right w:val="nil"/>
            </w:tcBorders>
            <w:vAlign w:val="center"/>
          </w:tcPr>
          <w:p>
            <w:pPr>
              <w:jc w:val="center"/>
              <w:rPr>
                <w:szCs w:val="21"/>
              </w:rPr>
            </w:pPr>
            <w:r>
              <w:rPr>
                <w:rFonts w:hint="eastAsia"/>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bottom w:val="single" w:color="auto" w:sz="12" w:space="0"/>
              <w:right w:val="nil"/>
            </w:tcBorders>
            <w:vAlign w:val="center"/>
          </w:tcPr>
          <w:p>
            <w:pPr>
              <w:jc w:val="center"/>
              <w:rPr>
                <w:szCs w:val="21"/>
              </w:rPr>
            </w:pPr>
          </w:p>
        </w:tc>
        <w:tc>
          <w:tcPr>
            <w:tcW w:w="2141" w:type="dxa"/>
            <w:tcBorders>
              <w:top w:val="nil"/>
              <w:left w:val="nil"/>
              <w:bottom w:val="single" w:color="auto" w:sz="12" w:space="0"/>
              <w:right w:val="nil"/>
            </w:tcBorders>
            <w:vAlign w:val="center"/>
          </w:tcPr>
          <w:p>
            <w:pPr>
              <w:jc w:val="center"/>
              <w:rPr>
                <w:szCs w:val="21"/>
              </w:rPr>
            </w:pPr>
            <w:r>
              <w:rPr>
                <w:szCs w:val="21"/>
              </w:rPr>
              <w:t>0.280</w:t>
            </w:r>
          </w:p>
        </w:tc>
        <w:tc>
          <w:tcPr>
            <w:tcW w:w="1657" w:type="dxa"/>
            <w:tcBorders>
              <w:top w:val="nil"/>
              <w:left w:val="nil"/>
              <w:bottom w:val="single" w:color="auto" w:sz="12" w:space="0"/>
              <w:right w:val="nil"/>
            </w:tcBorders>
            <w:vAlign w:val="center"/>
          </w:tcPr>
          <w:p>
            <w:pPr>
              <w:jc w:val="center"/>
              <w:rPr>
                <w:szCs w:val="21"/>
              </w:rPr>
            </w:pPr>
            <w:r>
              <w:rPr>
                <w:szCs w:val="21"/>
              </w:rPr>
              <w:t>2.0</w:t>
            </w:r>
          </w:p>
        </w:tc>
        <w:tc>
          <w:tcPr>
            <w:tcW w:w="2796" w:type="dxa"/>
            <w:tcBorders>
              <w:top w:val="nil"/>
              <w:left w:val="nil"/>
              <w:bottom w:val="single" w:color="auto" w:sz="12" w:space="0"/>
              <w:right w:val="nil"/>
            </w:tcBorders>
            <w:vAlign w:val="center"/>
          </w:tcPr>
          <w:p>
            <w:pPr>
              <w:jc w:val="center"/>
              <w:rPr>
                <w:szCs w:val="21"/>
              </w:rPr>
            </w:pPr>
            <w:r>
              <w:rPr>
                <w:rFonts w:hint="eastAsia"/>
                <w:szCs w:val="21"/>
              </w:rPr>
              <w:t>15.1</w:t>
            </w:r>
          </w:p>
        </w:tc>
      </w:tr>
      <w:bookmarkEnd w:id="113"/>
    </w:tbl>
    <w:p>
      <w:pPr>
        <w:spacing w:line="360" w:lineRule="auto"/>
        <w:ind w:firstLine="480" w:firstLineChars="200"/>
        <w:rPr>
          <w:bCs/>
          <w:color w:val="FF0000"/>
          <w:sz w:val="24"/>
        </w:rPr>
      </w:pPr>
      <w:r>
        <w:rPr>
          <w:rFonts w:hint="eastAsia"/>
          <w:bCs/>
          <w:color w:val="FF0000"/>
          <w:sz w:val="24"/>
        </w:rPr>
        <w:t>示例7：</w:t>
      </w:r>
    </w:p>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1701"/>
        <w:gridCol w:w="2410"/>
        <w:gridCol w:w="20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restart"/>
            <w:tcBorders>
              <w:top w:val="single" w:color="auto" w:sz="12" w:space="0"/>
            </w:tcBorders>
            <w:vAlign w:val="center"/>
          </w:tcPr>
          <w:p>
            <w:pPr>
              <w:jc w:val="center"/>
              <w:rPr>
                <w:szCs w:val="21"/>
              </w:rPr>
            </w:pPr>
            <w:r>
              <w:rPr>
                <w:szCs w:val="21"/>
              </w:rPr>
              <w:t>方案</w:t>
            </w:r>
          </w:p>
        </w:tc>
        <w:tc>
          <w:tcPr>
            <w:tcW w:w="6117" w:type="dxa"/>
            <w:gridSpan w:val="3"/>
            <w:tcBorders>
              <w:top w:val="single" w:color="auto" w:sz="12" w:space="0"/>
              <w:bottom w:val="single" w:color="auto" w:sz="4" w:space="0"/>
            </w:tcBorders>
            <w:vAlign w:val="center"/>
          </w:tcPr>
          <w:p>
            <w:pPr>
              <w:jc w:val="center"/>
              <w:rPr>
                <w:szCs w:val="21"/>
              </w:rPr>
            </w:pPr>
            <w:r>
              <w:rPr>
                <w:rFonts w:hint="eastAsia"/>
                <w:szCs w:val="21"/>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continue"/>
            <w:tcBorders>
              <w:bottom w:val="single" w:color="auto" w:sz="4" w:space="0"/>
            </w:tcBorders>
            <w:vAlign w:val="center"/>
          </w:tcPr>
          <w:p>
            <w:pPr>
              <w:jc w:val="center"/>
              <w:rPr>
                <w:szCs w:val="21"/>
              </w:rPr>
            </w:pPr>
          </w:p>
        </w:tc>
        <w:tc>
          <w:tcPr>
            <w:tcW w:w="1701" w:type="dxa"/>
            <w:tcBorders>
              <w:top w:val="single" w:color="auto" w:sz="4" w:space="0"/>
              <w:bottom w:val="single" w:color="auto" w:sz="4" w:space="0"/>
            </w:tcBorders>
            <w:vAlign w:val="center"/>
          </w:tcPr>
          <w:p>
            <w:pPr>
              <w:jc w:val="center"/>
              <w:rPr>
                <w:szCs w:val="21"/>
              </w:rPr>
            </w:pPr>
            <w:r>
              <w:rPr>
                <w:rFonts w:hint="eastAsia"/>
                <w:szCs w:val="21"/>
              </w:rPr>
              <w:t>微生物</w:t>
            </w:r>
            <w:r>
              <w:rPr>
                <w:szCs w:val="21"/>
              </w:rPr>
              <w:t>浓度/%</w:t>
            </w:r>
          </w:p>
        </w:tc>
        <w:tc>
          <w:tcPr>
            <w:tcW w:w="2410" w:type="dxa"/>
            <w:tcBorders>
              <w:top w:val="single" w:color="auto" w:sz="4" w:space="0"/>
              <w:bottom w:val="single" w:color="auto" w:sz="4" w:space="0"/>
            </w:tcBorders>
            <w:vAlign w:val="center"/>
          </w:tcPr>
          <w:p>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color="auto" w:sz="4" w:space="0"/>
              <w:bottom w:val="single" w:color="auto" w:sz="4" w:space="0"/>
            </w:tcBorders>
            <w:vAlign w:val="center"/>
          </w:tcPr>
          <w:p>
            <w:pPr>
              <w:jc w:val="center"/>
              <w:rPr>
                <w:szCs w:val="21"/>
              </w:rPr>
            </w:pPr>
            <w:r>
              <w:rPr>
                <w:szCs w:val="21"/>
              </w:rPr>
              <w:t>注入</w:t>
            </w:r>
            <w:r>
              <w:rPr>
                <w:rFonts w:hint="eastAsia"/>
                <w:szCs w:val="21"/>
              </w:rPr>
              <w:t>量/</w:t>
            </w:r>
            <w:r>
              <w:rPr>
                <w:szCs w:val="21"/>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top w:val="single" w:color="auto" w:sz="4" w:space="0"/>
            </w:tcBorders>
            <w:vAlign w:val="center"/>
          </w:tcPr>
          <w:p>
            <w:pPr>
              <w:jc w:val="center"/>
              <w:rPr>
                <w:szCs w:val="21"/>
              </w:rPr>
            </w:pPr>
            <w:r>
              <w:rPr>
                <w:szCs w:val="21"/>
              </w:rPr>
              <w:t>1</w:t>
            </w:r>
          </w:p>
        </w:tc>
        <w:tc>
          <w:tcPr>
            <w:tcW w:w="1701" w:type="dxa"/>
            <w:tcBorders>
              <w:top w:val="single" w:color="auto" w:sz="4" w:space="0"/>
            </w:tcBorders>
            <w:vAlign w:val="center"/>
          </w:tcPr>
          <w:p>
            <w:pPr>
              <w:jc w:val="center"/>
              <w:rPr>
                <w:szCs w:val="21"/>
              </w:rPr>
            </w:pPr>
            <w:r>
              <w:rPr>
                <w:szCs w:val="21"/>
              </w:rPr>
              <w:t>1</w:t>
            </w:r>
          </w:p>
        </w:tc>
        <w:tc>
          <w:tcPr>
            <w:tcW w:w="2410" w:type="dxa"/>
            <w:tcBorders>
              <w:top w:val="single" w:color="auto" w:sz="4" w:space="0"/>
            </w:tcBorders>
            <w:vAlign w:val="center"/>
          </w:tcPr>
          <w:p>
            <w:pPr>
              <w:jc w:val="center"/>
              <w:rPr>
                <w:szCs w:val="21"/>
              </w:rPr>
            </w:pPr>
            <w:r>
              <w:rPr>
                <w:szCs w:val="21"/>
              </w:rPr>
              <w:t>1:4</w:t>
            </w:r>
          </w:p>
        </w:tc>
        <w:tc>
          <w:tcPr>
            <w:tcW w:w="2006" w:type="dxa"/>
            <w:tcBorders>
              <w:top w:val="single" w:color="auto" w:sz="4" w:space="0"/>
            </w:tcBorders>
            <w:vAlign w:val="center"/>
          </w:tcPr>
          <w:p>
            <w:pPr>
              <w:jc w:val="center"/>
              <w:rPr>
                <w:szCs w:val="21"/>
              </w:rPr>
            </w:pPr>
            <w:r>
              <w:rPr>
                <w:szCs w:val="21"/>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Align w:val="center"/>
          </w:tcPr>
          <w:p>
            <w:pPr>
              <w:jc w:val="center"/>
              <w:rPr>
                <w:szCs w:val="21"/>
              </w:rPr>
            </w:pPr>
            <w:r>
              <w:rPr>
                <w:szCs w:val="21"/>
              </w:rPr>
              <w:t>2</w:t>
            </w:r>
          </w:p>
        </w:tc>
        <w:tc>
          <w:tcPr>
            <w:tcW w:w="1701" w:type="dxa"/>
            <w:vAlign w:val="center"/>
          </w:tcPr>
          <w:p>
            <w:pPr>
              <w:jc w:val="center"/>
              <w:rPr>
                <w:szCs w:val="21"/>
              </w:rPr>
            </w:pPr>
            <w:r>
              <w:rPr>
                <w:szCs w:val="21"/>
              </w:rPr>
              <w:t>1</w:t>
            </w:r>
          </w:p>
        </w:tc>
        <w:tc>
          <w:tcPr>
            <w:tcW w:w="2410" w:type="dxa"/>
            <w:vAlign w:val="center"/>
          </w:tcPr>
          <w:p>
            <w:pPr>
              <w:jc w:val="center"/>
              <w:rPr>
                <w:szCs w:val="21"/>
              </w:rPr>
            </w:pPr>
            <w:r>
              <w:rPr>
                <w:szCs w:val="21"/>
              </w:rPr>
              <w:t>1:8</w:t>
            </w:r>
          </w:p>
        </w:tc>
        <w:tc>
          <w:tcPr>
            <w:tcW w:w="2006" w:type="dxa"/>
            <w:vAlign w:val="center"/>
          </w:tcPr>
          <w:p>
            <w:pPr>
              <w:jc w:val="center"/>
              <w:rPr>
                <w:szCs w:val="21"/>
              </w:rPr>
            </w:pPr>
            <w:r>
              <w:rPr>
                <w:szCs w:val="21"/>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bottom w:val="single" w:color="auto" w:sz="12" w:space="0"/>
            </w:tcBorders>
            <w:vAlign w:val="center"/>
          </w:tcPr>
          <w:p>
            <w:pPr>
              <w:jc w:val="center"/>
              <w:rPr>
                <w:szCs w:val="21"/>
              </w:rPr>
            </w:pPr>
            <w:r>
              <w:rPr>
                <w:szCs w:val="21"/>
              </w:rPr>
              <w:t>3</w:t>
            </w:r>
          </w:p>
        </w:tc>
        <w:tc>
          <w:tcPr>
            <w:tcW w:w="1701" w:type="dxa"/>
            <w:tcBorders>
              <w:bottom w:val="single" w:color="auto" w:sz="12" w:space="0"/>
            </w:tcBorders>
            <w:vAlign w:val="center"/>
          </w:tcPr>
          <w:p>
            <w:pPr>
              <w:jc w:val="center"/>
              <w:rPr>
                <w:szCs w:val="21"/>
              </w:rPr>
            </w:pPr>
            <w:r>
              <w:rPr>
                <w:szCs w:val="21"/>
              </w:rPr>
              <w:t>1</w:t>
            </w:r>
          </w:p>
        </w:tc>
        <w:tc>
          <w:tcPr>
            <w:tcW w:w="2410" w:type="dxa"/>
            <w:tcBorders>
              <w:bottom w:val="single" w:color="auto" w:sz="12" w:space="0"/>
            </w:tcBorders>
            <w:vAlign w:val="center"/>
          </w:tcPr>
          <w:p>
            <w:pPr>
              <w:jc w:val="center"/>
              <w:rPr>
                <w:szCs w:val="21"/>
              </w:rPr>
            </w:pPr>
            <w:r>
              <w:rPr>
                <w:szCs w:val="21"/>
              </w:rPr>
              <w:t>1:12</w:t>
            </w:r>
          </w:p>
        </w:tc>
        <w:tc>
          <w:tcPr>
            <w:tcW w:w="2006" w:type="dxa"/>
            <w:tcBorders>
              <w:bottom w:val="single" w:color="auto" w:sz="12" w:space="0"/>
            </w:tcBorders>
            <w:vAlign w:val="center"/>
          </w:tcPr>
          <w:p>
            <w:pPr>
              <w:jc w:val="center"/>
              <w:rPr>
                <w:szCs w:val="21"/>
              </w:rPr>
            </w:pPr>
            <w:r>
              <w:rPr>
                <w:szCs w:val="21"/>
              </w:rPr>
              <w:t>0.055</w:t>
            </w:r>
          </w:p>
        </w:tc>
      </w:tr>
    </w:tbl>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微生物和空气协同驱方案参数（续）</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 (continued)</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9"/>
        <w:gridCol w:w="1701"/>
        <w:gridCol w:w="2410"/>
        <w:gridCol w:w="20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restart"/>
            <w:tcBorders>
              <w:top w:val="single" w:color="auto" w:sz="12" w:space="0"/>
            </w:tcBorders>
            <w:vAlign w:val="center"/>
          </w:tcPr>
          <w:p>
            <w:pPr>
              <w:adjustRightInd w:val="0"/>
              <w:snapToGrid w:val="0"/>
              <w:jc w:val="center"/>
            </w:pPr>
            <w:r>
              <w:t>方案</w:t>
            </w:r>
          </w:p>
        </w:tc>
        <w:tc>
          <w:tcPr>
            <w:tcW w:w="6145" w:type="dxa"/>
            <w:gridSpan w:val="3"/>
            <w:tcBorders>
              <w:top w:val="single" w:color="auto" w:sz="12" w:space="0"/>
              <w:bottom w:val="single" w:color="auto" w:sz="4" w:space="0"/>
            </w:tcBorders>
            <w:vAlign w:val="center"/>
          </w:tcPr>
          <w:p>
            <w:pPr>
              <w:adjustRightInd w:val="0"/>
              <w:snapToGrid w:val="0"/>
              <w:jc w:val="center"/>
            </w:pPr>
            <w:r>
              <w:rPr>
                <w:rFonts w:hint="eastAsia"/>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continue"/>
            <w:tcBorders>
              <w:bottom w:val="single" w:color="auto" w:sz="4" w:space="0"/>
            </w:tcBorders>
            <w:vAlign w:val="center"/>
          </w:tcPr>
          <w:p>
            <w:pPr>
              <w:adjustRightInd w:val="0"/>
              <w:snapToGrid w:val="0"/>
              <w:jc w:val="center"/>
            </w:pPr>
          </w:p>
        </w:tc>
        <w:tc>
          <w:tcPr>
            <w:tcW w:w="1701" w:type="dxa"/>
            <w:tcBorders>
              <w:top w:val="single" w:color="auto" w:sz="4" w:space="0"/>
              <w:bottom w:val="single" w:color="auto" w:sz="4" w:space="0"/>
            </w:tcBorders>
            <w:vAlign w:val="center"/>
          </w:tcPr>
          <w:p>
            <w:pPr>
              <w:adjustRightInd w:val="0"/>
              <w:snapToGrid w:val="0"/>
              <w:jc w:val="center"/>
            </w:pPr>
            <w:r>
              <w:rPr>
                <w:rFonts w:hint="eastAsia"/>
              </w:rPr>
              <w:t>微生物</w:t>
            </w:r>
            <w:r>
              <w:t>浓度/%</w:t>
            </w:r>
          </w:p>
        </w:tc>
        <w:tc>
          <w:tcPr>
            <w:tcW w:w="2410" w:type="dxa"/>
            <w:tcBorders>
              <w:top w:val="single" w:color="auto" w:sz="4" w:space="0"/>
              <w:bottom w:val="single" w:color="auto" w:sz="4" w:space="0"/>
            </w:tcBorders>
            <w:vAlign w:val="center"/>
          </w:tcPr>
          <w:p>
            <w:pPr>
              <w:adjustRightInd w:val="0"/>
              <w:snapToGrid w:val="0"/>
              <w:jc w:val="center"/>
            </w:pPr>
            <w:r>
              <w:t>空气注入量</w:t>
            </w:r>
            <w:r>
              <w:rPr>
                <w:rFonts w:hint="eastAsia"/>
              </w:rPr>
              <w:t>（</w:t>
            </w:r>
            <w:r>
              <w:t>液气比</w:t>
            </w:r>
            <w:r>
              <w:rPr>
                <w:rFonts w:hint="eastAsia"/>
              </w:rPr>
              <w:t>）</w:t>
            </w:r>
          </w:p>
        </w:tc>
        <w:tc>
          <w:tcPr>
            <w:tcW w:w="2034" w:type="dxa"/>
            <w:tcBorders>
              <w:top w:val="single" w:color="auto" w:sz="4" w:space="0"/>
              <w:bottom w:val="single" w:color="auto" w:sz="4" w:space="0"/>
            </w:tcBorders>
            <w:vAlign w:val="center"/>
          </w:tcPr>
          <w:p>
            <w:pPr>
              <w:adjustRightInd w:val="0"/>
              <w:snapToGrid w:val="0"/>
              <w:jc w:val="center"/>
            </w:pPr>
            <w:r>
              <w:t>注入</w:t>
            </w:r>
            <w:r>
              <w:rPr>
                <w:rFonts w:hint="eastAsia"/>
              </w:rPr>
              <w:t>量/</w:t>
            </w:r>
            <w: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4</w:t>
            </w:r>
          </w:p>
        </w:tc>
        <w:tc>
          <w:tcPr>
            <w:tcW w:w="1701" w:type="dxa"/>
            <w:vAlign w:val="center"/>
          </w:tcPr>
          <w:p>
            <w:pPr>
              <w:adjustRightInd w:val="0"/>
              <w:snapToGrid w:val="0"/>
              <w:jc w:val="center"/>
            </w:pPr>
            <w:r>
              <w:t>1</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189" w:type="dxa"/>
            <w:vAlign w:val="center"/>
          </w:tcPr>
          <w:p>
            <w:pPr>
              <w:adjustRightInd w:val="0"/>
              <w:snapToGrid w:val="0"/>
              <w:jc w:val="center"/>
            </w:pPr>
            <w:r>
              <w:t>5</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6</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7</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8</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9</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189" w:type="dxa"/>
            <w:vAlign w:val="center"/>
          </w:tcPr>
          <w:p>
            <w:pPr>
              <w:adjustRightInd w:val="0"/>
              <w:snapToGrid w:val="0"/>
              <w:jc w:val="center"/>
            </w:pPr>
            <w:r>
              <w:t>1</w:t>
            </w:r>
            <w:r>
              <w:rPr>
                <w:rFonts w:hint="eastAsia"/>
              </w:rPr>
              <w:t>0</w:t>
            </w:r>
            <w:r>
              <w:t>2</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189" w:type="dxa"/>
            <w:vAlign w:val="center"/>
          </w:tcPr>
          <w:p>
            <w:pPr>
              <w:adjustRightInd w:val="0"/>
              <w:snapToGrid w:val="0"/>
              <w:jc w:val="center"/>
            </w:pPr>
            <w:r>
              <w:t>1</w:t>
            </w:r>
            <w:r>
              <w:rPr>
                <w:rFonts w:hint="eastAsia"/>
              </w:rPr>
              <w:t>1</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2</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189" w:type="dxa"/>
            <w:tcBorders>
              <w:bottom w:val="single" w:color="auto" w:sz="12" w:space="0"/>
            </w:tcBorders>
            <w:vAlign w:val="center"/>
          </w:tcPr>
          <w:p>
            <w:pPr>
              <w:adjustRightInd w:val="0"/>
              <w:snapToGrid w:val="0"/>
              <w:jc w:val="center"/>
            </w:pPr>
            <w:r>
              <w:t>1</w:t>
            </w:r>
            <w:r>
              <w:rPr>
                <w:rFonts w:hint="eastAsia"/>
              </w:rPr>
              <w:t>3</w:t>
            </w:r>
          </w:p>
        </w:tc>
        <w:tc>
          <w:tcPr>
            <w:tcW w:w="1701" w:type="dxa"/>
            <w:tcBorders>
              <w:bottom w:val="single" w:color="auto" w:sz="12" w:space="0"/>
            </w:tcBorders>
            <w:vAlign w:val="center"/>
          </w:tcPr>
          <w:p>
            <w:pPr>
              <w:adjustRightInd w:val="0"/>
              <w:snapToGrid w:val="0"/>
              <w:jc w:val="center"/>
            </w:pPr>
            <w:r>
              <w:t>4</w:t>
            </w:r>
          </w:p>
        </w:tc>
        <w:tc>
          <w:tcPr>
            <w:tcW w:w="2410" w:type="dxa"/>
            <w:tcBorders>
              <w:bottom w:val="single" w:color="auto" w:sz="12" w:space="0"/>
            </w:tcBorders>
            <w:vAlign w:val="center"/>
          </w:tcPr>
          <w:p>
            <w:pPr>
              <w:adjustRightInd w:val="0"/>
              <w:snapToGrid w:val="0"/>
              <w:jc w:val="center"/>
            </w:pPr>
            <w:r>
              <w:t>1:16</w:t>
            </w:r>
          </w:p>
        </w:tc>
        <w:tc>
          <w:tcPr>
            <w:tcW w:w="2034" w:type="dxa"/>
            <w:tcBorders>
              <w:bottom w:val="single" w:color="auto" w:sz="12" w:space="0"/>
            </w:tcBorders>
            <w:vAlign w:val="center"/>
          </w:tcPr>
          <w:p>
            <w:pPr>
              <w:adjustRightInd w:val="0"/>
              <w:snapToGrid w:val="0"/>
              <w:jc w:val="center"/>
            </w:pPr>
            <w:r>
              <w:t>0.015</w:t>
            </w:r>
          </w:p>
        </w:tc>
      </w:tr>
    </w:tbl>
    <w:p>
      <w:pPr>
        <w:spacing w:before="159" w:beforeLines="50" w:line="360" w:lineRule="auto"/>
        <w:ind w:firstLine="480" w:firstLineChars="200"/>
        <w:rPr>
          <w:color w:val="FF0000"/>
          <w:sz w:val="24"/>
        </w:rPr>
      </w:pPr>
    </w:p>
    <w:p>
      <w:pPr>
        <w:spacing w:before="159" w:beforeLines="50" w:line="360" w:lineRule="auto"/>
        <w:ind w:firstLine="480" w:firstLineChars="200"/>
        <w:rPr>
          <w:color w:val="000000" w:themeColor="text1"/>
          <w:sz w:val="24"/>
          <w14:textFill>
            <w14:solidFill>
              <w14:schemeClr w14:val="tx1"/>
            </w14:solidFill>
          </w14:textFill>
        </w:rPr>
      </w:pPr>
      <w:r>
        <w:rPr>
          <w:rFonts w:hint="eastAsia"/>
          <w:color w:val="FF0000"/>
          <w:sz w:val="24"/>
        </w:rPr>
        <w:t>（5）</w:t>
      </w:r>
      <w:r>
        <w:rPr>
          <w:rFonts w:hint="eastAsia"/>
          <w:b/>
          <w:bCs/>
          <w:color w:val="FF0000"/>
          <w:sz w:val="24"/>
        </w:rPr>
        <w:t>公式</w:t>
      </w:r>
    </w:p>
    <w:p>
      <w:pPr>
        <w:spacing w:line="360" w:lineRule="auto"/>
        <w:ind w:firstLine="480" w:firstLineChars="200"/>
        <w:rPr>
          <w:kern w:val="0"/>
          <w:sz w:val="24"/>
        </w:rPr>
      </w:pPr>
      <w:r>
        <w:rPr>
          <w:sz w:val="24"/>
        </w:rPr>
        <w:t>①</w:t>
      </w:r>
      <w:r>
        <w:rPr>
          <w:kern w:val="0"/>
          <w:sz w:val="24"/>
        </w:rPr>
        <w:t>公式应另起一行</w:t>
      </w:r>
      <w:r>
        <w:rPr>
          <w:rFonts w:hint="eastAsia"/>
          <w:kern w:val="0"/>
          <w:sz w:val="24"/>
        </w:rPr>
        <w:t>，</w:t>
      </w:r>
      <w:r>
        <w:rPr>
          <w:rFonts w:hint="eastAsia"/>
          <w:color w:val="FF0000"/>
          <w:kern w:val="0"/>
          <w:sz w:val="24"/>
        </w:rPr>
        <w:t>居中编排</w:t>
      </w:r>
      <w:r>
        <w:rPr>
          <w:rFonts w:hint="eastAsia"/>
          <w:kern w:val="0"/>
          <w:sz w:val="24"/>
        </w:rPr>
        <w:t>。</w:t>
      </w:r>
      <w:r>
        <w:rPr>
          <w:kern w:val="0"/>
          <w:sz w:val="24"/>
        </w:rPr>
        <w:t>较长的公式尽可能在等号后换行，</w:t>
      </w:r>
      <w:r>
        <w:rPr>
          <w:rFonts w:hint="eastAsia"/>
          <w:kern w:val="0"/>
          <w:sz w:val="24"/>
        </w:rPr>
        <w:t>如难实现，可在</w:t>
      </w:r>
      <w:r>
        <w:rPr>
          <w:rFonts w:hint="eastAsia" w:ascii="宋体" w:hAnsi="宋体" w:cs="宋体"/>
          <w:kern w:val="0"/>
          <w:sz w:val="24"/>
        </w:rPr>
        <w:t>“</w:t>
      </w:r>
      <w:r>
        <w:rPr>
          <w:kern w:val="0"/>
          <w:sz w:val="24"/>
        </w:rPr>
        <w:t>+</w:t>
      </w:r>
      <w:r>
        <w:rPr>
          <w:rFonts w:hint="eastAsia" w:ascii="宋体" w:hAnsi="宋体" w:cs="宋体"/>
          <w:kern w:val="0"/>
          <w:sz w:val="24"/>
        </w:rPr>
        <w:t>”、“-”、“</w:t>
      </w:r>
      <w:r>
        <w:rPr>
          <w:kern w:val="0"/>
          <w:sz w:val="24"/>
        </w:rPr>
        <w:t>×</w:t>
      </w:r>
      <w:r>
        <w:rPr>
          <w:rFonts w:hint="eastAsia" w:ascii="宋体" w:hAnsi="宋体" w:cs="宋体"/>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pPr>
        <w:spacing w:line="360" w:lineRule="auto"/>
        <w:ind w:firstLine="480" w:firstLineChars="200"/>
        <w:rPr>
          <w:kern w:val="0"/>
          <w:sz w:val="24"/>
        </w:rPr>
      </w:pPr>
      <w:r>
        <w:rPr>
          <w:rFonts w:eastAsia="微软雅黑"/>
          <w:kern w:val="0"/>
          <w:sz w:val="24"/>
        </w:rPr>
        <w:t>②</w:t>
      </w:r>
      <w:r>
        <w:rPr>
          <w:rFonts w:hAnsi="宋体"/>
          <w:sz w:val="24"/>
        </w:rPr>
        <w:t>公式中用斜线表示“除”的关系时</w:t>
      </w:r>
      <w:r>
        <w:rPr>
          <w:rFonts w:hint="eastAsia" w:hAnsi="宋体"/>
          <w:sz w:val="24"/>
        </w:rPr>
        <w:t>如出现</w:t>
      </w:r>
      <w:r>
        <w:rPr>
          <w:rFonts w:hAnsi="宋体"/>
          <w:sz w:val="24"/>
        </w:rPr>
        <w:t>含糊不清应采用</w:t>
      </w:r>
      <w:r>
        <w:rPr>
          <w:rFonts w:hint="eastAsia" w:hAnsi="宋体"/>
          <w:sz w:val="24"/>
          <w:highlight w:val="yellow"/>
        </w:rPr>
        <w:t>英文半角圆</w:t>
      </w:r>
      <w:r>
        <w:rPr>
          <w:rFonts w:hAnsi="宋体"/>
          <w:sz w:val="24"/>
          <w:highlight w:val="yellow"/>
        </w:rPr>
        <w:t>括号</w:t>
      </w:r>
      <w:r>
        <w:rPr>
          <w:rFonts w:hAnsi="宋体"/>
          <w:sz w:val="24"/>
        </w:rPr>
        <w:t>，如</w:t>
      </w:r>
      <w:r>
        <w:rPr>
          <w:rFonts w:hAnsi="宋体"/>
          <w:position w:val="-10"/>
          <w:sz w:val="24"/>
        </w:rPr>
        <w:object>
          <v:shape id="_x0000_i1025" o:spt="75" type="#_x0000_t75" style="height:16pt;width:56pt;" o:ole="t" fillcolor="#6D6D6D" filled="t" coordsize="21600,21600">
            <v:path/>
            <v:fill on="t" focussize="0,0"/>
            <v:stroke/>
            <v:imagedata r:id="rId25" o:title=""/>
            <o:lock v:ext="edit" aspectratio="t"/>
            <w10:wrap type="none"/>
            <w10:anchorlock/>
          </v:shape>
          <o:OLEObject Type="Embed" ProgID="Equation.3" ShapeID="_x0000_i1025" DrawAspect="Content" ObjectID="_1468075725" r:id="rId24">
            <o:LockedField>false</o:LockedField>
          </o:OLEObject>
        </w:object>
      </w:r>
      <w:r>
        <w:rPr>
          <w:rFonts w:hint="eastAsia" w:hAnsi="宋体"/>
          <w:position w:val="-10"/>
          <w:sz w:val="24"/>
        </w:rPr>
        <w:t>。</w:t>
      </w:r>
    </w:p>
    <w:p>
      <w:pPr>
        <w:spacing w:line="360" w:lineRule="auto"/>
        <w:ind w:firstLine="480" w:firstLineChars="200"/>
        <w:rPr>
          <w:rFonts w:hAnsi="宋体"/>
          <w:sz w:val="24"/>
        </w:rPr>
      </w:pPr>
      <w:r>
        <w:rPr>
          <w:kern w:val="0"/>
          <w:sz w:val="24"/>
        </w:rPr>
        <w:t>③公式中分数线的横线，长短要分清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pPr>
        <w:spacing w:line="360" w:lineRule="auto"/>
        <w:jc w:val="center"/>
        <w:rPr>
          <w:sz w:val="24"/>
        </w:rPr>
      </w:pPr>
      <w:r>
        <w:rPr>
          <w:rFonts w:hAnsi="宋体"/>
          <w:position w:val="-60"/>
          <w:sz w:val="24"/>
        </w:rPr>
        <w:object>
          <v:shape id="_x0000_i1026" o:spt="75" type="#_x0000_t75" style="height:52pt;width:78.95pt;" o:ole="t" filled="f" coordsize="21600,21600">
            <v:path/>
            <v:fill on="f" focussize="0,0"/>
            <v:stroke/>
            <v:imagedata r:id="rId27" o:title=""/>
            <o:lock v:ext="edit" aspectratio="t"/>
            <w10:wrap type="none"/>
            <w10:anchorlock/>
          </v:shape>
          <o:OLEObject Type="Embed" ProgID="Equation.3" ShapeID="_x0000_i1026" DrawAspect="Content" ObjectID="_1468075726" r:id="rId26">
            <o:LockedField>false</o:LockedField>
          </o:OLEObject>
        </w:object>
      </w:r>
    </w:p>
    <w:p>
      <w:pPr>
        <w:spacing w:line="360" w:lineRule="auto"/>
        <w:ind w:firstLine="480" w:firstLineChars="200"/>
        <w:rPr>
          <w:sz w:val="24"/>
        </w:rPr>
      </w:pPr>
      <w:r>
        <w:rPr>
          <w:sz w:val="24"/>
        </w:rPr>
        <w:t>不能用文字形式表示等式，如：</w:t>
      </w:r>
      <w:r>
        <w:rPr>
          <w:rFonts w:hAnsi="宋体"/>
          <w:position w:val="-22"/>
          <w:sz w:val="24"/>
        </w:rPr>
        <w:object>
          <v:shape id="_x0000_i1027" o:spt="75" type="#_x0000_t75" style="height:30pt;width:113.65pt;" o:ole="t" filled="f" coordsize="21600,21600">
            <v:path/>
            <v:fill on="f" focussize="0,0"/>
            <v:stroke/>
            <v:imagedata r:id="rId29" o:title=""/>
            <o:lock v:ext="edit" aspectratio="t"/>
            <w10:wrap type="none"/>
            <w10:anchorlock/>
          </v:shape>
          <o:OLEObject Type="Embed" ProgID="Equation.3" ShapeID="_x0000_i1027" DrawAspect="Content" ObjectID="_1468075727" r:id="rId28">
            <o:LockedField>false</o:LockedField>
          </o:OLEObject>
        </w:object>
      </w:r>
    </w:p>
    <w:p>
      <w:pPr>
        <w:spacing w:line="360" w:lineRule="auto"/>
        <w:ind w:firstLine="480" w:firstLineChars="200"/>
        <w:rPr>
          <w:sz w:val="24"/>
        </w:rPr>
      </w:pPr>
      <w:r>
        <w:rPr>
          <w:sz w:val="24"/>
        </w:rPr>
        <w:t>④文中公式的编号采用阿拉伯数字按章编排，用</w:t>
      </w:r>
      <w:r>
        <w:rPr>
          <w:rFonts w:hint="eastAsia"/>
          <w:sz w:val="24"/>
          <w:highlight w:val="yellow"/>
        </w:rPr>
        <w:t>中文全角</w:t>
      </w:r>
      <w:r>
        <w:rPr>
          <w:sz w:val="24"/>
          <w:highlight w:val="yellow"/>
        </w:rPr>
        <w:t>圆括号</w:t>
      </w:r>
      <w:r>
        <w:rPr>
          <w:sz w:val="24"/>
        </w:rPr>
        <w:t>括起写在</w:t>
      </w:r>
      <w:r>
        <w:rPr>
          <w:rFonts w:hint="eastAsia"/>
          <w:sz w:val="24"/>
        </w:rPr>
        <w:t>该式所在行（当公式有续行时，应标注在最后一行）的</w:t>
      </w:r>
      <w:r>
        <w:rPr>
          <w:sz w:val="24"/>
        </w:rPr>
        <w:t>右边行末，其间不加虚线。如第</w:t>
      </w:r>
      <w:r>
        <w:rPr>
          <w:rFonts w:hint="eastAsia"/>
          <w:sz w:val="24"/>
        </w:rPr>
        <w:t>1</w:t>
      </w:r>
      <w:r>
        <w:rPr>
          <w:sz w:val="24"/>
        </w:rPr>
        <w:t>章第1个公式序号为</w:t>
      </w:r>
      <w:r>
        <w:rPr>
          <w:rFonts w:hint="eastAsia" w:ascii="宋体" w:hAnsi="宋体" w:cs="宋体"/>
          <w:sz w:val="24"/>
        </w:rPr>
        <w:t>“</w:t>
      </w:r>
      <w:r>
        <w:rPr>
          <w:rFonts w:hint="eastAsia"/>
          <w:sz w:val="24"/>
        </w:rPr>
        <w:t>（</w:t>
      </w:r>
      <w:r>
        <w:rPr>
          <w:sz w:val="24"/>
        </w:rPr>
        <w:t>1-1</w:t>
      </w:r>
      <w:r>
        <w:rPr>
          <w:rFonts w:hint="eastAsia"/>
          <w:sz w:val="24"/>
        </w:rPr>
        <w:t>）</w:t>
      </w:r>
      <w:r>
        <w:rPr>
          <w:rFonts w:hint="eastAsia" w:ascii="宋体" w:hAnsi="宋体" w:cs="宋体"/>
          <w:sz w:val="24"/>
        </w:rPr>
        <w:t>”</w:t>
      </w:r>
      <w:r>
        <w:rPr>
          <w:rFonts w:hint="eastAsia"/>
          <w:sz w:val="24"/>
        </w:rPr>
        <w:t>。某个公式需分列的用a、b、c等小写字母区分排序，如（1-1-a）、（1-1-b）</w:t>
      </w:r>
      <w:r>
        <w:rPr>
          <w:sz w:val="24"/>
        </w:rPr>
        <w:t>。文中引用公式时，一般用</w:t>
      </w:r>
      <w:r>
        <w:rPr>
          <w:rFonts w:hint="eastAsia" w:ascii="宋体" w:hAnsi="宋体" w:cs="宋体"/>
          <w:sz w:val="24"/>
        </w:rPr>
        <w:t>“见</w:t>
      </w:r>
      <w:r>
        <w:rPr>
          <w:sz w:val="24"/>
        </w:rPr>
        <w:t>式</w:t>
      </w:r>
      <w:r>
        <w:rPr>
          <w:rFonts w:hint="eastAsia"/>
          <w:sz w:val="24"/>
        </w:rPr>
        <w:t>（</w:t>
      </w:r>
      <w:r>
        <w:rPr>
          <w:sz w:val="24"/>
        </w:rPr>
        <w:t>1-1</w:t>
      </w:r>
      <w:r>
        <w:rPr>
          <w:rFonts w:hint="eastAsia"/>
          <w:sz w:val="24"/>
        </w:rPr>
        <w:t>）</w:t>
      </w:r>
      <w:r>
        <w:rPr>
          <w:rFonts w:hint="eastAsia" w:ascii="宋体" w:hAnsi="宋体" w:cs="宋体"/>
          <w:sz w:val="24"/>
        </w:rPr>
        <w:t>”或“</w:t>
      </w:r>
      <w:r>
        <w:rPr>
          <w:sz w:val="24"/>
        </w:rPr>
        <w:t>见式</w:t>
      </w:r>
      <w:r>
        <w:rPr>
          <w:rFonts w:hint="eastAsia"/>
          <w:sz w:val="24"/>
        </w:rPr>
        <w:t>（</w:t>
      </w:r>
      <w:r>
        <w:rPr>
          <w:sz w:val="24"/>
        </w:rPr>
        <w:t>1-1</w:t>
      </w:r>
      <w:r>
        <w:rPr>
          <w:rFonts w:hint="eastAsia"/>
          <w:sz w:val="24"/>
        </w:rPr>
        <w:t>-a）</w:t>
      </w:r>
      <w:r>
        <w:rPr>
          <w:rFonts w:hint="eastAsia" w:ascii="宋体" w:hAnsi="宋体" w:cs="宋体"/>
          <w:sz w:val="24"/>
        </w:rPr>
        <w:t>”或“</w:t>
      </w:r>
      <w:r>
        <w:rPr>
          <w:sz w:val="24"/>
        </w:rPr>
        <w:t>由公式</w:t>
      </w:r>
      <w:r>
        <w:rPr>
          <w:rFonts w:hint="eastAsia"/>
          <w:sz w:val="24"/>
        </w:rPr>
        <w:t>（</w:t>
      </w:r>
      <w:r>
        <w:rPr>
          <w:sz w:val="24"/>
        </w:rPr>
        <w:t>1-1</w:t>
      </w:r>
      <w:r>
        <w:rPr>
          <w:rFonts w:hint="eastAsia"/>
          <w:sz w:val="24"/>
        </w:rPr>
        <w:t>）</w:t>
      </w:r>
      <w:r>
        <w:rPr>
          <w:rFonts w:hint="eastAsia" w:ascii="宋体" w:hAnsi="宋体" w:cs="宋体"/>
          <w:sz w:val="24"/>
        </w:rPr>
        <w:t>”或“</w:t>
      </w:r>
      <w:r>
        <w:rPr>
          <w:sz w:val="24"/>
        </w:rPr>
        <w:t>由公式</w:t>
      </w:r>
      <w:r>
        <w:rPr>
          <w:rFonts w:hint="eastAsia"/>
          <w:sz w:val="24"/>
        </w:rPr>
        <w:t>（</w:t>
      </w:r>
      <w:r>
        <w:rPr>
          <w:sz w:val="24"/>
        </w:rPr>
        <w:t>1-1</w:t>
      </w:r>
      <w:r>
        <w:rPr>
          <w:rFonts w:hint="eastAsia"/>
          <w:sz w:val="24"/>
        </w:rPr>
        <w:t>-a）</w:t>
      </w:r>
      <w:r>
        <w:rPr>
          <w:rFonts w:hint="eastAsia" w:ascii="宋体" w:hAnsi="宋体" w:cs="宋体"/>
          <w:sz w:val="24"/>
        </w:rPr>
        <w:t>”</w:t>
      </w:r>
      <w:r>
        <w:rPr>
          <w:rFonts w:hint="eastAsia"/>
          <w:sz w:val="24"/>
        </w:rPr>
        <w:t>。</w:t>
      </w:r>
    </w:p>
    <w:p>
      <w:pPr>
        <w:spacing w:line="360" w:lineRule="auto"/>
        <w:ind w:firstLine="480" w:firstLineChars="200"/>
        <w:rPr>
          <w:color w:val="FF0000"/>
          <w:sz w:val="24"/>
        </w:rPr>
      </w:pPr>
      <w:r>
        <w:rPr>
          <w:rFonts w:eastAsia="微软雅黑"/>
          <w:color w:val="FF0000"/>
          <w:sz w:val="24"/>
        </w:rPr>
        <w:t>⑤</w:t>
      </w:r>
      <w:r>
        <w:rPr>
          <w:rFonts w:hint="eastAsia"/>
          <w:color w:val="FF0000"/>
          <w:sz w:val="24"/>
        </w:rPr>
        <w:t>公式中的文字为小四号（12磅），上下标采用公式编辑器默认字号大小，其中中文为宋体，符号、英文、数字和字母为Times New Roman，不加粗。</w:t>
      </w:r>
    </w:p>
    <w:p>
      <w:pPr>
        <w:spacing w:line="360" w:lineRule="auto"/>
        <w:ind w:firstLine="480" w:firstLineChars="200"/>
        <w:rPr>
          <w:bCs/>
          <w:sz w:val="24"/>
        </w:rPr>
      </w:pPr>
      <w:r>
        <w:rPr>
          <w:rFonts w:eastAsia="微软雅黑"/>
          <w:sz w:val="24"/>
        </w:rPr>
        <w:t>⑥</w:t>
      </w:r>
      <w:r>
        <w:rPr>
          <w:rFonts w:hAnsi="宋体"/>
          <w:sz w:val="24"/>
        </w:rPr>
        <w:t>公式中第一次出现的</w:t>
      </w:r>
      <w:r>
        <w:rPr>
          <w:rFonts w:hint="eastAsia" w:hAnsi="宋体"/>
          <w:sz w:val="24"/>
        </w:rPr>
        <w:t>符号</w:t>
      </w:r>
      <w:r>
        <w:rPr>
          <w:rFonts w:hAnsi="宋体"/>
          <w:sz w:val="24"/>
        </w:rPr>
        <w:t>应给</w:t>
      </w:r>
      <w:r>
        <w:rPr>
          <w:rFonts w:hint="eastAsia" w:hAnsi="宋体"/>
          <w:sz w:val="24"/>
        </w:rPr>
        <w:t>出说明，</w:t>
      </w:r>
      <w:r>
        <w:rPr>
          <w:rFonts w:hint="eastAsia"/>
          <w:bCs/>
          <w:sz w:val="24"/>
        </w:rPr>
        <w:t>公式的说明有两种方法：全文中必须采取同一种方式。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a按照段落方式书写：</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w:t>
      </w:r>
      <w:r>
        <w:rPr>
          <w:i/>
          <w:color w:val="000000" w:themeColor="text1"/>
          <w:sz w:val="24"/>
          <w14:textFill>
            <w14:solidFill>
              <w14:schemeClr w14:val="tx1"/>
            </w14:solidFill>
          </w14:textFill>
        </w:rPr>
        <w:t>P</w:t>
      </w:r>
      <w:r>
        <w:rPr>
          <w:rFonts w:hint="eastAsia"/>
          <w:color w:val="000000" w:themeColor="text1"/>
          <w:sz w:val="24"/>
          <w14:textFill>
            <w14:solidFill>
              <w14:schemeClr w14:val="tx1"/>
            </w14:solidFill>
          </w14:textFill>
        </w:rPr>
        <w:t>为压力，</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P</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i/>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为时间，s；……。</w:t>
      </w:r>
    </w:p>
    <w:p>
      <w:pPr>
        <w:spacing w:line="360" w:lineRule="auto"/>
        <w:ind w:firstLine="480" w:firstLineChars="200"/>
        <w:rPr>
          <w:sz w:val="24"/>
        </w:rPr>
      </w:pPr>
      <w:r>
        <w:rPr>
          <w:rFonts w:hint="eastAsia"/>
          <w:sz w:val="24"/>
        </w:rPr>
        <w:t>b分行书写：</w:t>
      </w:r>
    </w:p>
    <w:p>
      <w:pPr>
        <w:spacing w:line="360" w:lineRule="auto"/>
        <w:rPr>
          <w:sz w:val="24"/>
        </w:rPr>
      </w:pPr>
      <w:r>
        <w:rPr>
          <w:sz w:val="24"/>
        </w:rPr>
        <w:t xml:space="preserve">式中  </w:t>
      </w:r>
      <w:r>
        <w:rPr>
          <w:i/>
          <w:sz w:val="24"/>
        </w:rPr>
        <w:t>P</w:t>
      </w:r>
      <w:r>
        <w:rPr>
          <w:sz w:val="24"/>
        </w:rPr>
        <w:t>——压力，MPa；</w:t>
      </w:r>
    </w:p>
    <w:p>
      <w:pPr>
        <w:spacing w:line="360" w:lineRule="auto"/>
        <w:ind w:firstLine="720" w:firstLineChars="300"/>
        <w:rPr>
          <w:sz w:val="24"/>
        </w:rPr>
      </w:pPr>
      <w:r>
        <w:rPr>
          <w:i/>
          <w:sz w:val="24"/>
        </w:rPr>
        <w:t>T</w:t>
      </w:r>
      <w:r>
        <w:rPr>
          <w:sz w:val="24"/>
        </w:rPr>
        <w:t>——时间，s；</w:t>
      </w:r>
    </w:p>
    <w:p>
      <w:pPr>
        <w:spacing w:line="360" w:lineRule="auto"/>
        <w:ind w:firstLine="720" w:firstLineChars="300"/>
        <w:rPr>
          <w:sz w:val="24"/>
        </w:rPr>
      </w:pPr>
      <w:r>
        <w:rPr>
          <w:sz w:val="24"/>
        </w:rPr>
        <w:t>……。</w:t>
      </w:r>
    </w:p>
    <w:p>
      <w:pPr>
        <w:spacing w:line="360" w:lineRule="auto"/>
        <w:ind w:firstLine="480" w:firstLineChars="200"/>
        <w:rPr>
          <w:sz w:val="24"/>
        </w:rPr>
      </w:pPr>
      <w:r>
        <w:rPr>
          <w:rFonts w:hint="eastAsia"/>
          <w:sz w:val="24"/>
        </w:rPr>
        <w:t>说明：“式中”2字左顶格，之后空2个英文半角空格</w:t>
      </w:r>
      <w:r>
        <w:rPr>
          <w:sz w:val="24"/>
        </w:rPr>
        <w:t>，</w:t>
      </w:r>
      <w:r>
        <w:rPr>
          <w:rFonts w:hint="eastAsia"/>
          <w:sz w:val="24"/>
        </w:rPr>
        <w:t>符号和符号说明之间用2个字符的破折号“</w:t>
      </w:r>
      <w:r>
        <w:rPr>
          <w:sz w:val="24"/>
        </w:rPr>
        <w:t>——</w:t>
      </w:r>
      <w:r>
        <w:rPr>
          <w:rFonts w:hint="eastAsia"/>
          <w:sz w:val="24"/>
        </w:rPr>
        <w:t>”。</w:t>
      </w:r>
    </w:p>
    <w:p>
      <w:pPr>
        <w:spacing w:line="360" w:lineRule="auto"/>
        <w:ind w:firstLine="480" w:firstLineChars="200"/>
        <w:rPr>
          <w:bCs/>
          <w:color w:val="FF0000"/>
          <w:sz w:val="24"/>
        </w:rPr>
      </w:pPr>
      <w:r>
        <w:rPr>
          <w:rFonts w:hint="eastAsia"/>
          <w:bCs/>
          <w:color w:val="FF0000"/>
          <w:sz w:val="24"/>
        </w:rPr>
        <w:t>示例8：</w:t>
      </w:r>
    </w:p>
    <w:tbl>
      <w:tblPr>
        <w:tblStyle w:val="9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5" w:type="dxa"/>
            <w:tcMar>
              <w:left w:w="0" w:type="dxa"/>
              <w:right w:w="0" w:type="dxa"/>
            </w:tcMar>
            <w:vAlign w:val="center"/>
          </w:tcPr>
          <w:p>
            <w:pPr>
              <w:autoSpaceDE w:val="0"/>
              <w:autoSpaceDN w:val="0"/>
              <w:spacing w:line="360" w:lineRule="auto"/>
              <w:jc w:val="center"/>
              <w:rPr>
                <w:rFonts w:ascii="Calibri" w:hAnsi="Calibri" w:eastAsia="等线"/>
                <w:color w:val="000000"/>
                <w:kern w:val="0"/>
                <w:sz w:val="24"/>
              </w:rPr>
            </w:pPr>
            <w:r>
              <w:rPr>
                <w:rFonts w:ascii="Times New Roman" w:hAnsi="Times New Roman"/>
                <w:position w:val="-30"/>
                <w:sz w:val="24"/>
              </w:rPr>
              <w:object>
                <v:shape id="_x0000_i1028" o:spt="75" type="#_x0000_t75" style="height:37.75pt;width:43.9pt;" o:ole="t" filled="f" coordsize="21600,21600">
                  <v:path/>
                  <v:fill on="f" focussize="0,0"/>
                  <v:stroke/>
                  <v:imagedata r:id="rId31" o:title=""/>
                  <o:lock v:ext="edit" aspectratio="t"/>
                  <w10:wrap type="none"/>
                  <w10:anchorlock/>
                </v:shape>
                <o:OLEObject Type="Embed" ProgID="Equation.DSMT4" ShapeID="_x0000_i1028" DrawAspect="Content" ObjectID="_1468075728" r:id="rId30">
                  <o:LockedField>false</o:LockedField>
                </o:OLEObject>
              </w:object>
            </w:r>
          </w:p>
        </w:tc>
        <w:tc>
          <w:tcPr>
            <w:tcW w:w="985" w:type="dxa"/>
            <w:tcMar>
              <w:left w:w="0" w:type="dxa"/>
              <w:right w:w="0" w:type="dxa"/>
            </w:tcMar>
            <w:vAlign w:val="center"/>
          </w:tcPr>
          <w:p>
            <w:pPr>
              <w:autoSpaceDE w:val="0"/>
              <w:autoSpaceDN w:val="0"/>
              <w:spacing w:line="360" w:lineRule="auto"/>
              <w:jc w:val="right"/>
              <w:rPr>
                <w:rFonts w:ascii="Calibri" w:hAnsi="Calibri"/>
                <w:color w:val="000000"/>
                <w:kern w:val="0"/>
                <w:sz w:val="24"/>
              </w:rPr>
            </w:pPr>
            <w:r>
              <w:rPr>
                <w:rFonts w:ascii="Calibri" w:hAnsi="Calibri"/>
                <w:color w:val="000000"/>
                <w:kern w:val="0"/>
                <w:sz w:val="24"/>
              </w:rPr>
              <w:t>（</w:t>
            </w:r>
            <w:r>
              <w:rPr>
                <w:rFonts w:hint="eastAsia" w:ascii="Calibri" w:hAnsi="Calibri"/>
                <w:color w:val="000000"/>
                <w:kern w:val="0"/>
                <w:sz w:val="24"/>
              </w:rPr>
              <w:t>2</w:t>
            </w:r>
            <w:r>
              <w:rPr>
                <w:rFonts w:ascii="Calibri" w:hAnsi="Calibri"/>
                <w:color w:val="000000"/>
                <w:kern w:val="0"/>
                <w:sz w:val="24"/>
              </w:rPr>
              <w:t>-1）</w:t>
            </w:r>
          </w:p>
        </w:tc>
      </w:tr>
    </w:tbl>
    <w:p>
      <w:pPr>
        <w:spacing w:line="360" w:lineRule="auto"/>
        <w:rPr>
          <w:sz w:val="24"/>
        </w:rPr>
      </w:pPr>
      <w:r>
        <w:rPr>
          <w:rFonts w:hint="eastAsia"/>
          <w:sz w:val="24"/>
        </w:rPr>
        <w:t xml:space="preserve">式中 </w:t>
      </w:r>
      <w:r>
        <w:rPr>
          <w:sz w:val="24"/>
        </w:rPr>
        <w:t xml:space="preserve"> </w:t>
      </w:r>
      <w:r>
        <w:rPr>
          <w:rFonts w:hint="eastAsia"/>
          <w:i/>
          <w:sz w:val="24"/>
        </w:rPr>
        <w:t>k</w:t>
      </w:r>
      <w:r>
        <w:rPr>
          <w:color w:val="000000" w:themeColor="text1"/>
          <w:sz w:val="24"/>
          <w14:textFill>
            <w14:solidFill>
              <w14:schemeClr w14:val="tx1"/>
            </w14:solidFill>
          </w14:textFill>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pPr>
        <w:spacing w:line="360" w:lineRule="auto"/>
        <w:ind w:firstLine="720" w:firstLineChars="300"/>
        <w:rPr>
          <w:sz w:val="24"/>
        </w:rPr>
      </w:pPr>
      <w:r>
        <w:rPr>
          <w:rFonts w:eastAsia="等线"/>
          <w:i/>
          <w:sz w:val="24"/>
        </w:rPr>
        <w:t>ϕ</w:t>
      </w:r>
      <w:r>
        <w:rPr>
          <w:color w:val="000000" w:themeColor="text1"/>
          <w:sz w:val="24"/>
          <w14:textFill>
            <w14:solidFill>
              <w14:schemeClr w14:val="tx1"/>
            </w14:solidFill>
          </w14:textFill>
        </w:rPr>
        <w:t>——</w:t>
      </w:r>
      <w:r>
        <w:rPr>
          <w:rFonts w:hint="eastAsia"/>
          <w:sz w:val="24"/>
        </w:rPr>
        <w:t>岩石的孔隙度，小数；</w:t>
      </w:r>
    </w:p>
    <w:p>
      <w:pPr>
        <w:spacing w:line="360" w:lineRule="auto"/>
        <w:ind w:firstLine="720" w:firstLineChars="300"/>
        <w:rPr>
          <w:rFonts w:ascii="宋体" w:hAnsi="宋体" w:cs="宋体"/>
          <w:kern w:val="0"/>
          <w:sz w:val="24"/>
        </w:rPr>
      </w:pPr>
      <w:r>
        <w:rPr>
          <w:i/>
          <w:sz w:val="24"/>
        </w:rPr>
        <w:t>r</w:t>
      </w:r>
      <w:r>
        <w:rPr>
          <w:color w:val="000000" w:themeColor="text1"/>
          <w:sz w:val="24"/>
          <w14:textFill>
            <w14:solidFill>
              <w14:schemeClr w14:val="tx1"/>
            </w14:solidFill>
          </w14:textFill>
        </w:rPr>
        <w:t>——</w:t>
      </w:r>
      <w:r>
        <w:rPr>
          <w:rFonts w:hint="eastAsia"/>
          <w:sz w:val="24"/>
        </w:rPr>
        <w:t>岩石的平均孔喉半径，</w:t>
      </w:r>
      <w:r>
        <w:rPr>
          <w:kern w:val="0"/>
          <w:sz w:val="24"/>
          <w:lang w:eastAsia="en-US"/>
        </w:rPr>
        <w:t>μ</w:t>
      </w:r>
      <w:r>
        <w:rPr>
          <w:kern w:val="0"/>
          <w:sz w:val="24"/>
        </w:rPr>
        <w:t>m</w:t>
      </w:r>
      <w:r>
        <w:rPr>
          <w:rFonts w:hint="eastAsia"/>
          <w:kern w:val="0"/>
          <w:sz w:val="24"/>
        </w:rPr>
        <w:t>。</w:t>
      </w:r>
      <w:bookmarkStart w:id="114" w:name="_Toc520241636"/>
      <w:bookmarkStart w:id="115" w:name="_Toc522788720"/>
    </w:p>
    <w:p>
      <w:pPr>
        <w:spacing w:line="360" w:lineRule="auto"/>
        <w:ind w:firstLine="480" w:firstLineChars="200"/>
        <w:rPr>
          <w:color w:val="FF0000"/>
          <w:sz w:val="24"/>
        </w:rPr>
      </w:pPr>
      <w:r>
        <w:rPr>
          <w:rFonts w:hint="eastAsia"/>
          <w:color w:val="FF0000"/>
          <w:sz w:val="24"/>
        </w:rPr>
        <w:t>（6）注释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论文中有个别名词或情况需要解释时，</w:t>
      </w:r>
      <w:r>
        <w:rPr>
          <w:rFonts w:hint="eastAsia"/>
          <w:color w:val="000000" w:themeColor="text1"/>
          <w:sz w:val="24"/>
          <w14:textFill>
            <w14:solidFill>
              <w14:schemeClr w14:val="tx1"/>
            </w14:solidFill>
          </w14:textFill>
        </w:rPr>
        <w:t>而又没有具体的文献来源，</w:t>
      </w:r>
      <w:r>
        <w:rPr>
          <w:color w:val="000000" w:themeColor="text1"/>
          <w:sz w:val="24"/>
          <w14:textFill>
            <w14:solidFill>
              <w14:schemeClr w14:val="tx1"/>
            </w14:solidFill>
          </w14:textFill>
        </w:rPr>
        <w:t>可加注说明，</w:t>
      </w:r>
      <w:r>
        <w:rPr>
          <w:rFonts w:hint="eastAsia"/>
          <w:color w:val="000000" w:themeColor="text1"/>
          <w:sz w:val="24"/>
          <w14:textFill>
            <w14:solidFill>
              <w14:schemeClr w14:val="tx1"/>
            </w14:solidFill>
          </w14:textFill>
        </w:rPr>
        <w:t>由于论文篇幅较长，建议采用文中编号加“脚注”</w:t>
      </w:r>
      <w:r>
        <w:rPr>
          <w:rStyle w:val="35"/>
          <w:rFonts w:hint="eastAsia"/>
          <w:color w:val="000000" w:themeColor="text1"/>
          <w14:textFill>
            <w14:solidFill>
              <w14:schemeClr w14:val="tx1"/>
            </w14:solidFill>
          </w14:textFill>
        </w:rPr>
        <w:footnoteReference w:id="0"/>
      </w:r>
      <w:r>
        <w:rPr>
          <w:color w:val="000000" w:themeColor="text1"/>
          <w:sz w:val="24"/>
          <w14:textFill>
            <w14:solidFill>
              <w14:schemeClr w14:val="tx1"/>
            </w14:solidFill>
          </w14:textFill>
        </w:rPr>
        <w:t>（将注文放在加注页的下端）</w:t>
      </w:r>
      <w:r>
        <w:rPr>
          <w:rFonts w:hint="eastAsia"/>
          <w:color w:val="000000" w:themeColor="text1"/>
          <w:sz w:val="24"/>
          <w14:textFill>
            <w14:solidFill>
              <w14:schemeClr w14:val="tx1"/>
            </w14:solidFill>
          </w14:textFill>
        </w:rPr>
        <w:t>方式，最好不用文中编号加“尾注”</w:t>
      </w:r>
      <w:r>
        <w:rPr>
          <w:color w:val="000000" w:themeColor="text1"/>
          <w:sz w:val="24"/>
          <w14:textFill>
            <w14:solidFill>
              <w14:schemeClr w14:val="tx1"/>
            </w14:solidFill>
          </w14:textFill>
        </w:rPr>
        <w:t>（将全部注文集中在文章末尾）。注号用阿拉伯数字上标标注，如：</w:t>
      </w:r>
      <w:r>
        <w:rPr>
          <w:color w:val="000000" w:themeColor="text1"/>
          <w:sz w:val="24"/>
          <w:vertAlign w:val="superscript"/>
          <w14:textFill>
            <w14:solidFill>
              <w14:schemeClr w14:val="tx1"/>
            </w14:solidFill>
          </w14:textFill>
        </w:rPr>
        <w:fldChar w:fldCharType="begin"/>
      </w:r>
      <w:r>
        <w:rPr>
          <w:color w:val="000000" w:themeColor="text1"/>
          <w:sz w:val="24"/>
          <w:vertAlign w:val="superscript"/>
          <w14:textFill>
            <w14:solidFill>
              <w14:schemeClr w14:val="tx1"/>
            </w14:solidFill>
          </w14:textFill>
        </w:rPr>
        <w:instrText xml:space="preserve"> = 1 \* GB3 </w:instrText>
      </w:r>
      <w:r>
        <w:rPr>
          <w:color w:val="000000" w:themeColor="text1"/>
          <w:sz w:val="24"/>
          <w:vertAlign w:val="superscript"/>
          <w14:textFill>
            <w14:solidFill>
              <w14:schemeClr w14:val="tx1"/>
            </w14:solidFill>
          </w14:textFill>
        </w:rPr>
        <w:fldChar w:fldCharType="separate"/>
      </w:r>
      <w:r>
        <w:rPr>
          <w:color w:val="000000" w:themeColor="text1"/>
          <w:sz w:val="24"/>
          <w:vertAlign w:val="superscript"/>
          <w14:textFill>
            <w14:solidFill>
              <w14:schemeClr w14:val="tx1"/>
            </w14:solidFill>
          </w14:textFill>
        </w:rPr>
        <w:t>①</w:t>
      </w:r>
      <w:r>
        <w:rPr>
          <w:color w:val="000000" w:themeColor="text1"/>
          <w:sz w:val="24"/>
          <w:vertAlign w:val="superscript"/>
          <w14:textFill>
            <w14:solidFill>
              <w14:schemeClr w14:val="tx1"/>
            </w14:solidFill>
          </w14:textFill>
        </w:rPr>
        <w:fldChar w:fldCharType="end"/>
      </w:r>
      <w:r>
        <w:rPr>
          <w:rFonts w:hint="eastAsia"/>
          <w:color w:val="000000" w:themeColor="text1"/>
          <w:sz w:val="24"/>
          <w14:textFill>
            <w14:solidFill>
              <w14:schemeClr w14:val="tx1"/>
            </w14:solidFill>
          </w14:textFill>
        </w:rPr>
        <w:t>，小四号</w:t>
      </w:r>
      <w:r>
        <w:rPr>
          <w:rFonts w:hint="eastAsia"/>
          <w:bCs/>
          <w:sz w:val="24"/>
        </w:rPr>
        <w:t>Times New Roman，</w:t>
      </w:r>
      <w:r>
        <w:rPr>
          <w:rFonts w:hint="eastAsia"/>
          <w:bCs/>
          <w:sz w:val="24"/>
          <w:highlight w:val="yellow"/>
        </w:rPr>
        <w:t>按页编排</w:t>
      </w:r>
      <w:r>
        <w:rPr>
          <w:rFonts w:hint="eastAsia"/>
          <w:color w:val="000000" w:themeColor="text1"/>
          <w:sz w:val="24"/>
          <w14:textFill>
            <w14:solidFill>
              <w14:schemeClr w14:val="tx1"/>
            </w14:solidFill>
          </w14:textFill>
        </w:rPr>
        <w:t>。脚注内容</w:t>
      </w:r>
      <w:r>
        <w:rPr>
          <w:rFonts w:hint="eastAsia" w:hAnsi="Tahoma"/>
          <w:kern w:val="0"/>
          <w:sz w:val="24"/>
        </w:rPr>
        <w:t>一般小五号宋体</w:t>
      </w:r>
      <w:r>
        <w:rPr>
          <w:rFonts w:hint="eastAsia"/>
          <w:sz w:val="24"/>
        </w:rPr>
        <w:t>（</w:t>
      </w:r>
      <w:r>
        <w:rPr>
          <w:rFonts w:hint="eastAsia" w:cstheme="minorBidi"/>
          <w:sz w:val="24"/>
        </w:rPr>
        <w:t>英文、数字、字母为</w:t>
      </w:r>
      <w:r>
        <w:rPr>
          <w:rFonts w:hint="eastAsia"/>
          <w:bCs/>
          <w:sz w:val="24"/>
        </w:rPr>
        <w:t>Times New Roman</w:t>
      </w:r>
      <w:r>
        <w:rPr>
          <w:rFonts w:hint="eastAsia"/>
          <w:sz w:val="24"/>
        </w:rPr>
        <w:t>）</w:t>
      </w:r>
      <w:r>
        <w:rPr>
          <w:rFonts w:hint="eastAsia" w:hAnsi="Tahoma"/>
          <w:kern w:val="0"/>
          <w:sz w:val="24"/>
        </w:rPr>
        <w:t>，两端对齐，单倍行距</w:t>
      </w:r>
      <w:r>
        <w:rPr>
          <w:rFonts w:hint="eastAsia"/>
          <w:color w:val="000000" w:themeColor="text1"/>
          <w:sz w:val="24"/>
          <w14:textFill>
            <w14:solidFill>
              <w14:schemeClr w14:val="tx1"/>
            </w14:solidFill>
          </w14:textFill>
        </w:rPr>
        <w:t>。</w:t>
      </w:r>
    </w:p>
    <w:p>
      <w:pPr>
        <w:pStyle w:val="4"/>
        <w:tabs>
          <w:tab w:val="left" w:pos="0"/>
          <w:tab w:val="left" w:pos="420"/>
        </w:tabs>
        <w:spacing w:before="159" w:after="159"/>
      </w:pPr>
      <w:bookmarkStart w:id="116" w:name="_Toc3988"/>
      <w:r>
        <w:rPr>
          <w:rFonts w:hint="eastAsia"/>
        </w:rPr>
        <w:t>2.</w:t>
      </w:r>
      <w:r>
        <w:t>5</w:t>
      </w:r>
      <w:r>
        <w:rPr>
          <w:rFonts w:hint="eastAsia"/>
        </w:rPr>
        <w:t xml:space="preserve"> 本章小结</w:t>
      </w:r>
      <w:bookmarkEnd w:id="116"/>
    </w:p>
    <w:p>
      <w:pPr>
        <w:spacing w:line="360" w:lineRule="auto"/>
        <w:ind w:firstLine="480" w:firstLineChars="200"/>
        <w:rPr>
          <w:sz w:val="24"/>
        </w:rPr>
      </w:pPr>
      <w:r>
        <w:rPr>
          <w:rFonts w:hint="eastAsia"/>
          <w:sz w:val="24"/>
        </w:rPr>
        <w:t>除第一章绪论和最后一章结论与展望外，从第二章开始建议增加本章小结，目的是总结本章的研究内容。可以从本章所做的研究工作以及得到的主要结论角度来写。相当于本章的结论，也为下一章的引入做准备。</w:t>
      </w: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bookmarkEnd w:id="114"/>
    <w:bookmarkEnd w:id="115"/>
    <w:p>
      <w:pPr>
        <w:pStyle w:val="3"/>
        <w:tabs>
          <w:tab w:val="left" w:pos="0"/>
          <w:tab w:val="left" w:pos="420"/>
        </w:tabs>
        <w:spacing w:before="159" w:after="159"/>
      </w:pPr>
      <w:bookmarkStart w:id="117" w:name="_Toc22258"/>
      <w:bookmarkStart w:id="118" w:name="_Toc21213"/>
      <w:bookmarkStart w:id="119" w:name="_Toc5464"/>
      <w:bookmarkStart w:id="120" w:name="_Toc156291161"/>
      <w:bookmarkStart w:id="121" w:name="_Toc156292013"/>
      <w:bookmarkStart w:id="122" w:name="_Toc163533801"/>
      <w:r>
        <w:rPr>
          <w:rFonts w:hint="eastAsia"/>
        </w:rPr>
        <w:t>第3章 标题</w:t>
      </w:r>
      <w:bookmarkEnd w:id="117"/>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3" w:name="_Toc26628"/>
      <w:r>
        <w:rPr>
          <w:rFonts w:hint="eastAsia"/>
        </w:rPr>
        <w:t>3.1 节标题</w:t>
      </w:r>
      <w:bookmarkEnd w:id="123"/>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4" w:name="_Toc28155"/>
      <w:r>
        <w:rPr>
          <w:rFonts w:hint="eastAsia"/>
        </w:rPr>
        <w:t>3.1.1 条标题</w:t>
      </w:r>
      <w:bookmarkEnd w:id="124"/>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9" o:spt="75" type="#_x0000_t75" style="height:35.25pt;width:60pt;" o:ole="t" filled="f" coordsize="21600,21600">
            <v:path/>
            <v:fill on="f" focussize="0,0"/>
            <v:stroke/>
            <v:imagedata r:id="rId33" o:title=""/>
            <o:lock v:ext="edit" aspectratio="t"/>
            <w10:wrap type="none"/>
            <w10:anchorlock/>
          </v:shape>
          <o:OLEObject Type="Embed" ProgID="Equation.DSMT4" ShapeID="_x0000_i1029" DrawAspect="Content" ObjectID="_1468075729" r:id="rId32">
            <o:LockedField>false</o:LockedField>
          </o:OLEObject>
        </w:object>
      </w:r>
      <w:r>
        <w:rPr>
          <w:rFonts w:hint="eastAsia"/>
          <w:position w:val="-32"/>
          <w:sz w:val="24"/>
        </w:rPr>
        <w:t xml:space="preserve">                               （3-1）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表3-1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3-1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3-1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3-1  XXXXXX</w:t>
      </w:r>
    </w:p>
    <w:p>
      <w:pPr>
        <w:pStyle w:val="4"/>
        <w:tabs>
          <w:tab w:val="left" w:pos="0"/>
          <w:tab w:val="left" w:pos="420"/>
        </w:tabs>
        <w:spacing w:before="159" w:after="159"/>
      </w:pPr>
      <w:bookmarkStart w:id="125" w:name="_Toc9344"/>
      <w:r>
        <w:rPr>
          <w:rFonts w:hint="eastAsia"/>
        </w:rPr>
        <w:t>3.</w:t>
      </w:r>
      <w:r>
        <w:t>5</w:t>
      </w:r>
      <w:r>
        <w:rPr>
          <w:rFonts w:hint="eastAsia"/>
        </w:rPr>
        <w:t xml:space="preserve"> 本章小结</w:t>
      </w:r>
      <w:bookmarkEnd w:id="125"/>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6" w:name="_Toc3041"/>
      <w:r>
        <w:rPr>
          <w:rFonts w:hint="eastAsia"/>
        </w:rPr>
        <w:t>第4章 标题</w:t>
      </w:r>
      <w:bookmarkEnd w:id="126"/>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7" w:name="_Toc18531"/>
      <w:r>
        <w:rPr>
          <w:rFonts w:hint="eastAsia"/>
        </w:rPr>
        <w:t>4.1 节标题</w:t>
      </w:r>
      <w:bookmarkEnd w:id="127"/>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8" w:name="_Toc16540"/>
      <w:r>
        <w:rPr>
          <w:rFonts w:hint="eastAsia"/>
        </w:rPr>
        <w:t>4.1.1 条标题</w:t>
      </w:r>
      <w:bookmarkEnd w:id="128"/>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0" o:spt="75" type="#_x0000_t75" style="height:35.25pt;width:60pt;" o:ole="t" filled="f" coordsize="21600,21600">
            <v:path/>
            <v:fill on="f" focussize="0,0"/>
            <v:stroke/>
            <v:imagedata r:id="rId33" o:title=""/>
            <o:lock v:ext="edit" aspectratio="t"/>
            <w10:wrap type="none"/>
            <w10:anchorlock/>
          </v:shape>
          <o:OLEObject Type="Embed" ProgID="Equation.DSMT4" ShapeID="_x0000_i1030" DrawAspect="Content" ObjectID="_1468075730" r:id="rId34">
            <o:LockedField>false</o:LockedField>
          </o:OLEObject>
        </w:object>
      </w:r>
      <w:r>
        <w:rPr>
          <w:rFonts w:hint="eastAsia"/>
          <w:position w:val="-32"/>
          <w:sz w:val="24"/>
        </w:rPr>
        <w:t xml:space="preserve">                               （4-1）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表4-1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4-1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图4-</w:t>
      </w:r>
      <w:r>
        <w:rPr>
          <w:rFonts w:hint="eastAsia"/>
          <w:b/>
          <w:bCs/>
        </w:rPr>
        <w:t>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4-1  XXXXXX</w:t>
      </w:r>
    </w:p>
    <w:p>
      <w:pPr>
        <w:pStyle w:val="4"/>
        <w:tabs>
          <w:tab w:val="left" w:pos="0"/>
          <w:tab w:val="left" w:pos="420"/>
        </w:tabs>
        <w:spacing w:before="159" w:after="159"/>
      </w:pPr>
      <w:bookmarkStart w:id="129" w:name="_Toc32164"/>
      <w:r>
        <w:rPr>
          <w:rFonts w:hint="eastAsia"/>
        </w:rPr>
        <w:t>4.</w:t>
      </w:r>
      <w:r>
        <w:t>5</w:t>
      </w:r>
      <w:r>
        <w:rPr>
          <w:rFonts w:hint="eastAsia"/>
        </w:rPr>
        <w:t xml:space="preserve"> 本章小结</w:t>
      </w:r>
      <w:bookmarkEnd w:id="129"/>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30" w:name="_Toc2210"/>
      <w:r>
        <w:rPr>
          <w:rFonts w:hint="eastAsia"/>
        </w:rPr>
        <w:t>第5章 标题</w:t>
      </w:r>
      <w:bookmarkEnd w:id="130"/>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31" w:name="_Toc18389"/>
      <w:r>
        <w:rPr>
          <w:rFonts w:hint="eastAsia"/>
        </w:rPr>
        <w:t>5.1 节标题</w:t>
      </w:r>
      <w:bookmarkEnd w:id="131"/>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32" w:name="_Toc13929"/>
      <w:r>
        <w:rPr>
          <w:rFonts w:hint="eastAsia"/>
        </w:rPr>
        <w:t>5.1.1 条标题</w:t>
      </w:r>
      <w:bookmarkEnd w:id="132"/>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1" o:spt="75" type="#_x0000_t75" style="height:35.25pt;width:60pt;" o:ole="t" filled="f" coordsize="21600,21600">
            <v:path/>
            <v:fill on="f" focussize="0,0"/>
            <v:stroke/>
            <v:imagedata r:id="rId33" o:title=""/>
            <o:lock v:ext="edit" aspectratio="t"/>
            <w10:wrap type="none"/>
            <w10:anchorlock/>
          </v:shape>
          <o:OLEObject Type="Embed" ProgID="Equation.DSMT4" ShapeID="_x0000_i1031" DrawAspect="Content" ObjectID="_1468075731" r:id="rId35">
            <o:LockedField>false</o:LockedField>
          </o:OLEObject>
        </w:object>
      </w:r>
      <w:r>
        <w:rPr>
          <w:rFonts w:hint="eastAsia"/>
          <w:position w:val="-32"/>
          <w:sz w:val="24"/>
        </w:rPr>
        <w:t xml:space="preserve">                               （5-1）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表5-1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5-1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5-1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5-1  XXXXXX</w:t>
      </w:r>
    </w:p>
    <w:p>
      <w:pPr>
        <w:pStyle w:val="4"/>
        <w:tabs>
          <w:tab w:val="left" w:pos="0"/>
          <w:tab w:val="left" w:pos="420"/>
        </w:tabs>
        <w:spacing w:before="159" w:after="159"/>
      </w:pPr>
      <w:bookmarkStart w:id="133" w:name="_Toc16405"/>
      <w:r>
        <w:rPr>
          <w:rFonts w:hint="eastAsia"/>
        </w:rPr>
        <w:t>5.</w:t>
      </w:r>
      <w:r>
        <w:t>5</w:t>
      </w:r>
      <w:r>
        <w:rPr>
          <w:rFonts w:hint="eastAsia"/>
        </w:rPr>
        <w:t xml:space="preserve"> 本章小结</w:t>
      </w:r>
      <w:bookmarkEnd w:id="133"/>
    </w:p>
    <w:p>
      <w:pPr>
        <w:spacing w:line="360" w:lineRule="auto"/>
        <w:ind w:firstLine="480" w:firstLineChars="200"/>
        <w:rPr>
          <w:rFonts w:ascii="宋体" w:hAnsi="宋体" w:cs="宋体"/>
          <w:sz w:val="24"/>
        </w:rPr>
      </w:pPr>
    </w:p>
    <w:bookmarkEnd w:id="118"/>
    <w:bookmarkEnd w:id="119"/>
    <w:p>
      <w:pPr>
        <w:pStyle w:val="3"/>
        <w:tabs>
          <w:tab w:val="left" w:pos="0"/>
          <w:tab w:val="left" w:pos="420"/>
        </w:tabs>
        <w:spacing w:before="159" w:after="159"/>
      </w:pPr>
      <w:bookmarkStart w:id="134" w:name="_Toc21773"/>
      <w:bookmarkStart w:id="135" w:name="_Toc14141"/>
      <w:bookmarkStart w:id="136" w:name="_Toc3261"/>
      <w:r>
        <w:rPr>
          <w:rFonts w:hint="eastAsia"/>
        </w:rPr>
        <w:t>第6章 结论与展望</w:t>
      </w:r>
      <w:bookmarkEnd w:id="120"/>
      <w:bookmarkEnd w:id="121"/>
      <w:bookmarkEnd w:id="122"/>
      <w:bookmarkEnd w:id="134"/>
      <w:bookmarkEnd w:id="135"/>
      <w:bookmarkEnd w:id="136"/>
    </w:p>
    <w:p>
      <w:pPr>
        <w:spacing w:line="360" w:lineRule="auto"/>
        <w:ind w:firstLine="480" w:firstLineChars="200"/>
        <w:rPr>
          <w:color w:val="000000" w:themeColor="text1"/>
          <w:sz w:val="24"/>
          <w14:textFill>
            <w14:solidFill>
              <w14:schemeClr w14:val="tx1"/>
            </w14:solidFill>
          </w14:textFill>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1508125</wp:posOffset>
                </wp:positionH>
                <wp:positionV relativeFrom="paragraph">
                  <wp:posOffset>596265</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wps:txbx>
                      <wps:bodyPr upright="1"/>
                    </wps:wsp>
                  </a:graphicData>
                </a:graphic>
              </wp:anchor>
            </w:drawing>
          </mc:Choice>
          <mc:Fallback>
            <w:pict>
              <v:shape id="_x0000_s1026" o:spid="_x0000_s1026" o:spt="202" type="#_x0000_t202" style="position:absolute;left:0pt;margin-left:118.75pt;margin-top:46.95pt;height:101.6pt;width:371.75pt;z-index:251681792;mso-width-relative:page;mso-height-relative:page;" fillcolor="#FFFFFF" filled="t" stroked="t" coordsize="21600,21600" o:gfxdata="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XzYl2QAAAAoBAAAPAAAAAAAAAAEA&#10;IAAAACIAAABkcnMvZG93bnJldi54bWxQSwECFAAUAAAACACHTuJAAgVHkA4CAAA7BAAADgAAAAAA&#10;AAABACAAAAAoAQAAZHJzL2Uyb0RvYy54bWxQSwUGAAAAAAYABgBZAQAAqA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v:textbox>
              </v:shape>
            </w:pict>
          </mc:Fallback>
        </mc:AlternateContent>
      </w: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pPr>
        <w:spacing w:line="360" w:lineRule="auto"/>
        <w:ind w:firstLine="480" w:firstLineChars="200"/>
        <w:rPr>
          <w:color w:val="000000" w:themeColor="text1"/>
          <w:sz w:val="24"/>
          <w14:textFill>
            <w14:solidFill>
              <w14:schemeClr w14:val="tx1"/>
            </w14:solidFill>
          </w14:textFill>
        </w:rPr>
      </w:pPr>
      <w:r>
        <w:rPr>
          <w:color w:val="FF0000"/>
          <w:sz w:val="24"/>
        </w:rPr>
        <w:t>示例：</w:t>
      </w:r>
    </w:p>
    <w:p>
      <w:pPr>
        <w:spacing w:line="360" w:lineRule="auto"/>
        <w:ind w:firstLine="480" w:firstLineChars="200"/>
        <w:rPr>
          <w:sz w:val="24"/>
        </w:rPr>
      </w:pPr>
      <w:r>
        <w:rPr>
          <w:sz w:val="24"/>
        </w:rPr>
        <w:t xml:space="preserve">本文对局部多孔质气体静压止推轴承的静态特性和稳定性进行了理论研究，对于局部多孔质气体静压径向轴承、圆锥轴承和球轴承仅需对止推轴承压力分布的数学模型进行适当的坐标变换即可对其特性进行求解。同时，本文对局部多孔质气体静压止推轴承进行了实验研究并与整体多孔质和小孔节流止推轴承的静态特性和稳定性进行了实验对比。 </w:t>
      </w:r>
    </w:p>
    <w:p>
      <w:pPr>
        <w:spacing w:line="360" w:lineRule="auto"/>
        <w:ind w:firstLine="480" w:firstLineChars="200"/>
        <w:rPr>
          <w:sz w:val="24"/>
        </w:rPr>
      </w:pPr>
      <w:r>
        <w:rPr>
          <w:sz w:val="24"/>
        </w:rPr>
        <w:t>本论文的主要创造性工作归纳如下：</w:t>
      </w:r>
    </w:p>
    <w:p>
      <w:pPr>
        <w:spacing w:line="360" w:lineRule="auto"/>
        <w:ind w:firstLine="480" w:firstLineChars="200"/>
        <w:rPr>
          <w:sz w:val="24"/>
        </w:rPr>
      </w:pPr>
      <w:r>
        <w:rPr>
          <w:rFonts w:hint="eastAsia"/>
          <w:sz w:val="24"/>
        </w:rPr>
        <w:t>（1）</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pPr>
        <w:spacing w:line="360" w:lineRule="auto"/>
        <w:ind w:firstLine="480" w:firstLineChars="200"/>
        <w:rPr>
          <w:sz w:val="24"/>
        </w:rPr>
      </w:pPr>
      <w:r>
        <w:rPr>
          <w:rFonts w:hint="eastAsia"/>
          <w:sz w:val="24"/>
        </w:rPr>
        <w:t>（2）</w:t>
      </w:r>
      <w:r>
        <w:rPr>
          <w:sz w:val="24"/>
        </w:rPr>
        <w:t>分别建立了基于气体连续性方程、Navier-Stokes 方程、Darcy 定律以及气体状态方程的局部多孔质气体静压轴承的承载能力、静态刚度和质量流量的数学模型，利用有限元法进行求解，给出了局部多孔质气体静压轴承的承载能力、静态刚度和质量流量特性曲线。</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sz w:val="24"/>
        </w:rPr>
      </w:pPr>
      <w:r>
        <w:rPr>
          <w:sz w:val="24"/>
        </w:rPr>
        <w:t>今后还应在以下几个方面继续深入研究：</w:t>
      </w:r>
    </w:p>
    <w:p>
      <w:pPr>
        <w:spacing w:line="360" w:lineRule="auto"/>
        <w:ind w:firstLine="480" w:firstLineChars="200"/>
        <w:rPr>
          <w:sz w:val="24"/>
        </w:rPr>
      </w:pPr>
      <w:r>
        <w:rPr>
          <w:rFonts w:hint="eastAsia"/>
          <w:sz w:val="24"/>
        </w:rPr>
        <w:t>（1）</w:t>
      </w:r>
      <w:r>
        <w:rPr>
          <w:sz w:val="24"/>
        </w:rPr>
        <w:t>本文仅是采用了局部多孔质圆柱塞这种节流方式，在以后的研究中，可以通过改变局部多孔质材料的形状来改变节流方式，从而通过性能对比，获得最优的节流效果。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3"/>
        <w:tabs>
          <w:tab w:val="left" w:pos="0"/>
          <w:tab w:val="left" w:pos="420"/>
        </w:tabs>
        <w:spacing w:before="159" w:after="159"/>
      </w:pPr>
      <w:bookmarkStart w:id="137" w:name="_Toc29615"/>
      <w:bookmarkStart w:id="138" w:name="_Toc10657"/>
      <w:bookmarkStart w:id="139" w:name="_Toc163533803"/>
      <w:bookmarkStart w:id="140" w:name="_Toc156292017"/>
      <w:bookmarkStart w:id="141" w:name="_Toc156291165"/>
      <w:bookmarkStart w:id="142" w:name="_Toc9403"/>
      <w:r>
        <w:rPr>
          <w:rFonts w:hint="eastAsia"/>
          <w:sz w:val="24"/>
          <w:szCs w:val="24"/>
        </w:rPr>
        <mc:AlternateContent>
          <mc:Choice Requires="wps">
            <w:drawing>
              <wp:anchor distT="0" distB="0" distL="114300" distR="114300" simplePos="0" relativeHeight="251667456" behindDoc="0" locked="0" layoutInCell="1" allowOverlap="1">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wps:txbx>
                      <wps:bodyPr upright="1"/>
                    </wps:wsp>
                  </a:graphicData>
                </a:graphic>
              </wp:anchor>
            </w:drawing>
          </mc:Choice>
          <mc:Fallback>
            <w:pict>
              <v:shape id="_x0000_s1026" o:spid="_x0000_s1026" o:spt="202" type="#_x0000_t202" style="position:absolute;left:0pt;margin-left:263.15pt;margin-top:-6.3pt;height:151.1pt;width:239.5pt;z-index:251667456;mso-width-relative:page;mso-height-relative:page;" fillcolor="#FFFFFF" filled="t" stroked="t" coordsize="21600,21600" o:gfxdata="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u1CxtsAAAAMAQAADwAAAAAA&#10;AAABACAAAAAiAAAAZHJzL2Rvd25yZXYueG1sUEsBAhQAFAAAAAgAh07iQCECsHUQAgAAOwQAAA4A&#10;AAAAAAAAAQAgAAAAKgEAAGRycy9lMm9Eb2MueG1sUEsFBgAAAAAGAAYAWQEAAKwFAAAAAA==&#10;">
                <v:fill on="t" focussize="0,0"/>
                <v:stroke color="#000000" joinstyle="miter"/>
                <v:imagedata o:title=""/>
                <o:lock v:ext="edit" aspectratio="f"/>
                <v:textbo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v:textbox>
              </v:shape>
            </w:pict>
          </mc:Fallback>
        </mc:AlternateContent>
      </w:r>
      <w:r>
        <w:rPr>
          <w:rFonts w:hint="eastAsia"/>
        </w:rPr>
        <w:t>参考文献</w:t>
      </w:r>
      <w:bookmarkEnd w:id="137"/>
      <w:bookmarkEnd w:id="138"/>
      <w:bookmarkEnd w:id="139"/>
      <w:bookmarkEnd w:id="140"/>
      <w:bookmarkEnd w:id="141"/>
      <w:bookmarkEnd w:id="142"/>
    </w:p>
    <w:p>
      <w:pPr>
        <w:spacing w:line="360" w:lineRule="auto"/>
        <w:ind w:firstLine="480" w:firstLineChars="200"/>
        <w:rPr>
          <w:sz w:val="24"/>
        </w:rPr>
      </w:pPr>
      <w:r>
        <w:rPr>
          <w:sz w:val="24"/>
        </w:rPr>
        <w:t>文后著录的参考文献务必实事求是。论文中引用过的文献必须著录，未引用的文献不得出现。应遵循学术道德规范，避免涉嫌抄袭、剽窃等学术不端行为。</w:t>
      </w:r>
    </w:p>
    <w:p>
      <w:pPr>
        <w:widowControl/>
        <w:spacing w:line="360" w:lineRule="auto"/>
        <w:ind w:firstLine="480" w:firstLineChars="20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pPr>
        <w:widowControl/>
        <w:spacing w:line="360" w:lineRule="auto"/>
        <w:ind w:firstLine="480" w:firstLineChars="200"/>
        <w:rPr>
          <w:sz w:val="24"/>
        </w:rPr>
      </w:pPr>
      <w:r>
        <w:rPr>
          <w:sz w:val="24"/>
        </w:rPr>
        <w:t>参考文献应有权威性，要注意引用最新的文献。</w:t>
      </w:r>
    </w:p>
    <w:p>
      <w:pPr>
        <w:widowControl/>
        <w:spacing w:line="360" w:lineRule="auto"/>
        <w:ind w:firstLine="480" w:firstLineChars="200"/>
        <w:rPr>
          <w:sz w:val="24"/>
        </w:rPr>
      </w:pPr>
      <w:r>
        <w:rPr>
          <w:rFonts w:ascii="宋体" w:hAnsi="宋体"/>
          <w:sz w:val="24"/>
        </w:rPr>
        <w:t>参考文献的数量：</w:t>
      </w:r>
      <w:r>
        <w:rPr>
          <w:sz w:val="24"/>
        </w:rPr>
        <w:t>一般应在</w:t>
      </w:r>
      <w:r>
        <w:rPr>
          <w:color w:val="0000FF"/>
          <w:sz w:val="24"/>
        </w:rPr>
        <w:t>80篇以上</w:t>
      </w:r>
      <w:r>
        <w:rPr>
          <w:sz w:val="24"/>
        </w:rPr>
        <w:t>，其中，</w:t>
      </w:r>
      <w:r>
        <w:rPr>
          <w:color w:val="0000FF"/>
          <w:sz w:val="24"/>
        </w:rPr>
        <w:t>期刊文献60篇以上，国外文献30篇以上，</w:t>
      </w:r>
      <w:r>
        <w:rPr>
          <w:rFonts w:hint="eastAsia"/>
          <w:color w:val="0000FF"/>
          <w:sz w:val="24"/>
        </w:rPr>
        <w:t>应</w:t>
      </w:r>
      <w:r>
        <w:rPr>
          <w:color w:val="0000FF"/>
          <w:sz w:val="24"/>
        </w:rPr>
        <w:t>以近5年的文献为主</w:t>
      </w:r>
      <w:r>
        <w:rPr>
          <w:sz w:val="24"/>
        </w:rPr>
        <w:t>。</w:t>
      </w:r>
    </w:p>
    <w:p>
      <w:pPr>
        <w:pStyle w:val="2"/>
        <w:ind w:firstLine="480"/>
        <w:rPr>
          <w:rFonts w:ascii="宋体" w:hAnsi="宋体"/>
          <w:szCs w:val="24"/>
        </w:rPr>
      </w:pPr>
      <w:r>
        <w:rPr>
          <w:szCs w:val="24"/>
        </w:rPr>
        <w:t>参考文献的著录格式应符合国家标准</w:t>
      </w:r>
      <w:bookmarkStart w:id="143" w:name="OLE_LINK1"/>
      <w:r>
        <w:rPr>
          <w:szCs w:val="24"/>
        </w:rPr>
        <w:t>GB/T 7714-20</w:t>
      </w:r>
      <w:r>
        <w:rPr>
          <w:rFonts w:hint="eastAsia"/>
          <w:szCs w:val="24"/>
        </w:rPr>
        <w:t>15</w:t>
      </w:r>
      <w:bookmarkEnd w:id="143"/>
      <w:r>
        <w:rPr>
          <w:szCs w:val="24"/>
        </w:rPr>
        <w:t>《</w:t>
      </w:r>
      <w:r>
        <w:rPr>
          <w:rFonts w:hint="eastAsia" w:ascii="宋体" w:hAnsi="宋体" w:cs="宋体"/>
          <w:kern w:val="0"/>
          <w:szCs w:val="24"/>
        </w:rPr>
        <w:t>信息与文献 参考文献著录规则》</w:t>
      </w:r>
      <w:r>
        <w:rPr>
          <w:szCs w:val="24"/>
        </w:rPr>
        <w:t>。</w:t>
      </w:r>
    </w:p>
    <w:p>
      <w:pPr>
        <w:spacing w:line="360" w:lineRule="auto"/>
        <w:ind w:firstLine="480" w:firstLineChars="200"/>
        <w:rPr>
          <w:color w:val="FF0000"/>
          <w:kern w:val="0"/>
          <w:sz w:val="24"/>
        </w:rPr>
      </w:pPr>
      <w:bookmarkStart w:id="144" w:name="_Toc163533804"/>
      <w:bookmarkStart w:id="145" w:name="_Toc156292018"/>
      <w:bookmarkStart w:id="146" w:name="_Toc1017"/>
      <w:bookmarkStart w:id="147" w:name="_Toc156291166"/>
      <w:bookmarkStart w:id="148" w:name="_Toc28086"/>
      <w:r>
        <w:rPr>
          <w:rFonts w:hint="eastAsia"/>
          <w:sz w:val="24"/>
        </w:rPr>
        <w:t>（1）</w:t>
      </w:r>
      <w:r>
        <w:rPr>
          <w:rFonts w:hint="eastAsia"/>
          <w:kern w:val="0"/>
          <w:sz w:val="24"/>
        </w:rPr>
        <w:t>正文中参考文献的引用标注格式</w:t>
      </w:r>
    </w:p>
    <w:p>
      <w:pPr>
        <w:tabs>
          <w:tab w:val="left" w:pos="1134"/>
        </w:tabs>
        <w:autoSpaceDE w:val="0"/>
        <w:spacing w:line="360" w:lineRule="auto"/>
        <w:ind w:firstLine="480" w:firstLineChars="200"/>
        <w:rPr>
          <w:sz w:val="24"/>
        </w:rPr>
      </w:pPr>
      <w:r>
        <w:rPr>
          <w:sz w:val="24"/>
        </w:rPr>
        <w:t>正文中参考文献引用格式有</w:t>
      </w:r>
      <w:r>
        <w:rPr>
          <w:rFonts w:hint="eastAsia"/>
          <w:sz w:val="24"/>
        </w:rPr>
        <w:t>“顺序编码制”和“</w:t>
      </w:r>
      <w:r>
        <w:rPr>
          <w:sz w:val="24"/>
        </w:rPr>
        <w:t>著者-出版年制</w:t>
      </w:r>
      <w:r>
        <w:rPr>
          <w:rFonts w:hint="eastAsia"/>
          <w:sz w:val="24"/>
        </w:rPr>
        <w:t>”</w:t>
      </w:r>
      <w:r>
        <w:rPr>
          <w:sz w:val="24"/>
        </w:rPr>
        <w:t>两种，</w:t>
      </w:r>
      <w:r>
        <w:rPr>
          <w:rFonts w:hint="eastAsia"/>
          <w:sz w:val="24"/>
        </w:rPr>
        <w:t>全文应统一，</w:t>
      </w:r>
      <w:r>
        <w:rPr>
          <w:sz w:val="24"/>
        </w:rPr>
        <w:t>不要混用，如张三（2018）</w:t>
      </w:r>
      <w:r>
        <w:rPr>
          <w:sz w:val="24"/>
          <w:vertAlign w:val="superscript"/>
        </w:rPr>
        <w:t>[1]</w:t>
      </w:r>
      <w:r>
        <w:rPr>
          <w:sz w:val="24"/>
        </w:rPr>
        <w:t>就是混用。</w:t>
      </w:r>
    </w:p>
    <w:p>
      <w:pPr>
        <w:spacing w:line="360" w:lineRule="auto"/>
        <w:ind w:firstLine="480" w:firstLineChars="200"/>
        <w:rPr>
          <w:rFonts w:ascii="宋体" w:hAnsi="宋体"/>
          <w:sz w:val="24"/>
        </w:rPr>
      </w:pPr>
      <w:r>
        <w:rPr>
          <w:sz w:val="24"/>
        </w:rPr>
        <w:t>①</w:t>
      </w:r>
      <w:r>
        <w:rPr>
          <w:rFonts w:hint="eastAsia" w:ascii="宋体" w:hAnsi="宋体"/>
          <w:sz w:val="24"/>
        </w:rPr>
        <w:t>顺序编码制</w:t>
      </w:r>
    </w:p>
    <w:p>
      <w:pPr>
        <w:spacing w:line="360" w:lineRule="auto"/>
        <w:ind w:firstLine="480" w:firstLineChars="200"/>
        <w:rPr>
          <w:sz w:val="24"/>
        </w:rPr>
      </w:pPr>
      <w:r>
        <w:rPr>
          <w:rFonts w:hint="eastAsia"/>
          <w:sz w:val="24"/>
        </w:rPr>
        <w:t>标注内容由序号构成，</w:t>
      </w:r>
      <w:r>
        <w:rPr>
          <w:rFonts w:hint="eastAsia" w:ascii="宋体" w:hAnsi="宋体"/>
          <w:sz w:val="24"/>
        </w:rPr>
        <w:t>将序号置于“</w:t>
      </w:r>
      <w:r>
        <w:rPr>
          <w:rFonts w:hint="eastAsia"/>
          <w:sz w:val="24"/>
        </w:rPr>
        <w:t>[  ]</w:t>
      </w:r>
      <w:r>
        <w:rPr>
          <w:rFonts w:hint="eastAsia" w:ascii="宋体" w:hAnsi="宋体"/>
          <w:sz w:val="24"/>
        </w:rPr>
        <w:t>”内，以上标方式标注在引用位置。</w:t>
      </w:r>
      <w:r>
        <w:rPr>
          <w:sz w:val="24"/>
        </w:rPr>
        <w:t>正文文献引用格式为：</w:t>
      </w:r>
      <w:r>
        <w:rPr>
          <w:rFonts w:hint="eastAsia" w:ascii="宋体" w:hAnsi="宋体" w:cs="宋体"/>
          <w:sz w:val="24"/>
        </w:rPr>
        <w:t>“</w:t>
      </w:r>
      <w:r>
        <w:rPr>
          <w:sz w:val="24"/>
        </w:rPr>
        <w:t>第一个参考文献引用处</w:t>
      </w:r>
      <w:r>
        <w:rPr>
          <w:sz w:val="24"/>
          <w:vertAlign w:val="superscript"/>
        </w:rPr>
        <w:t>[1]</w:t>
      </w:r>
      <w:r>
        <w:rPr>
          <w:sz w:val="24"/>
        </w:rPr>
        <w:t>，</w:t>
      </w:r>
      <w:r>
        <w:rPr>
          <w:rFonts w:hint="eastAsia" w:ascii="宋体" w:hAnsi="宋体" w:cs="宋体"/>
          <w:sz w:val="24"/>
        </w:rPr>
        <w:t>……</w:t>
      </w:r>
      <w:r>
        <w:rPr>
          <w:sz w:val="24"/>
        </w:rPr>
        <w:t>，第2个参考文献引用处</w:t>
      </w:r>
      <w:r>
        <w:rPr>
          <w:sz w:val="24"/>
          <w:vertAlign w:val="superscript"/>
        </w:rPr>
        <w:t>[2]</w:t>
      </w:r>
      <w:r>
        <w:rPr>
          <w:sz w:val="24"/>
        </w:rPr>
        <w:t>，</w:t>
      </w:r>
      <w:r>
        <w:rPr>
          <w:rFonts w:hint="eastAsia" w:ascii="宋体" w:hAnsi="宋体" w:cs="宋体"/>
          <w:sz w:val="24"/>
        </w:rPr>
        <w:t>……”</w:t>
      </w:r>
      <w:r>
        <w:rPr>
          <w:sz w:val="24"/>
        </w:rPr>
        <w:t>，如同一处引用多篇文献，格式为</w:t>
      </w:r>
      <w:r>
        <w:rPr>
          <w:sz w:val="24"/>
          <w:vertAlign w:val="superscript"/>
        </w:rPr>
        <w:t>[7,9,13-15]</w:t>
      </w:r>
      <w:r>
        <w:rPr>
          <w:sz w:val="24"/>
        </w:rPr>
        <w:t>，多处引用同一篇文献，在方括号外著录引文页码，格式为</w:t>
      </w:r>
      <w:r>
        <w:rPr>
          <w:sz w:val="24"/>
          <w:vertAlign w:val="superscript"/>
        </w:rPr>
        <w:t>[3]4-5</w:t>
      </w:r>
      <w:r>
        <w:rPr>
          <w:rFonts w:hint="eastAsia"/>
          <w:sz w:val="24"/>
        </w:rPr>
        <w:t>。</w:t>
      </w:r>
      <w:r>
        <w:rPr>
          <w:sz w:val="24"/>
        </w:rPr>
        <w:t>文后参考文献列表按照引用先后顺序排列</w:t>
      </w:r>
      <w:r>
        <w:rPr>
          <w:rFonts w:hint="eastAsia"/>
          <w:sz w:val="24"/>
        </w:rPr>
        <w:t>，上标为小四号</w:t>
      </w:r>
      <w:r>
        <w:rPr>
          <w:sz w:val="24"/>
        </w:rPr>
        <w:t>Times New Roman。</w:t>
      </w:r>
    </w:p>
    <w:p>
      <w:pPr>
        <w:spacing w:line="360" w:lineRule="auto"/>
        <w:ind w:firstLine="480" w:firstLineChars="200"/>
        <w:rPr>
          <w:sz w:val="24"/>
        </w:rPr>
      </w:pPr>
      <w:r>
        <w:rPr>
          <w:sz w:val="24"/>
        </w:rPr>
        <w:t>正文中提及文献作者时，应统一格式，将文后参考文献列表中第一作者列出，多著者在第一作者后加</w:t>
      </w:r>
      <w:r>
        <w:rPr>
          <w:rFonts w:hint="eastAsia" w:ascii="宋体" w:hAnsi="宋体" w:cs="宋体"/>
          <w:sz w:val="24"/>
        </w:rPr>
        <w:t>“等”字</w:t>
      </w:r>
      <w:r>
        <w:rPr>
          <w:sz w:val="24"/>
        </w:rPr>
        <w:t>，如张三等</w:t>
      </w:r>
      <w:r>
        <w:rPr>
          <w:sz w:val="24"/>
          <w:vertAlign w:val="superscript"/>
        </w:rPr>
        <w:t>[1]</w:t>
      </w:r>
      <w:r>
        <w:rPr>
          <w:sz w:val="24"/>
        </w:rPr>
        <w:t>，英文著作，仅引用第一作者的姓氏，如Metcalf等</w:t>
      </w:r>
      <w:r>
        <w:rPr>
          <w:sz w:val="24"/>
          <w:vertAlign w:val="superscript"/>
        </w:rPr>
        <w:t>[2]</w:t>
      </w:r>
      <w:r>
        <w:rPr>
          <w:sz w:val="24"/>
        </w:rPr>
        <w:t>。除可以在图题、表题上标注引用文献外，不得将引用文献标示置于各级标题处。</w:t>
      </w:r>
    </w:p>
    <w:p>
      <w:pPr>
        <w:pStyle w:val="2"/>
        <w:ind w:firstLine="480"/>
        <w:rPr>
          <w:szCs w:val="24"/>
        </w:rPr>
      </w:pPr>
      <w:r>
        <w:rPr>
          <w:szCs w:val="24"/>
        </w:rPr>
        <w:t>②著者-出版年制</w:t>
      </w:r>
    </w:p>
    <w:p>
      <w:pPr>
        <w:pStyle w:val="15"/>
        <w:spacing w:line="360" w:lineRule="auto"/>
        <w:ind w:firstLine="480" w:firstLineChars="200"/>
        <w:rPr>
          <w:rFonts w:ascii="Times New Roman" w:hAnsi="Times New Roman"/>
          <w:sz w:val="24"/>
          <w:szCs w:val="24"/>
        </w:rPr>
      </w:pPr>
      <w:r>
        <w:rPr>
          <w:rFonts w:hint="eastAsia"/>
          <w:sz w:val="24"/>
          <w:szCs w:val="24"/>
        </w:rPr>
        <w:t>标注内容由著者姓名</w:t>
      </w:r>
      <w:r>
        <w:rPr>
          <w:rFonts w:hint="eastAsia" w:hAnsi="宋体" w:cs="宋体"/>
          <w:sz w:val="24"/>
          <w:szCs w:val="24"/>
        </w:rPr>
        <w:t>（</w:t>
      </w:r>
      <w:r>
        <w:rPr>
          <w:rFonts w:hint="eastAsia" w:hAnsi="宋体" w:cs="宋体"/>
          <w:sz w:val="24"/>
        </w:rPr>
        <w:t>西文著作只</w:t>
      </w:r>
      <w:r>
        <w:rPr>
          <w:rFonts w:hint="eastAsia"/>
          <w:sz w:val="24"/>
          <w:szCs w:val="24"/>
        </w:rPr>
        <w:t>标注</w:t>
      </w:r>
      <w:r>
        <w:rPr>
          <w:rFonts w:hint="eastAsia" w:hAnsi="宋体" w:cs="宋体"/>
          <w:sz w:val="24"/>
        </w:rPr>
        <w:t>著者姓氏</w:t>
      </w:r>
      <w:r>
        <w:rPr>
          <w:rFonts w:hint="eastAsia" w:hAnsi="宋体" w:cs="宋体"/>
          <w:sz w:val="24"/>
          <w:szCs w:val="24"/>
        </w:rPr>
        <w:t>）与</w:t>
      </w:r>
      <w:r>
        <w:rPr>
          <w:rFonts w:hint="eastAsia"/>
          <w:sz w:val="24"/>
          <w:szCs w:val="24"/>
        </w:rPr>
        <w:t>出版年构成，并置于“（ ）”内，集体著者著作的文献可标注机关团体名称。倘若正文中已提及著者姓名，则在其后的“（ ）”内只著录出版年。</w:t>
      </w:r>
      <w:r>
        <w:rPr>
          <w:rFonts w:ascii="Times New Roman" w:hAnsi="Times New Roman"/>
          <w:sz w:val="24"/>
          <w:szCs w:val="24"/>
        </w:rPr>
        <w:t>正文文献引用格式为</w:t>
      </w:r>
      <w:r>
        <w:rPr>
          <w:rFonts w:hint="eastAsia" w:hAnsi="宋体" w:cs="宋体"/>
          <w:sz w:val="24"/>
          <w:szCs w:val="24"/>
        </w:rPr>
        <w:t>：“第一</w:t>
      </w:r>
      <w:r>
        <w:rPr>
          <w:rFonts w:ascii="Times New Roman" w:hAnsi="Times New Roman"/>
          <w:sz w:val="24"/>
          <w:szCs w:val="24"/>
        </w:rPr>
        <w:t>个参考文献引用处（张三，1997）</w:t>
      </w:r>
      <w:r>
        <w:rPr>
          <w:rFonts w:hint="eastAsia" w:hAnsi="宋体" w:cs="宋体"/>
          <w:sz w:val="24"/>
          <w:szCs w:val="24"/>
        </w:rPr>
        <w:t>……,</w:t>
      </w:r>
      <w:r>
        <w:rPr>
          <w:rFonts w:ascii="Times New Roman" w:hAnsi="Times New Roman"/>
          <w:sz w:val="24"/>
          <w:szCs w:val="24"/>
        </w:rPr>
        <w:t>第2个参考文献引用处（</w:t>
      </w:r>
      <w:r>
        <w:rPr>
          <w:rFonts w:hint="eastAsia" w:ascii="Times New Roman" w:hAnsi="Times New Roman"/>
          <w:sz w:val="24"/>
          <w:szCs w:val="24"/>
        </w:rPr>
        <w:t>李四等</w:t>
      </w:r>
      <w:r>
        <w:rPr>
          <w:rFonts w:ascii="Times New Roman" w:hAnsi="Times New Roman"/>
          <w:sz w:val="24"/>
          <w:szCs w:val="24"/>
        </w:rPr>
        <w:t>，1995）</w:t>
      </w:r>
      <w:r>
        <w:rPr>
          <w:rFonts w:hint="eastAsia" w:hAnsi="宋体" w:cs="宋体"/>
          <w:sz w:val="24"/>
          <w:szCs w:val="24"/>
        </w:rPr>
        <w:t>……,</w:t>
      </w:r>
      <w:r>
        <w:rPr>
          <w:rFonts w:ascii="Times New Roman" w:hAnsi="Times New Roman"/>
          <w:sz w:val="24"/>
          <w:szCs w:val="24"/>
        </w:rPr>
        <w:t>第</w:t>
      </w:r>
      <w:r>
        <w:rPr>
          <w:rFonts w:hint="eastAsia" w:ascii="Times New Roman" w:hAnsi="Times New Roman"/>
          <w:sz w:val="24"/>
          <w:szCs w:val="24"/>
        </w:rPr>
        <w:t>3</w:t>
      </w:r>
      <w:r>
        <w:rPr>
          <w:rFonts w:ascii="Times New Roman" w:hAnsi="Times New Roman"/>
          <w:sz w:val="24"/>
          <w:szCs w:val="24"/>
        </w:rPr>
        <w:t>个参考文献引用处（Metcalf</w:t>
      </w:r>
      <w:r>
        <w:rPr>
          <w:rFonts w:hint="eastAsia" w:ascii="Times New Roman" w:hAnsi="Times New Roman"/>
          <w:sz w:val="24"/>
          <w:szCs w:val="24"/>
        </w:rPr>
        <w:t xml:space="preserve"> et al.</w:t>
      </w:r>
      <w:r>
        <w:rPr>
          <w:rFonts w:ascii="Times New Roman" w:hAnsi="Times New Roman"/>
          <w:sz w:val="24"/>
          <w:szCs w:val="24"/>
        </w:rPr>
        <w:t>，1995），</w:t>
      </w:r>
      <w:r>
        <w:rPr>
          <w:rFonts w:hint="eastAsia" w:hAnsi="宋体" w:cs="宋体"/>
          <w:sz w:val="24"/>
          <w:szCs w:val="24"/>
        </w:rPr>
        <w:t>……”，如引用同一</w:t>
      </w:r>
      <w:r>
        <w:rPr>
          <w:rFonts w:hint="eastAsia"/>
          <w:sz w:val="24"/>
          <w:szCs w:val="24"/>
        </w:rPr>
        <w:t>著者同一年出版的多篇文献，出版年后应用小写</w:t>
      </w:r>
      <w:r>
        <w:rPr>
          <w:rFonts w:ascii="Times New Roman" w:hAnsi="Times New Roman"/>
          <w:sz w:val="24"/>
          <w:szCs w:val="24"/>
        </w:rPr>
        <w:t>字母a</w:t>
      </w:r>
      <w:r>
        <w:rPr>
          <w:rFonts w:hint="eastAsia" w:ascii="Times New Roman" w:hAnsi="Times New Roman"/>
          <w:sz w:val="24"/>
          <w:szCs w:val="24"/>
        </w:rPr>
        <w:t>，</w:t>
      </w:r>
      <w:r>
        <w:rPr>
          <w:rFonts w:ascii="Times New Roman" w:hAnsi="Times New Roman"/>
          <w:sz w:val="24"/>
          <w:szCs w:val="24"/>
        </w:rPr>
        <w:t>b</w:t>
      </w:r>
      <w:r>
        <w:rPr>
          <w:rFonts w:hint="eastAsia" w:ascii="Times New Roman" w:hAnsi="Times New Roman"/>
          <w:sz w:val="24"/>
          <w:szCs w:val="24"/>
        </w:rPr>
        <w:t>，</w:t>
      </w:r>
      <w:r>
        <w:rPr>
          <w:rFonts w:ascii="Times New Roman" w:hAnsi="Times New Roman"/>
          <w:sz w:val="24"/>
          <w:szCs w:val="24"/>
        </w:rPr>
        <w:t>c…</w:t>
      </w:r>
      <w:r>
        <w:rPr>
          <w:rFonts w:hint="eastAsia" w:hAnsi="宋体" w:cs="宋体"/>
          <w:sz w:val="24"/>
          <w:szCs w:val="24"/>
        </w:rPr>
        <w:t>区别，</w:t>
      </w:r>
      <w:r>
        <w:rPr>
          <w:rFonts w:hint="eastAsia"/>
          <w:sz w:val="24"/>
          <w:szCs w:val="24"/>
        </w:rPr>
        <w:t>格式为</w:t>
      </w:r>
      <w:r>
        <w:rPr>
          <w:rFonts w:ascii="Times New Roman" w:hAnsi="Times New Roman"/>
          <w:sz w:val="24"/>
          <w:szCs w:val="24"/>
        </w:rPr>
        <w:t>（张三，1997</w:t>
      </w:r>
      <w:r>
        <w:rPr>
          <w:rFonts w:hint="eastAsia" w:ascii="Times New Roman" w:hAnsi="Times New Roman"/>
          <w:sz w:val="24"/>
          <w:szCs w:val="24"/>
        </w:rPr>
        <w:t>a</w:t>
      </w:r>
      <w:r>
        <w:rPr>
          <w:rFonts w:ascii="Times New Roman" w:hAnsi="Times New Roman"/>
          <w:sz w:val="24"/>
          <w:szCs w:val="24"/>
        </w:rPr>
        <w:t>）</w:t>
      </w:r>
      <w:r>
        <w:rPr>
          <w:rFonts w:hint="eastAsia" w:ascii="Times New Roman" w:hAnsi="Times New Roman"/>
          <w:sz w:val="24"/>
          <w:szCs w:val="24"/>
        </w:rPr>
        <w:t>，</w:t>
      </w:r>
      <w:r>
        <w:rPr>
          <w:rFonts w:hint="eastAsia" w:hAnsi="宋体" w:cs="宋体"/>
          <w:sz w:val="24"/>
          <w:szCs w:val="24"/>
        </w:rPr>
        <w:t>多次引用同一篇文献，在正文中标注</w:t>
      </w:r>
      <w:r>
        <w:rPr>
          <w:rFonts w:hint="eastAsia"/>
          <w:sz w:val="24"/>
          <w:szCs w:val="24"/>
        </w:rPr>
        <w:t>著者与出版年，并在“（ ）”外以上角标（</w:t>
      </w:r>
      <w:r>
        <w:rPr>
          <w:rFonts w:hint="eastAsia" w:ascii="Times New Roman" w:hAnsi="Times New Roman"/>
          <w:sz w:val="24"/>
          <w:szCs w:val="24"/>
        </w:rPr>
        <w:t>小四号</w:t>
      </w:r>
      <w:r>
        <w:rPr>
          <w:rFonts w:ascii="Times New Roman" w:hAnsi="Times New Roman"/>
          <w:sz w:val="24"/>
          <w:szCs w:val="24"/>
        </w:rPr>
        <w:t>Times New Roman</w:t>
      </w:r>
      <w:r>
        <w:rPr>
          <w:rFonts w:hint="eastAsia"/>
          <w:sz w:val="24"/>
          <w:szCs w:val="24"/>
        </w:rPr>
        <w:t>）形式著录引文页码，格式为</w:t>
      </w:r>
      <w:r>
        <w:rPr>
          <w:rFonts w:ascii="Times New Roman" w:hAnsi="Times New Roman"/>
          <w:sz w:val="24"/>
          <w:szCs w:val="24"/>
        </w:rPr>
        <w:t>（张三，1997）</w:t>
      </w:r>
      <w:r>
        <w:rPr>
          <w:rFonts w:hint="eastAsia" w:ascii="Times New Roman" w:hAnsi="Times New Roman"/>
          <w:sz w:val="24"/>
          <w:szCs w:val="24"/>
          <w:vertAlign w:val="superscript"/>
        </w:rPr>
        <w:t>112</w:t>
      </w:r>
      <w:r>
        <w:rPr>
          <w:rFonts w:hint="eastAsia" w:hAnsi="宋体" w:cs="宋体"/>
          <w:sz w:val="24"/>
          <w:szCs w:val="24"/>
        </w:rPr>
        <w:t>。</w:t>
      </w:r>
      <w:r>
        <w:rPr>
          <w:rFonts w:ascii="Times New Roman" w:hAnsi="Times New Roman"/>
          <w:sz w:val="24"/>
          <w:szCs w:val="24"/>
        </w:rPr>
        <w:t>文后参考文献列表按照</w:t>
      </w:r>
      <w:r>
        <w:rPr>
          <w:rFonts w:hint="eastAsia" w:ascii="Times New Roman" w:hAnsi="Times New Roman"/>
          <w:sz w:val="24"/>
          <w:szCs w:val="24"/>
        </w:rPr>
        <w:t>著者姓氏</w:t>
      </w:r>
      <w:r>
        <w:rPr>
          <w:rFonts w:hint="eastAsia"/>
          <w:sz w:val="24"/>
        </w:rPr>
        <w:t>字顺排列（同一著者再按出版年先后排列）</w:t>
      </w:r>
      <w:r>
        <w:rPr>
          <w:rFonts w:ascii="Times New Roman" w:hAnsi="Times New Roman"/>
          <w:sz w:val="24"/>
          <w:szCs w:val="24"/>
        </w:rPr>
        <w:t>，</w:t>
      </w:r>
      <w:r>
        <w:rPr>
          <w:rFonts w:hint="eastAsia"/>
          <w:sz w:val="24"/>
          <w:szCs w:val="24"/>
        </w:rPr>
        <w:t>先中文参考书目、后外文参考书目等，并加</w:t>
      </w:r>
      <w:r>
        <w:rPr>
          <w:rFonts w:ascii="Times New Roman" w:hAnsi="Times New Roman"/>
          <w:sz w:val="24"/>
          <w:szCs w:val="24"/>
        </w:rPr>
        <w:t>[1]</w:t>
      </w:r>
      <w:r>
        <w:rPr>
          <w:rFonts w:hint="eastAsia"/>
          <w:sz w:val="24"/>
          <w:szCs w:val="24"/>
        </w:rPr>
        <w:t>，</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sz w:val="24"/>
          <w:szCs w:val="24"/>
        </w:rPr>
        <w:t>，</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hint="eastAsia"/>
          <w:sz w:val="24"/>
          <w:szCs w:val="24"/>
        </w:rPr>
        <w:t>序号表示。</w:t>
      </w:r>
    </w:p>
    <w:p>
      <w:pPr>
        <w:spacing w:line="360" w:lineRule="auto"/>
        <w:ind w:firstLine="480" w:firstLineChars="200"/>
        <w:rPr>
          <w:sz w:val="24"/>
        </w:rPr>
      </w:pPr>
      <w:bookmarkStart w:id="149" w:name="_Toc12055"/>
      <w:bookmarkStart w:id="150" w:name="_Toc98615124"/>
      <w:bookmarkStart w:id="151" w:name="_Toc3323"/>
      <w:bookmarkStart w:id="152" w:name="_Toc32210"/>
      <w:r>
        <w:rPr>
          <w:rFonts w:hint="eastAsia"/>
          <w:sz w:val="24"/>
        </w:rPr>
        <w:t>（2）文后参考文献著录标准及格式</w:t>
      </w:r>
      <w:bookmarkEnd w:id="149"/>
      <w:bookmarkEnd w:id="150"/>
      <w:bookmarkEnd w:id="151"/>
      <w:bookmarkEnd w:id="152"/>
    </w:p>
    <w:p>
      <w:pPr>
        <w:widowControl/>
        <w:spacing w:line="360" w:lineRule="auto"/>
        <w:ind w:firstLine="480" w:firstLineChars="200"/>
        <w:rPr>
          <w:kern w:val="0"/>
          <w:sz w:val="24"/>
        </w:rPr>
      </w:pPr>
      <w:r>
        <w:rPr>
          <w:sz w:val="24"/>
        </w:rPr>
        <w:t>①</w:t>
      </w:r>
      <w:r>
        <w:rPr>
          <w:rFonts w:hint="eastAsia" w:ascii="宋体" w:hAnsi="宋体"/>
          <w:sz w:val="24"/>
        </w:rPr>
        <w:t>文后参考文献列表中</w:t>
      </w:r>
      <w:r>
        <w:rPr>
          <w:kern w:val="0"/>
          <w:sz w:val="24"/>
        </w:rPr>
        <w:t>文献的作者不超过三位时全部列出，超过三位时，一般只列前三位，中文的后面加</w:t>
      </w:r>
      <w:r>
        <w:rPr>
          <w:rFonts w:hint="eastAsia" w:ascii="宋体" w:hAnsi="宋体" w:cs="宋体"/>
          <w:kern w:val="0"/>
          <w:sz w:val="24"/>
        </w:rPr>
        <w:t>“</w:t>
      </w:r>
      <w:r>
        <w:rPr>
          <w:rFonts w:hint="eastAsia"/>
          <w:kern w:val="0"/>
          <w:sz w:val="24"/>
        </w:rPr>
        <w:t xml:space="preserve">, </w:t>
      </w:r>
      <w:r>
        <w:rPr>
          <w:rFonts w:hint="eastAsia" w:ascii="宋体" w:hAnsi="宋体" w:cs="宋体"/>
          <w:kern w:val="0"/>
          <w:sz w:val="24"/>
        </w:rPr>
        <w:t>等”</w:t>
      </w:r>
      <w:r>
        <w:rPr>
          <w:kern w:val="0"/>
          <w:sz w:val="24"/>
        </w:rPr>
        <w:t>字，英文的后面加</w:t>
      </w:r>
      <w:r>
        <w:rPr>
          <w:rFonts w:hint="eastAsia" w:ascii="宋体" w:hAnsi="宋体" w:cs="宋体"/>
          <w:kern w:val="0"/>
          <w:sz w:val="24"/>
        </w:rPr>
        <w:t>“</w:t>
      </w:r>
      <w:r>
        <w:rPr>
          <w:rFonts w:hint="eastAsia"/>
          <w:kern w:val="0"/>
          <w:sz w:val="24"/>
        </w:rPr>
        <w:t xml:space="preserve">, </w:t>
      </w:r>
      <w:r>
        <w:rPr>
          <w:kern w:val="0"/>
          <w:sz w:val="24"/>
        </w:rPr>
        <w:t>et al</w:t>
      </w:r>
      <w:r>
        <w:rPr>
          <w:rFonts w:hint="eastAsia" w:ascii="宋体" w:hAnsi="宋体" w:cs="宋体"/>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外国人名一般采用姓在前，名在后的著录法，姓全写且第一个字母大写，名简写成单个大写字母且不加标点，姓和名、名和名之间空一格，如：“</w:t>
      </w:r>
      <w:r>
        <w:rPr>
          <w:kern w:val="0"/>
          <w:sz w:val="24"/>
        </w:rPr>
        <w:t>Metcalf S W</w:t>
      </w:r>
      <w:r>
        <w:rPr>
          <w:rFonts w:hint="eastAsia" w:ascii="宋体" w:hAnsi="宋体" w:cs="宋体"/>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中文人名的英文表达方式：简写时，采用姓在前，名在后的著录法，姓全写且第一个字母大写，名简写成单个大写字母且不加标点，如，“钱学森”，简写为“</w:t>
      </w:r>
      <w:r>
        <w:rPr>
          <w:kern w:val="0"/>
          <w:sz w:val="24"/>
        </w:rPr>
        <w:t>Qian XS</w:t>
      </w:r>
      <w:r>
        <w:rPr>
          <w:rFonts w:hint="eastAsia" w:ascii="宋体" w:hAnsi="宋体" w:cs="宋体"/>
          <w:kern w:val="0"/>
          <w:sz w:val="24"/>
        </w:rPr>
        <w:t xml:space="preserve"> ”。全拼时，名在前，姓在后的著录法，名的第一个字母大写，名连写，名后空一格写姓，姓的第一个字母大写。如，“钱学森”，写为“</w:t>
      </w:r>
      <w:r>
        <w:rPr>
          <w:kern w:val="0"/>
          <w:sz w:val="24"/>
        </w:rPr>
        <w:t>Xuesen Qian</w:t>
      </w:r>
      <w:r>
        <w:rPr>
          <w:rFonts w:hint="eastAsia" w:ascii="宋体" w:hAnsi="宋体" w:cs="宋体"/>
          <w:kern w:val="0"/>
          <w:sz w:val="24"/>
        </w:rPr>
        <w:t>”。</w:t>
      </w:r>
    </w:p>
    <w:p>
      <w:pPr>
        <w:spacing w:line="360" w:lineRule="auto"/>
        <w:ind w:firstLine="480" w:firstLineChars="200"/>
        <w:rPr>
          <w:rFonts w:eastAsia="楷体"/>
          <w:b/>
          <w:color w:val="000000"/>
          <w:sz w:val="24"/>
        </w:rPr>
      </w:pPr>
      <w:r>
        <w:rPr>
          <w:sz w:val="24"/>
        </w:rPr>
        <w:t>②</w:t>
      </w:r>
      <w:r>
        <w:rPr>
          <w:rFonts w:hint="eastAsia"/>
          <w:kern w:val="0"/>
          <w:sz w:val="24"/>
        </w:rPr>
        <w:t>文后参考文献的序号左顶格，并用数字加方括号表示，如[1]，[2]，每条参考文献的最后有结束符“.”，建议采用自动编号样式编排。</w:t>
      </w:r>
    </w:p>
    <w:p>
      <w:pPr>
        <w:spacing w:line="360" w:lineRule="auto"/>
        <w:ind w:firstLine="480" w:firstLineChars="20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两端对齐，悬挂缩进2字符，</w:t>
      </w:r>
      <w:r>
        <w:rPr>
          <w:bCs/>
          <w:sz w:val="24"/>
        </w:rPr>
        <w:t>1.5倍行距</w:t>
      </w:r>
      <w:r>
        <w:rPr>
          <w:rFonts w:hint="eastAsia"/>
          <w:bCs/>
          <w:sz w:val="24"/>
        </w:rPr>
        <w:t>。参考文献中的标点符号都采用“英文半角标点符号+1个英文半角空格”形式。</w:t>
      </w:r>
    </w:p>
    <w:p>
      <w:pPr>
        <w:spacing w:line="360" w:lineRule="auto"/>
        <w:ind w:firstLine="480" w:firstLineChars="200"/>
        <w:rPr>
          <w:bCs/>
          <w:color w:val="000000"/>
          <w:sz w:val="24"/>
        </w:rPr>
      </w:pPr>
      <w:r>
        <w:rPr>
          <w:rFonts w:eastAsia="微软雅黑"/>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，仅标识文献类型，各种文献类型标识代码见表1，如期刊、学位论文、会议，标识为[J]、[D]、[C]等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：[文献类型标识/载体类型标识]</w:t>
      </w:r>
      <w:r>
        <w:rPr>
          <w:color w:val="000000"/>
          <w:sz w:val="24"/>
        </w:rPr>
        <w:t>，如光盘图书（Monograph on CD-ROM）</w:t>
      </w:r>
      <w:r>
        <w:rPr>
          <w:rFonts w:hint="eastAsia"/>
          <w:color w:val="000000"/>
          <w:sz w:val="24"/>
        </w:rPr>
        <w:t>，标识为</w:t>
      </w:r>
      <w:r>
        <w:rPr>
          <w:color w:val="000000"/>
          <w:sz w:val="24"/>
        </w:rPr>
        <w:t>[M/CD]</w:t>
      </w:r>
      <w:r>
        <w:rPr>
          <w:rFonts w:hint="eastAsia"/>
          <w:color w:val="000000"/>
          <w:sz w:val="24"/>
        </w:rPr>
        <w:t>。</w:t>
      </w:r>
    </w:p>
    <w:p>
      <w:pPr>
        <w:spacing w:line="360" w:lineRule="auto"/>
        <w:ind w:firstLine="480" w:firstLineChars="200"/>
        <w:rPr>
          <w:rFonts w:hAnsi="宋体"/>
          <w:sz w:val="24"/>
        </w:rPr>
      </w:pPr>
      <w:bookmarkStart w:id="153" w:name="_Toc2601"/>
      <w:r>
        <w:rPr>
          <w:rFonts w:eastAsia="微软雅黑"/>
          <w:sz w:val="24"/>
        </w:rPr>
        <w:t>⑤</w:t>
      </w:r>
      <w:r>
        <w:rPr>
          <w:rFonts w:hint="eastAsia"/>
          <w:sz w:val="24"/>
        </w:rPr>
        <w:t>文献类型及电子文献载体标识代码</w:t>
      </w:r>
      <w:bookmarkEnd w:id="153"/>
    </w:p>
    <w:p>
      <w:pPr>
        <w:spacing w:before="159" w:beforeLines="50"/>
        <w:ind w:firstLine="422" w:firstLineChars="200"/>
        <w:jc w:val="center"/>
        <w:rPr>
          <w:rFonts w:ascii="宋体" w:hAnsi="宋体" w:cs="宋体"/>
          <w:szCs w:val="21"/>
        </w:rPr>
      </w:pPr>
      <w:r>
        <w:rPr>
          <w:b/>
          <w:bCs/>
          <w:szCs w:val="21"/>
        </w:rPr>
        <w:t>表1  文献类型和标识代码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4444"/>
        <w:gridCol w:w="4327"/>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12" w:space="0"/>
              <w:bottom w:val="single" w:color="auto" w:sz="4" w:space="0"/>
              <w:right w:val="nil"/>
            </w:tcBorders>
            <w:vAlign w:val="center"/>
          </w:tcPr>
          <w:p>
            <w:pPr>
              <w:jc w:val="center"/>
              <w:rPr>
                <w:szCs w:val="21"/>
              </w:rPr>
            </w:pPr>
            <w:r>
              <w:rPr>
                <w:rFonts w:hint="eastAsia" w:hAnsi="宋体"/>
                <w:szCs w:val="21"/>
              </w:rPr>
              <w:t>参考</w:t>
            </w:r>
            <w:r>
              <w:rPr>
                <w:rFonts w:hAnsi="宋体"/>
                <w:szCs w:val="21"/>
              </w:rPr>
              <w:t>文献类型</w:t>
            </w:r>
          </w:p>
        </w:tc>
        <w:tc>
          <w:tcPr>
            <w:tcW w:w="4327" w:type="dxa"/>
            <w:tcBorders>
              <w:top w:val="single" w:color="auto" w:sz="12" w:space="0"/>
              <w:left w:val="nil"/>
              <w:bottom w:val="single" w:color="auto" w:sz="4" w:space="0"/>
            </w:tcBorders>
            <w:vAlign w:val="center"/>
          </w:tcPr>
          <w:p>
            <w:pPr>
              <w:jc w:val="center"/>
              <w:rPr>
                <w:szCs w:val="21"/>
              </w:rPr>
            </w:pPr>
            <w:r>
              <w:rPr>
                <w:rFonts w:hAnsi="宋体"/>
                <w:szCs w:val="21"/>
              </w:rPr>
              <w:t>标</w:t>
            </w:r>
            <w:r>
              <w:rPr>
                <w:rFonts w:hint="eastAsia" w:hAnsi="宋体"/>
                <w:szCs w:val="21"/>
              </w:rPr>
              <w:t>识</w:t>
            </w:r>
            <w:r>
              <w:rPr>
                <w:rFonts w:hAnsi="宋体"/>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4" w:space="0"/>
              <w:bottom w:val="nil"/>
              <w:right w:val="nil"/>
            </w:tcBorders>
            <w:vAlign w:val="center"/>
          </w:tcPr>
          <w:p>
            <w:pPr>
              <w:jc w:val="center"/>
              <w:rPr>
                <w:szCs w:val="21"/>
              </w:rPr>
            </w:pPr>
            <w:r>
              <w:rPr>
                <w:rFonts w:hAnsi="宋体"/>
                <w:szCs w:val="21"/>
              </w:rPr>
              <w:t>普通图书</w:t>
            </w:r>
          </w:p>
        </w:tc>
        <w:tc>
          <w:tcPr>
            <w:tcW w:w="4327" w:type="dxa"/>
            <w:tcBorders>
              <w:top w:val="single" w:color="auto" w:sz="4" w:space="0"/>
              <w:left w:val="nil"/>
              <w:bottom w:val="nil"/>
            </w:tcBorders>
            <w:vAlign w:val="center"/>
          </w:tcPr>
          <w:p>
            <w:pPr>
              <w:jc w:val="center"/>
              <w:rPr>
                <w:szCs w:val="21"/>
              </w:rPr>
            </w:pPr>
            <w:r>
              <w:rPr>
                <w:szCs w:val="21"/>
              </w:rPr>
              <w:t>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会议录</w:t>
            </w:r>
          </w:p>
        </w:tc>
        <w:tc>
          <w:tcPr>
            <w:tcW w:w="4327" w:type="dxa"/>
            <w:tcBorders>
              <w:top w:val="nil"/>
              <w:left w:val="nil"/>
              <w:bottom w:val="nil"/>
            </w:tcBorders>
            <w:vAlign w:val="center"/>
          </w:tcPr>
          <w:p>
            <w:pPr>
              <w:jc w:val="center"/>
              <w:rPr>
                <w:szCs w:val="21"/>
              </w:rPr>
            </w:pPr>
            <w:r>
              <w:rPr>
                <w:szCs w:val="21"/>
              </w:rPr>
              <w:t>C</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汇编</w:t>
            </w:r>
          </w:p>
        </w:tc>
        <w:tc>
          <w:tcPr>
            <w:tcW w:w="4327" w:type="dxa"/>
            <w:tcBorders>
              <w:top w:val="nil"/>
              <w:left w:val="nil"/>
              <w:bottom w:val="nil"/>
            </w:tcBorders>
            <w:vAlign w:val="center"/>
          </w:tcPr>
          <w:p>
            <w:pPr>
              <w:jc w:val="center"/>
              <w:rPr>
                <w:szCs w:val="21"/>
              </w:rPr>
            </w:pPr>
            <w:r>
              <w:rPr>
                <w:szCs w:val="21"/>
              </w:rPr>
              <w:t>G</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报纸</w:t>
            </w:r>
          </w:p>
        </w:tc>
        <w:tc>
          <w:tcPr>
            <w:tcW w:w="4327" w:type="dxa"/>
            <w:tcBorders>
              <w:top w:val="nil"/>
              <w:left w:val="nil"/>
              <w:bottom w:val="nil"/>
            </w:tcBorders>
            <w:vAlign w:val="center"/>
          </w:tcPr>
          <w:p>
            <w:pPr>
              <w:jc w:val="center"/>
              <w:rPr>
                <w:szCs w:val="21"/>
              </w:rPr>
            </w:pPr>
            <w:r>
              <w:rPr>
                <w:szCs w:val="21"/>
              </w:rPr>
              <w:t>N</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期刊</w:t>
            </w:r>
          </w:p>
        </w:tc>
        <w:tc>
          <w:tcPr>
            <w:tcW w:w="4327" w:type="dxa"/>
            <w:tcBorders>
              <w:top w:val="nil"/>
              <w:left w:val="nil"/>
              <w:bottom w:val="nil"/>
            </w:tcBorders>
            <w:vAlign w:val="center"/>
          </w:tcPr>
          <w:p>
            <w:pPr>
              <w:jc w:val="center"/>
              <w:rPr>
                <w:szCs w:val="21"/>
              </w:rPr>
            </w:pPr>
            <w:r>
              <w:rPr>
                <w:szCs w:val="21"/>
              </w:rPr>
              <w:t>J</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学位论文</w:t>
            </w:r>
          </w:p>
        </w:tc>
        <w:tc>
          <w:tcPr>
            <w:tcW w:w="4327" w:type="dxa"/>
            <w:tcBorders>
              <w:top w:val="nil"/>
              <w:left w:val="nil"/>
              <w:bottom w:val="nil"/>
            </w:tcBorders>
            <w:vAlign w:val="center"/>
          </w:tcPr>
          <w:p>
            <w:pPr>
              <w:jc w:val="center"/>
              <w:rPr>
                <w:szCs w:val="21"/>
              </w:rPr>
            </w:pPr>
            <w:r>
              <w:rPr>
                <w:szCs w:val="21"/>
              </w:rPr>
              <w:t>D</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报告</w:t>
            </w:r>
          </w:p>
        </w:tc>
        <w:tc>
          <w:tcPr>
            <w:tcW w:w="4327" w:type="dxa"/>
            <w:tcBorders>
              <w:top w:val="nil"/>
              <w:left w:val="nil"/>
              <w:bottom w:val="nil"/>
            </w:tcBorders>
            <w:vAlign w:val="center"/>
          </w:tcPr>
          <w:p>
            <w:pPr>
              <w:jc w:val="center"/>
              <w:rPr>
                <w:szCs w:val="21"/>
              </w:rPr>
            </w:pPr>
            <w:r>
              <w:rPr>
                <w:szCs w:val="21"/>
              </w:rPr>
              <w:t>R</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标准</w:t>
            </w:r>
          </w:p>
        </w:tc>
        <w:tc>
          <w:tcPr>
            <w:tcW w:w="4327" w:type="dxa"/>
            <w:tcBorders>
              <w:top w:val="nil"/>
              <w:left w:val="nil"/>
              <w:bottom w:val="nil"/>
            </w:tcBorders>
            <w:vAlign w:val="center"/>
          </w:tcPr>
          <w:p>
            <w:pPr>
              <w:jc w:val="center"/>
              <w:rPr>
                <w:szCs w:val="21"/>
              </w:rPr>
            </w:pPr>
            <w:r>
              <w:rPr>
                <w:kern w:val="0"/>
                <w:szCs w:val="21"/>
              </w:rPr>
              <w:t>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专利</w:t>
            </w:r>
          </w:p>
        </w:tc>
        <w:tc>
          <w:tcPr>
            <w:tcW w:w="4327" w:type="dxa"/>
            <w:tcBorders>
              <w:top w:val="nil"/>
              <w:left w:val="nil"/>
              <w:bottom w:val="nil"/>
            </w:tcBorders>
            <w:vAlign w:val="center"/>
          </w:tcPr>
          <w:p>
            <w:pPr>
              <w:jc w:val="center"/>
              <w:rPr>
                <w:szCs w:val="21"/>
              </w:rPr>
            </w:pPr>
            <w:r>
              <w:rPr>
                <w:kern w:val="0"/>
                <w:szCs w:val="21"/>
              </w:rPr>
              <w:t>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数据库</w:t>
            </w:r>
          </w:p>
        </w:tc>
        <w:tc>
          <w:tcPr>
            <w:tcW w:w="4327" w:type="dxa"/>
            <w:tcBorders>
              <w:top w:val="nil"/>
              <w:left w:val="nil"/>
              <w:bottom w:val="nil"/>
            </w:tcBorders>
            <w:vAlign w:val="center"/>
          </w:tcPr>
          <w:p>
            <w:pPr>
              <w:jc w:val="center"/>
              <w:rPr>
                <w:szCs w:val="21"/>
              </w:rPr>
            </w:pPr>
            <w:r>
              <w:rPr>
                <w:kern w:val="0"/>
                <w:szCs w:val="21"/>
              </w:rPr>
              <w:t>DB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计算机程序</w:t>
            </w:r>
          </w:p>
        </w:tc>
        <w:tc>
          <w:tcPr>
            <w:tcW w:w="4327" w:type="dxa"/>
            <w:tcBorders>
              <w:top w:val="nil"/>
              <w:left w:val="nil"/>
              <w:bottom w:val="nil"/>
            </w:tcBorders>
            <w:vAlign w:val="center"/>
          </w:tcPr>
          <w:p>
            <w:pPr>
              <w:jc w:val="center"/>
              <w:rPr>
                <w:szCs w:val="21"/>
              </w:rPr>
            </w:pPr>
            <w:r>
              <w:rPr>
                <w:kern w:val="0"/>
                <w:szCs w:val="21"/>
              </w:rPr>
              <w:t>CP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电子公告</w:t>
            </w:r>
          </w:p>
        </w:tc>
        <w:tc>
          <w:tcPr>
            <w:tcW w:w="4327" w:type="dxa"/>
            <w:tcBorders>
              <w:top w:val="nil"/>
              <w:left w:val="nil"/>
              <w:bottom w:val="nil"/>
            </w:tcBorders>
            <w:vAlign w:val="center"/>
          </w:tcPr>
          <w:p>
            <w:pPr>
              <w:jc w:val="center"/>
              <w:rPr>
                <w:kern w:val="0"/>
                <w:szCs w:val="21"/>
              </w:rPr>
            </w:pPr>
            <w:r>
              <w:rPr>
                <w:kern w:val="0"/>
                <w:szCs w:val="21"/>
              </w:rPr>
              <w:t>EB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档案</w:t>
            </w:r>
          </w:p>
        </w:tc>
        <w:tc>
          <w:tcPr>
            <w:tcW w:w="4327" w:type="dxa"/>
            <w:tcBorders>
              <w:top w:val="nil"/>
              <w:left w:val="nil"/>
              <w:bottom w:val="nil"/>
            </w:tcBorders>
            <w:vAlign w:val="center"/>
          </w:tcPr>
          <w:p>
            <w:pPr>
              <w:jc w:val="center"/>
              <w:rPr>
                <w:kern w:val="0"/>
                <w:szCs w:val="21"/>
              </w:rPr>
            </w:pPr>
            <w:r>
              <w:rPr>
                <w:rFonts w:hint="eastAsia"/>
                <w:kern w:val="0"/>
                <w:szCs w:val="21"/>
              </w:rPr>
              <w:t>A</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舆图</w:t>
            </w:r>
          </w:p>
        </w:tc>
        <w:tc>
          <w:tcPr>
            <w:tcW w:w="4327" w:type="dxa"/>
            <w:tcBorders>
              <w:top w:val="nil"/>
              <w:left w:val="nil"/>
              <w:bottom w:val="nil"/>
            </w:tcBorders>
            <w:vAlign w:val="center"/>
          </w:tcPr>
          <w:p>
            <w:pPr>
              <w:jc w:val="center"/>
              <w:rPr>
                <w:kern w:val="0"/>
                <w:szCs w:val="21"/>
              </w:rPr>
            </w:pPr>
            <w:r>
              <w:rPr>
                <w:rFonts w:hint="eastAsia"/>
                <w:kern w:val="0"/>
                <w:szCs w:val="21"/>
              </w:rPr>
              <w:t>CM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数据集</w:t>
            </w:r>
          </w:p>
        </w:tc>
        <w:tc>
          <w:tcPr>
            <w:tcW w:w="4327" w:type="dxa"/>
            <w:tcBorders>
              <w:top w:val="nil"/>
              <w:left w:val="nil"/>
              <w:bottom w:val="nil"/>
            </w:tcBorders>
            <w:vAlign w:val="center"/>
          </w:tcPr>
          <w:p>
            <w:pPr>
              <w:jc w:val="center"/>
              <w:rPr>
                <w:kern w:val="0"/>
                <w:szCs w:val="21"/>
              </w:rPr>
            </w:pPr>
            <w:r>
              <w:rPr>
                <w:rFonts w:hint="eastAsia"/>
                <w:kern w:val="0"/>
                <w:szCs w:val="21"/>
              </w:rPr>
              <w:t>DS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right w:val="nil"/>
            </w:tcBorders>
            <w:vAlign w:val="center"/>
          </w:tcPr>
          <w:p>
            <w:pPr>
              <w:jc w:val="center"/>
              <w:rPr>
                <w:rFonts w:hAnsi="宋体"/>
                <w:kern w:val="0"/>
                <w:szCs w:val="21"/>
              </w:rPr>
            </w:pPr>
            <w:r>
              <w:rPr>
                <w:rFonts w:hint="eastAsia" w:hAnsi="宋体"/>
                <w:kern w:val="0"/>
                <w:szCs w:val="21"/>
              </w:rPr>
              <w:t>其他</w:t>
            </w:r>
          </w:p>
        </w:tc>
        <w:tc>
          <w:tcPr>
            <w:tcW w:w="4327" w:type="dxa"/>
            <w:tcBorders>
              <w:top w:val="nil"/>
              <w:left w:val="nil"/>
            </w:tcBorders>
            <w:vAlign w:val="center"/>
          </w:tcPr>
          <w:p>
            <w:pPr>
              <w:jc w:val="center"/>
              <w:rPr>
                <w:kern w:val="0"/>
                <w:szCs w:val="21"/>
              </w:rPr>
            </w:pPr>
            <w:r>
              <w:rPr>
                <w:rFonts w:hint="eastAsia"/>
                <w:kern w:val="0"/>
                <w:szCs w:val="21"/>
              </w:rPr>
              <w:t>Z</w:t>
            </w:r>
          </w:p>
        </w:tc>
      </w:tr>
    </w:tbl>
    <w:p>
      <w:pPr>
        <w:spacing w:before="159" w:beforeLines="50"/>
        <w:jc w:val="center"/>
        <w:rPr>
          <w:szCs w:val="21"/>
        </w:rPr>
      </w:pPr>
      <w:r>
        <w:rPr>
          <w:b/>
          <w:bCs/>
          <w:kern w:val="0"/>
          <w:szCs w:val="21"/>
        </w:rPr>
        <w:t>表2  电子资源载体和标识代码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0"/>
        <w:gridCol w:w="418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bottom w:val="single" w:color="auto" w:sz="4" w:space="0"/>
              <w:tl2br w:val="nil"/>
              <w:tr2bl w:val="nil"/>
            </w:tcBorders>
            <w:vAlign w:val="center"/>
          </w:tcPr>
          <w:p>
            <w:pPr>
              <w:jc w:val="center"/>
              <w:rPr>
                <w:szCs w:val="21"/>
              </w:rPr>
            </w:pPr>
            <w:r>
              <w:rPr>
                <w:rFonts w:hAnsi="宋体"/>
                <w:kern w:val="0"/>
                <w:szCs w:val="21"/>
              </w:rPr>
              <w:t>电子</w:t>
            </w:r>
            <w:r>
              <w:rPr>
                <w:rFonts w:hint="eastAsia" w:hAnsi="宋体"/>
                <w:kern w:val="0"/>
                <w:szCs w:val="21"/>
              </w:rPr>
              <w:t>资源的</w:t>
            </w:r>
            <w:r>
              <w:rPr>
                <w:rFonts w:hAnsi="宋体"/>
                <w:kern w:val="0"/>
                <w:szCs w:val="21"/>
              </w:rPr>
              <w:t>载体类型</w:t>
            </w:r>
          </w:p>
        </w:tc>
        <w:tc>
          <w:tcPr>
            <w:tcW w:w="4183" w:type="dxa"/>
            <w:tcBorders>
              <w:bottom w:val="single" w:color="auto" w:sz="4" w:space="0"/>
              <w:tl2br w:val="nil"/>
              <w:tr2bl w:val="nil"/>
            </w:tcBorders>
            <w:vAlign w:val="center"/>
          </w:tcPr>
          <w:p>
            <w:pPr>
              <w:jc w:val="center"/>
              <w:rPr>
                <w:szCs w:val="21"/>
              </w:rPr>
            </w:pPr>
            <w:r>
              <w:rPr>
                <w:rFonts w:hint="eastAsia" w:hAnsi="宋体"/>
                <w:kern w:val="0"/>
                <w:szCs w:val="21"/>
              </w:rPr>
              <w:t>载体类型</w:t>
            </w:r>
            <w:r>
              <w:rPr>
                <w:rFonts w:hAnsi="宋体"/>
                <w:kern w:val="0"/>
                <w:szCs w:val="21"/>
              </w:rPr>
              <w:t>标</w:t>
            </w:r>
            <w:r>
              <w:rPr>
                <w:rFonts w:hint="eastAsia" w:hAnsi="宋体"/>
                <w:kern w:val="0"/>
                <w:szCs w:val="21"/>
              </w:rPr>
              <w:t>识</w:t>
            </w:r>
            <w:r>
              <w:rPr>
                <w:rFonts w:hAnsi="宋体"/>
                <w:kern w:val="0"/>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op w:val="single" w:color="auto" w:sz="4" w:space="0"/>
            </w:tcBorders>
            <w:vAlign w:val="center"/>
          </w:tcPr>
          <w:p>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color="auto" w:sz="4" w:space="0"/>
            </w:tcBorders>
            <w:vAlign w:val="center"/>
          </w:tcPr>
          <w:p>
            <w:pPr>
              <w:jc w:val="center"/>
              <w:rPr>
                <w:szCs w:val="21"/>
              </w:rPr>
            </w:pPr>
            <w:r>
              <w:rPr>
                <w:kern w:val="0"/>
                <w:szCs w:val="21"/>
              </w:rPr>
              <w:t>MT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vAlign w:val="center"/>
          </w:tcPr>
          <w:p>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pPr>
              <w:jc w:val="center"/>
              <w:rPr>
                <w:szCs w:val="21"/>
              </w:rPr>
            </w:pPr>
            <w:r>
              <w:rPr>
                <w:kern w:val="0"/>
                <w:szCs w:val="21"/>
              </w:rPr>
              <w:t>DK</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CD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OL</w:t>
            </w:r>
          </w:p>
        </w:tc>
      </w:tr>
    </w:tbl>
    <w:p>
      <w:pPr>
        <w:spacing w:before="159" w:beforeLines="50" w:line="360" w:lineRule="auto"/>
        <w:ind w:firstLine="480" w:firstLineChars="200"/>
        <w:rPr>
          <w:sz w:val="24"/>
        </w:rPr>
      </w:pPr>
      <w:r>
        <w:rPr>
          <w:rFonts w:eastAsia="微软雅黑"/>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pPr>
        <w:pStyle w:val="2"/>
        <w:ind w:firstLine="480"/>
        <w:rPr>
          <w:szCs w:val="24"/>
        </w:rPr>
      </w:pPr>
      <w:r>
        <w:rPr>
          <w:rFonts w:eastAsia="微软雅黑"/>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pPr>
        <w:spacing w:line="360" w:lineRule="auto"/>
        <w:ind w:firstLine="480" w:firstLineChars="200"/>
        <w:rPr>
          <w:sz w:val="24"/>
        </w:rPr>
      </w:pPr>
      <w:r>
        <w:rPr>
          <w:rFonts w:eastAsia="微软雅黑"/>
          <w:sz w:val="24"/>
        </w:rPr>
        <w:t>⑧</w:t>
      </w:r>
      <w:r>
        <w:rPr>
          <w:rFonts w:hint="eastAsia"/>
          <w:sz w:val="24"/>
        </w:rPr>
        <w:t>所有文字均为正体。</w:t>
      </w:r>
    </w:p>
    <w:p>
      <w:pPr>
        <w:spacing w:line="360" w:lineRule="auto"/>
        <w:ind w:firstLine="480" w:firstLineChars="200"/>
        <w:rPr>
          <w:kern w:val="0"/>
          <w:sz w:val="24"/>
        </w:rPr>
      </w:pPr>
      <w:r>
        <w:rPr>
          <w:rFonts w:eastAsia="微软雅黑"/>
          <w:sz w:val="24"/>
        </w:rPr>
        <w:t>⑨</w:t>
      </w:r>
      <w:r>
        <w:rPr>
          <w:rFonts w:hint="eastAsia"/>
          <w:kern w:val="0"/>
          <w:sz w:val="24"/>
        </w:rPr>
        <w:t>几种主要类型的参考文献著录格式</w:t>
      </w:r>
      <w:r>
        <w:rPr>
          <w:kern w:val="0"/>
          <w:sz w:val="24"/>
        </w:rPr>
        <w:t>：</w:t>
      </w:r>
    </w:p>
    <w:p>
      <w:pPr>
        <w:spacing w:line="360" w:lineRule="auto"/>
        <w:ind w:firstLine="480" w:firstLineChars="200"/>
        <w:rPr>
          <w:sz w:val="24"/>
        </w:rPr>
      </w:pPr>
      <w:r>
        <w:rPr>
          <w:rFonts w:hint="eastAsia"/>
          <w:sz w:val="24"/>
        </w:rPr>
        <w:t>a</w:t>
      </w:r>
      <w:r>
        <w:rPr>
          <w:sz w:val="24"/>
        </w:rPr>
        <w:t xml:space="preserve"> 专著（</w:t>
      </w:r>
      <w:r>
        <w:rPr>
          <w:rFonts w:hint="eastAsia"/>
          <w:sz w:val="24"/>
        </w:rPr>
        <w:t>以单行本或多卷册形式出版的印刷型或非印刷型出版物，</w:t>
      </w:r>
      <w:r>
        <w:rPr>
          <w:sz w:val="24"/>
        </w:rPr>
        <w:t>包括普通图书</w:t>
      </w:r>
      <w:r>
        <w:rPr>
          <w:rFonts w:hint="eastAsia" w:hAnsi="宋体"/>
          <w:kern w:val="0"/>
          <w:sz w:val="24"/>
        </w:rPr>
        <w:t>[</w:t>
      </w:r>
      <w:r>
        <w:rPr>
          <w:rFonts w:hint="eastAsia" w:ascii="宋体" w:hAnsi="宋体"/>
          <w:sz w:val="24"/>
        </w:rPr>
        <w:t>M</w:t>
      </w:r>
      <w:r>
        <w:rPr>
          <w:rFonts w:hint="eastAsia"/>
          <w:kern w:val="0"/>
          <w:sz w:val="24"/>
        </w:rPr>
        <w:t>]</w:t>
      </w:r>
      <w:r>
        <w:rPr>
          <w:sz w:val="24"/>
        </w:rPr>
        <w:t>、学位论文</w:t>
      </w:r>
      <w:r>
        <w:rPr>
          <w:rFonts w:hint="eastAsia" w:hAnsi="宋体"/>
          <w:kern w:val="0"/>
          <w:sz w:val="24"/>
        </w:rPr>
        <w:t>[</w:t>
      </w:r>
      <w:r>
        <w:rPr>
          <w:rFonts w:hint="eastAsia" w:ascii="宋体" w:hAnsi="宋体"/>
          <w:sz w:val="24"/>
        </w:rPr>
        <w:t>D</w:t>
      </w:r>
      <w:r>
        <w:rPr>
          <w:rFonts w:hint="eastAsia"/>
          <w:kern w:val="0"/>
          <w:sz w:val="24"/>
        </w:rPr>
        <w:t>]</w:t>
      </w:r>
      <w:r>
        <w:rPr>
          <w:sz w:val="24"/>
        </w:rPr>
        <w:t>、</w:t>
      </w:r>
      <w:r>
        <w:rPr>
          <w:rFonts w:hint="eastAsia"/>
          <w:sz w:val="24"/>
        </w:rPr>
        <w:t>会议文集</w:t>
      </w:r>
      <w:r>
        <w:rPr>
          <w:rFonts w:hint="eastAsia" w:hAnsi="宋体"/>
          <w:kern w:val="0"/>
          <w:sz w:val="24"/>
        </w:rPr>
        <w:t>[</w:t>
      </w:r>
      <w:r>
        <w:rPr>
          <w:rFonts w:hint="eastAsia" w:ascii="宋体" w:hAnsi="宋体"/>
          <w:sz w:val="24"/>
        </w:rPr>
        <w:t>C</w:t>
      </w:r>
      <w:r>
        <w:rPr>
          <w:rFonts w:hint="eastAsia"/>
          <w:kern w:val="0"/>
          <w:sz w:val="24"/>
        </w:rPr>
        <w:t>]</w:t>
      </w:r>
      <w:r>
        <w:rPr>
          <w:sz w:val="24"/>
        </w:rPr>
        <w:t>、</w:t>
      </w:r>
      <w:r>
        <w:rPr>
          <w:rFonts w:hint="eastAsia"/>
          <w:sz w:val="24"/>
        </w:rPr>
        <w:t>汇编</w:t>
      </w:r>
      <w:r>
        <w:rPr>
          <w:rFonts w:hint="eastAsia" w:hAnsi="宋体"/>
          <w:kern w:val="0"/>
          <w:sz w:val="24"/>
        </w:rPr>
        <w:t>[</w:t>
      </w:r>
      <w:r>
        <w:rPr>
          <w:rFonts w:hint="eastAsia" w:ascii="宋体" w:hAnsi="宋体"/>
          <w:sz w:val="24"/>
        </w:rPr>
        <w:t>G</w:t>
      </w:r>
      <w:r>
        <w:rPr>
          <w:rFonts w:hint="eastAsia"/>
          <w:kern w:val="0"/>
          <w:sz w:val="24"/>
        </w:rPr>
        <w:t>]</w:t>
      </w:r>
      <w:r>
        <w:rPr>
          <w:rFonts w:hint="eastAsia"/>
          <w:sz w:val="24"/>
        </w:rPr>
        <w:t>、</w:t>
      </w:r>
      <w:r>
        <w:rPr>
          <w:sz w:val="24"/>
        </w:rPr>
        <w:t>标准</w:t>
      </w:r>
      <w:r>
        <w:rPr>
          <w:rFonts w:hint="eastAsia" w:hAnsi="宋体"/>
          <w:kern w:val="0"/>
          <w:sz w:val="24"/>
        </w:rPr>
        <w:t>[</w:t>
      </w:r>
      <w:r>
        <w:rPr>
          <w:rFonts w:hint="eastAsia" w:ascii="宋体" w:hAnsi="宋体"/>
          <w:sz w:val="24"/>
        </w:rPr>
        <w:t>S</w:t>
      </w:r>
      <w:r>
        <w:rPr>
          <w:rFonts w:hint="eastAsia"/>
          <w:kern w:val="0"/>
          <w:sz w:val="24"/>
        </w:rPr>
        <w:t>]</w:t>
      </w:r>
      <w:r>
        <w:rPr>
          <w:rFonts w:hint="eastAsia"/>
          <w:sz w:val="24"/>
        </w:rPr>
        <w:t>、</w:t>
      </w:r>
      <w:r>
        <w:rPr>
          <w:sz w:val="24"/>
        </w:rPr>
        <w:t>报告</w:t>
      </w:r>
      <w:r>
        <w:rPr>
          <w:rFonts w:hint="eastAsia" w:hAnsi="宋体"/>
          <w:kern w:val="0"/>
          <w:sz w:val="24"/>
        </w:rPr>
        <w:t>[</w:t>
      </w:r>
      <w:r>
        <w:rPr>
          <w:rFonts w:hint="eastAsia" w:ascii="宋体" w:hAnsi="宋体"/>
          <w:sz w:val="24"/>
        </w:rPr>
        <w:t>R</w:t>
      </w:r>
      <w:r>
        <w:rPr>
          <w:rFonts w:hint="eastAsia"/>
          <w:kern w:val="0"/>
          <w:sz w:val="24"/>
        </w:rPr>
        <w:t>]、档案[A]、多卷书、丛书等</w:t>
      </w:r>
      <w:r>
        <w:rPr>
          <w:sz w:val="24"/>
        </w:rPr>
        <w:t>）</w:t>
      </w:r>
    </w:p>
    <w:p>
      <w:pPr>
        <w:spacing w:line="360" w:lineRule="auto"/>
        <w:ind w:firstLine="480" w:firstLineChars="200"/>
        <w:rPr>
          <w:sz w:val="24"/>
        </w:rPr>
      </w:pPr>
      <w:r>
        <w:rPr>
          <w:sz w:val="24"/>
        </w:rPr>
        <w:t>主要责任者</w:t>
      </w:r>
      <w:r>
        <w:rPr>
          <w:rFonts w:hint="eastAsia"/>
          <w:sz w:val="24"/>
        </w:rPr>
        <w:t xml:space="preserve">. </w:t>
      </w:r>
      <w:r>
        <w:rPr>
          <w:sz w:val="24"/>
        </w:rPr>
        <w:t>文献题名</w:t>
      </w:r>
      <w:r>
        <w:rPr>
          <w:rFonts w:hint="eastAsia" w:hAnsi="宋体"/>
          <w:kern w:val="0"/>
          <w:sz w:val="24"/>
        </w:rPr>
        <w:t>: 其他题名信息[</w:t>
      </w:r>
      <w:r>
        <w:rPr>
          <w:rFonts w:hAnsi="宋体"/>
          <w:kern w:val="0"/>
          <w:sz w:val="24"/>
        </w:rPr>
        <w:t>文献类型标</w:t>
      </w:r>
      <w:r>
        <w:rPr>
          <w:rFonts w:hint="eastAsia" w:hAnsi="宋体"/>
          <w:kern w:val="0"/>
          <w:sz w:val="24"/>
        </w:rPr>
        <w:t>识/文献载体标识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版本项(第１版不标注)</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int="eastAsia" w:hAnsi="宋体"/>
          <w:kern w:val="0"/>
          <w:sz w:val="24"/>
        </w:rPr>
        <w:t>]</w:t>
      </w:r>
      <w:r>
        <w:rPr>
          <w:rFonts w:hint="eastAsia"/>
          <w:sz w:val="24"/>
        </w:rPr>
        <w:t xml:space="preserve">. </w:t>
      </w:r>
      <w:r>
        <w:rPr>
          <w:sz w:val="24"/>
        </w:rPr>
        <w:t>获取和访问路径</w:t>
      </w:r>
      <w:r>
        <w:rPr>
          <w:rFonts w:hint="eastAsia"/>
          <w:kern w:val="0"/>
          <w:sz w:val="24"/>
        </w:rPr>
        <w:t>. 数字对象唯一标识符</w:t>
      </w:r>
      <w:r>
        <w:rPr>
          <w:rFonts w:hint="eastAsia"/>
          <w:sz w:val="24"/>
        </w:rPr>
        <w:t>.</w:t>
      </w:r>
    </w:p>
    <w:p>
      <w:pPr>
        <w:spacing w:line="360" w:lineRule="auto"/>
        <w:ind w:firstLine="480" w:firstLineChars="20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（从整个信息资源中析出的具有独立篇名的文献，比如某论文集中的某一篇文章，注意符号“//”表示“析出”）</w:t>
      </w:r>
    </w:p>
    <w:p>
      <w:pPr>
        <w:spacing w:line="360" w:lineRule="auto"/>
        <w:ind w:firstLine="480" w:firstLineChars="200"/>
        <w:rPr>
          <w:rFonts w:hAnsi="宋体"/>
          <w:sz w:val="24"/>
        </w:rPr>
      </w:pPr>
      <w:r>
        <w:rPr>
          <w:rFonts w:hint="eastAsia" w:hAnsi="宋体"/>
          <w:sz w:val="24"/>
        </w:rPr>
        <w:t>析出文献主要责任者. 析出文献题名[文献类型标识/文献载体标识]. 析出其他责任者</w:t>
      </w:r>
      <w:r>
        <w:rPr>
          <w:kern w:val="0"/>
          <w:sz w:val="24"/>
        </w:rPr>
        <w:t>(</w:t>
      </w:r>
      <w:r>
        <w:rPr>
          <w:rFonts w:hint="eastAsia"/>
          <w:kern w:val="0"/>
          <w:sz w:val="24"/>
        </w:rPr>
        <w:t>任选</w:t>
      </w:r>
      <w:r>
        <w:rPr>
          <w:kern w:val="0"/>
          <w:sz w:val="24"/>
        </w:rPr>
        <w:t>)</w:t>
      </w:r>
      <w:r>
        <w:rPr>
          <w:rFonts w:hint="eastAsia" w:hAnsi="宋体"/>
          <w:sz w:val="24"/>
        </w:rPr>
        <w:t xml:space="preserve">//专著主要责任者. 专著题名: 其他题名信息. </w:t>
      </w:r>
      <w:r>
        <w:rPr>
          <w:kern w:val="0"/>
          <w:sz w:val="24"/>
        </w:rPr>
        <w:t>版本项(第１版不标注)</w:t>
      </w:r>
      <w:r>
        <w:rPr>
          <w:rFonts w:hint="eastAsia" w:hAnsi="宋体"/>
          <w:sz w:val="24"/>
        </w:rPr>
        <w:t>. 出版地: 出版者, 出版年: 析出文献的页码[引用日期]. 获取和访问路径. 数字对象唯一标识符.</w:t>
      </w:r>
    </w:p>
    <w:p>
      <w:pPr>
        <w:spacing w:line="360" w:lineRule="auto"/>
        <w:ind w:firstLine="480" w:firstLineChars="20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pPr>
        <w:spacing w:line="360" w:lineRule="auto"/>
        <w:ind w:firstLine="480" w:firstLineChars="200"/>
        <w:rPr>
          <w:sz w:val="24"/>
        </w:rPr>
      </w:pPr>
      <w:r>
        <w:rPr>
          <w:sz w:val="24"/>
        </w:rPr>
        <w:t>主要责任者</w:t>
      </w:r>
      <w:r>
        <w:rPr>
          <w:rFonts w:hint="eastAsia"/>
          <w:sz w:val="24"/>
        </w:rPr>
        <w:t xml:space="preserve">. </w:t>
      </w:r>
      <w:r>
        <w:rPr>
          <w:sz w:val="24"/>
        </w:rPr>
        <w:t>题名:</w:t>
      </w:r>
      <w:r>
        <w:rPr>
          <w:rFonts w:hint="eastAsia"/>
          <w:sz w:val="24"/>
        </w:rPr>
        <w:t xml:space="preserve"> </w:t>
      </w:r>
      <w:r>
        <w:rPr>
          <w:sz w:val="24"/>
        </w:rPr>
        <w:t>其他题名信息</w:t>
      </w:r>
      <w:r>
        <w:rPr>
          <w:rFonts w:hint="eastAsia"/>
          <w:sz w:val="24"/>
        </w:rPr>
        <w:t>[</w:t>
      </w:r>
      <w:r>
        <w:rPr>
          <w:sz w:val="24"/>
        </w:rPr>
        <w:t>文献类型标志</w:t>
      </w:r>
      <w:r>
        <w:rPr>
          <w:rFonts w:hint="eastAsia" w:hAnsi="宋体"/>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int="eastAsia" w:hAnsi="宋体"/>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hAnsi="宋体"/>
          <w:sz w:val="24"/>
        </w:rPr>
        <w:t xml:space="preserve">[引用日期]. </w:t>
      </w:r>
      <w:r>
        <w:rPr>
          <w:sz w:val="24"/>
        </w:rPr>
        <w:t>获取和访问路径</w:t>
      </w:r>
      <w:r>
        <w:rPr>
          <w:rFonts w:hint="eastAsia"/>
          <w:sz w:val="24"/>
        </w:rPr>
        <w:t>. 数字对象唯一标识符.</w:t>
      </w:r>
    </w:p>
    <w:p>
      <w:pPr>
        <w:spacing w:line="360" w:lineRule="auto"/>
        <w:ind w:firstLine="480" w:firstLineChars="200"/>
        <w:rPr>
          <w:sz w:val="24"/>
        </w:rPr>
      </w:pPr>
      <w:r>
        <w:rPr>
          <w:rFonts w:hint="eastAsia"/>
          <w:sz w:val="24"/>
        </w:rPr>
        <w:t>d</w:t>
      </w:r>
      <w:r>
        <w:rPr>
          <w:sz w:val="24"/>
        </w:rPr>
        <w:t>连续出版物中的析出文献（包括期刊中析出的文献[J]、报纸中析出的文献[N]）</w:t>
      </w:r>
    </w:p>
    <w:p>
      <w:pPr>
        <w:spacing w:line="360" w:lineRule="auto"/>
        <w:ind w:firstLine="480" w:firstLineChars="20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int="eastAsia" w:hAnsi="宋体"/>
          <w:sz w:val="24"/>
        </w:rPr>
        <w:t>[</w:t>
      </w:r>
      <w:r>
        <w:rPr>
          <w:rFonts w:hAnsi="宋体"/>
          <w:sz w:val="24"/>
        </w:rPr>
        <w:t>文献类型标</w:t>
      </w:r>
      <w:r>
        <w:rPr>
          <w:rFonts w:hint="eastAsia" w:hAnsi="宋体"/>
          <w:sz w:val="24"/>
        </w:rPr>
        <w:t>识/文献载体标识]</w:t>
      </w:r>
      <w:r>
        <w:rPr>
          <w:sz w:val="24"/>
        </w:rPr>
        <w:t>.</w:t>
      </w:r>
      <w:r>
        <w:rPr>
          <w:rFonts w:hint="eastAsia"/>
          <w:sz w:val="24"/>
        </w:rPr>
        <w:t xml:space="preserve"> 连续出版物题名: 其他题名信息, 年, 卷(期): 页码[引用日期]. 获取和访问路径. 数字对象唯一标识符.</w:t>
      </w:r>
    </w:p>
    <w:p>
      <w:pPr>
        <w:spacing w:line="360" w:lineRule="auto"/>
        <w:ind w:firstLine="480" w:firstLineChars="200"/>
        <w:rPr>
          <w:sz w:val="24"/>
        </w:rPr>
      </w:pPr>
      <w:r>
        <w:rPr>
          <w:rFonts w:hint="eastAsia"/>
          <w:sz w:val="24"/>
        </w:rPr>
        <w:t>e</w:t>
      </w:r>
      <w:r>
        <w:rPr>
          <w:sz w:val="24"/>
        </w:rPr>
        <w:t>专利文献</w:t>
      </w:r>
    </w:p>
    <w:p>
      <w:pPr>
        <w:spacing w:line="360" w:lineRule="auto"/>
        <w:ind w:firstLine="480" w:firstLineChars="200"/>
        <w:rPr>
          <w:rFonts w:hAnsi="宋体"/>
          <w:sz w:val="24"/>
        </w:rPr>
      </w:pPr>
      <w:r>
        <w:rPr>
          <w:rFonts w:hint="eastAsia" w:hAnsi="宋体"/>
          <w:sz w:val="24"/>
        </w:rPr>
        <w:t>专利申请或所有者. 专利题名: 专利号[文献类型标识/文献载体标识]. 公告日期或公开日期[引用日期]. 获取和访问路径. 数字对象唯一标识符.</w:t>
      </w:r>
    </w:p>
    <w:p>
      <w:pPr>
        <w:spacing w:line="360" w:lineRule="auto"/>
        <w:ind w:firstLine="480" w:firstLineChars="200"/>
        <w:rPr>
          <w:sz w:val="24"/>
        </w:rPr>
      </w:pPr>
      <w:r>
        <w:rPr>
          <w:rFonts w:hint="eastAsia"/>
          <w:sz w:val="24"/>
        </w:rPr>
        <w:t>f电子文献</w:t>
      </w:r>
      <w:r>
        <w:rPr>
          <w:sz w:val="24"/>
        </w:rPr>
        <w:t>（</w:t>
      </w:r>
      <w:r>
        <w:rPr>
          <w:rFonts w:hint="eastAsia"/>
          <w:sz w:val="24"/>
        </w:rPr>
        <w:t>凡属电子专著、电子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以及电子专利的著录项目与著录格式分别按照上述A、B、C、D、E中的有关规则处理，除此而外的电子文献根据本规则著录</w:t>
      </w:r>
      <w:r>
        <w:rPr>
          <w:sz w:val="24"/>
        </w:rPr>
        <w:t>）</w:t>
      </w:r>
    </w:p>
    <w:p>
      <w:pPr>
        <w:spacing w:line="360" w:lineRule="auto"/>
        <w:ind w:firstLine="480" w:firstLineChars="200"/>
        <w:rPr>
          <w:rFonts w:hAnsi="宋体"/>
          <w:sz w:val="24"/>
        </w:rPr>
      </w:pPr>
      <w:r>
        <w:rPr>
          <w:rFonts w:hint="eastAsia" w:ascii="宋体" w:hAnsi="宋体"/>
          <w:sz w:val="24"/>
        </w:rPr>
        <w:t>主要责任者</w:t>
      </w:r>
      <w:r>
        <w:rPr>
          <w:rFonts w:hint="eastAsia" w:hAnsi="宋体"/>
          <w:sz w:val="24"/>
        </w:rPr>
        <w:t xml:space="preserve">. </w:t>
      </w:r>
      <w:r>
        <w:rPr>
          <w:rFonts w:hint="eastAsia" w:ascii="宋体" w:hAnsi="宋体"/>
          <w:sz w:val="24"/>
        </w:rPr>
        <w:t>题名</w:t>
      </w:r>
      <w:r>
        <w:rPr>
          <w:rFonts w:hint="eastAsia" w:hAnsi="宋体"/>
          <w:sz w:val="24"/>
        </w:rPr>
        <w:t xml:space="preserve">: </w:t>
      </w:r>
      <w:r>
        <w:rPr>
          <w:rFonts w:hint="eastAsia" w:ascii="宋体" w:hAnsi="宋体"/>
          <w:sz w:val="24"/>
        </w:rPr>
        <w:t>其他题名信息</w:t>
      </w:r>
      <w:r>
        <w:rPr>
          <w:rFonts w:hint="eastAsia" w:hAnsi="宋体"/>
          <w:sz w:val="24"/>
        </w:rPr>
        <w:t>[</w:t>
      </w:r>
      <w:r>
        <w:rPr>
          <w:rFonts w:hint="eastAsia" w:ascii="宋体" w:hAnsi="宋体"/>
          <w:sz w:val="24"/>
        </w:rPr>
        <w:t>文献类型标识/文献载体标识</w:t>
      </w:r>
      <w:r>
        <w:rPr>
          <w:rFonts w:hint="eastAsia" w:hAnsi="宋体"/>
          <w:sz w:val="24"/>
        </w:rPr>
        <w:t xml:space="preserve">]. </w:t>
      </w:r>
      <w:r>
        <w:rPr>
          <w:rFonts w:hint="eastAsia" w:ascii="宋体" w:hAnsi="宋体"/>
          <w:sz w:val="24"/>
        </w:rPr>
        <w:t>出版地</w:t>
      </w:r>
      <w:r>
        <w:rPr>
          <w:rFonts w:hint="eastAsia" w:hAnsi="宋体"/>
          <w:sz w:val="24"/>
        </w:rPr>
        <w:t xml:space="preserve">: </w:t>
      </w:r>
      <w:r>
        <w:rPr>
          <w:rFonts w:hint="eastAsia" w:ascii="宋体" w:hAnsi="宋体"/>
          <w:sz w:val="24"/>
        </w:rPr>
        <w:t>出版者</w:t>
      </w:r>
      <w:r>
        <w:rPr>
          <w:sz w:val="24"/>
        </w:rPr>
        <w:t>,</w:t>
      </w:r>
      <w:r>
        <w:rPr>
          <w:rFonts w:hint="eastAsia" w:ascii="宋体" w:hAnsi="宋体"/>
          <w:sz w:val="24"/>
        </w:rPr>
        <w:t xml:space="preserve"> 出版年</w:t>
      </w:r>
      <w:r>
        <w:rPr>
          <w:rFonts w:hint="eastAsia" w:hAnsi="宋体"/>
          <w:sz w:val="24"/>
        </w:rPr>
        <w:t xml:space="preserve">: </w:t>
      </w:r>
      <w:r>
        <w:rPr>
          <w:rFonts w:hint="eastAsia" w:ascii="宋体" w:hAnsi="宋体"/>
          <w:sz w:val="24"/>
        </w:rPr>
        <w:t>引文页码</w:t>
      </w:r>
      <w:r>
        <w:rPr>
          <w:sz w:val="24"/>
        </w:rPr>
        <w:t>(</w:t>
      </w:r>
      <w:r>
        <w:rPr>
          <w:rFonts w:hint="eastAsia" w:ascii="宋体" w:hAnsi="宋体"/>
          <w:sz w:val="24"/>
        </w:rPr>
        <w:t>更新或修改日期</w:t>
      </w:r>
      <w:r>
        <w:rPr>
          <w:rFonts w:hint="eastAsia"/>
          <w:sz w:val="24"/>
        </w:rPr>
        <w:t xml:space="preserve">) </w:t>
      </w:r>
      <w:r>
        <w:rPr>
          <w:rFonts w:hint="eastAsia" w:hAnsi="宋体"/>
          <w:sz w:val="24"/>
        </w:rPr>
        <w:t>[</w:t>
      </w:r>
      <w:r>
        <w:rPr>
          <w:rFonts w:hint="eastAsia" w:ascii="宋体" w:hAnsi="宋体"/>
          <w:sz w:val="24"/>
        </w:rPr>
        <w:t>引用日期</w:t>
      </w:r>
      <w:r>
        <w:rPr>
          <w:rFonts w:hint="eastAsia" w:hAnsi="宋体"/>
          <w:sz w:val="24"/>
        </w:rPr>
        <w:t xml:space="preserve">]. </w:t>
      </w:r>
      <w:r>
        <w:rPr>
          <w:rFonts w:hint="eastAsia" w:ascii="宋体" w:hAnsi="宋体"/>
          <w:sz w:val="24"/>
        </w:rPr>
        <w:t>获取和访问路径</w:t>
      </w:r>
      <w:r>
        <w:rPr>
          <w:rFonts w:hint="eastAsia" w:hAnsi="宋体"/>
          <w:sz w:val="24"/>
        </w:rPr>
        <w:t xml:space="preserve">. </w:t>
      </w:r>
      <w:r>
        <w:rPr>
          <w:rFonts w:hint="eastAsia" w:ascii="宋体" w:hAnsi="宋体"/>
          <w:sz w:val="24"/>
        </w:rPr>
        <w:t>数字对象唯一标识符</w:t>
      </w:r>
      <w:r>
        <w:rPr>
          <w:rFonts w:hint="eastAsia" w:hAnsi="宋体"/>
          <w:sz w:val="24"/>
        </w:rPr>
        <w:t xml:space="preserve">. </w:t>
      </w:r>
    </w:p>
    <w:p>
      <w:pPr>
        <w:pStyle w:val="2"/>
        <w:ind w:firstLine="480"/>
        <w:rPr>
          <w:color w:val="FF0000"/>
          <w:szCs w:val="24"/>
        </w:rPr>
      </w:pPr>
      <w:r>
        <w:rPr>
          <w:rFonts w:eastAsia="微软雅黑"/>
          <w:color w:val="FF0000"/>
        </w:rPr>
        <w:t>⑩</w:t>
      </w:r>
      <w:r>
        <w:rPr>
          <w:rFonts w:hint="eastAsia"/>
          <w:color w:val="FF0000"/>
          <w:szCs w:val="24"/>
        </w:rPr>
        <w:t>文后参考文献“顺序编码制”样例</w:t>
      </w:r>
    </w:p>
    <w:p>
      <w:pPr>
        <w:spacing w:line="360" w:lineRule="auto"/>
        <w:ind w:firstLine="480" w:firstLineChars="200"/>
        <w:rPr>
          <w:color w:val="FF0000"/>
          <w:sz w:val="24"/>
        </w:rPr>
      </w:pPr>
      <w:r>
        <w:rPr>
          <w:rFonts w:hint="eastAsia"/>
          <w:color w:val="FF0000"/>
          <w:sz w:val="24"/>
        </w:rPr>
        <w:t>a普通图书</w:t>
      </w:r>
    </w:p>
    <w:p>
      <w:pPr>
        <w:numPr>
          <w:ilvl w:val="0"/>
          <w:numId w:val="2"/>
        </w:numPr>
        <w:tabs>
          <w:tab w:val="right" w:pos="8618"/>
        </w:tabs>
        <w:spacing w:line="360" w:lineRule="auto"/>
        <w:rPr>
          <w:sz w:val="24"/>
        </w:rPr>
      </w:pPr>
      <w:r>
        <w:rPr>
          <w:rFonts w:hint="eastAsia" w:ascii="宋体" w:hAnsi="宋体" w:cs="宋体"/>
          <w:kern w:val="0"/>
          <w:sz w:val="24"/>
        </w:rPr>
        <w:t>胡承正</w:t>
      </w:r>
      <w:r>
        <w:rPr>
          <w:rFonts w:hint="eastAsia" w:hAnsi="宋体" w:cs="宋体"/>
          <w:kern w:val="0"/>
          <w:sz w:val="24"/>
        </w:rPr>
        <w:t xml:space="preserve">, </w:t>
      </w:r>
      <w:r>
        <w:rPr>
          <w:rFonts w:hint="eastAsia" w:ascii="宋体" w:hAnsi="宋体" w:cs="宋体"/>
          <w:kern w:val="0"/>
          <w:sz w:val="24"/>
        </w:rPr>
        <w:t>周详</w:t>
      </w:r>
      <w:r>
        <w:rPr>
          <w:rFonts w:hint="eastAsia" w:hAnsi="宋体" w:cs="宋体"/>
          <w:kern w:val="0"/>
          <w:sz w:val="24"/>
        </w:rPr>
        <w:t xml:space="preserve">, </w:t>
      </w:r>
      <w:r>
        <w:rPr>
          <w:rFonts w:hint="eastAsia" w:ascii="宋体" w:hAnsi="宋体" w:cs="宋体"/>
          <w:kern w:val="0"/>
          <w:sz w:val="24"/>
        </w:rPr>
        <w:t>缪灵</w:t>
      </w:r>
      <w:r>
        <w:rPr>
          <w:rFonts w:hint="eastAsia" w:hAnsi="宋体" w:cs="宋体"/>
          <w:kern w:val="0"/>
          <w:sz w:val="24"/>
        </w:rPr>
        <w:t xml:space="preserve">. </w:t>
      </w:r>
      <w:r>
        <w:rPr>
          <w:rFonts w:hint="eastAsia" w:ascii="宋体" w:hAnsi="宋体" w:cs="宋体"/>
          <w:kern w:val="0"/>
          <w:sz w:val="24"/>
        </w:rPr>
        <w:t>理论物理概论</w:t>
      </w:r>
      <w:r>
        <w:rPr>
          <w:rFonts w:hint="eastAsia" w:hAnsi="宋体" w:cs="宋体"/>
          <w:kern w:val="0"/>
          <w:sz w:val="24"/>
        </w:rPr>
        <w:t xml:space="preserve">: </w:t>
      </w:r>
      <w:r>
        <w:rPr>
          <w:rFonts w:hint="eastAsia" w:ascii="宋体" w:hAnsi="宋体" w:cs="宋体"/>
          <w:kern w:val="0"/>
          <w:sz w:val="24"/>
        </w:rPr>
        <w:t>上</w:t>
      </w:r>
      <w:r>
        <w:rPr>
          <w:rFonts w:hint="eastAsia"/>
          <w:kern w:val="0"/>
          <w:sz w:val="24"/>
        </w:rPr>
        <w:t>[</w:t>
      </w:r>
      <w:r>
        <w:rPr>
          <w:kern w:val="0"/>
          <w:sz w:val="24"/>
        </w:rPr>
        <w:t>M</w:t>
      </w:r>
      <w:r>
        <w:rPr>
          <w:rFonts w:hint="eastAsia"/>
          <w:kern w:val="0"/>
          <w:sz w:val="24"/>
        </w:rPr>
        <w:t>]</w:t>
      </w:r>
      <w:r>
        <w:rPr>
          <w:rFonts w:hint="eastAsia" w:hAnsi="宋体" w:cs="宋体"/>
          <w:kern w:val="0"/>
          <w:sz w:val="24"/>
        </w:rPr>
        <w:t xml:space="preserve">. </w:t>
      </w:r>
      <w:r>
        <w:rPr>
          <w:rFonts w:hint="eastAsia" w:ascii="宋体" w:hAnsi="宋体" w:cs="宋体"/>
          <w:kern w:val="0"/>
          <w:sz w:val="24"/>
        </w:rPr>
        <w:t>武汉</w:t>
      </w:r>
      <w:r>
        <w:rPr>
          <w:rFonts w:hint="eastAsia" w:hAnsi="宋体" w:cs="宋体"/>
          <w:kern w:val="0"/>
          <w:sz w:val="24"/>
        </w:rPr>
        <w:t xml:space="preserve">: </w:t>
      </w:r>
      <w:r>
        <w:rPr>
          <w:rFonts w:hint="eastAsia" w:ascii="宋体" w:hAnsi="宋体" w:cs="宋体"/>
          <w:kern w:val="0"/>
          <w:sz w:val="24"/>
        </w:rPr>
        <w:t>武汉大学出版社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112.</w:t>
      </w:r>
    </w:p>
    <w:p>
      <w:pPr>
        <w:numPr>
          <w:ilvl w:val="0"/>
          <w:numId w:val="2"/>
        </w:numPr>
        <w:tabs>
          <w:tab w:val="right" w:pos="8618"/>
        </w:tabs>
        <w:spacing w:line="360" w:lineRule="auto"/>
        <w:rPr>
          <w:sz w:val="24"/>
        </w:rPr>
      </w:pPr>
      <w:r>
        <w:rPr>
          <w:rFonts w:hint="eastAsia" w:ascii="宋体" w:hAnsi="宋体" w:cs="宋体"/>
          <w:sz w:val="24"/>
        </w:rPr>
        <w:t>库恩</w:t>
      </w:r>
      <w:r>
        <w:rPr>
          <w:rFonts w:hint="eastAsia" w:hAnsi="宋体" w:cs="宋体"/>
          <w:sz w:val="24"/>
        </w:rPr>
        <w:t xml:space="preserve">. </w:t>
      </w:r>
      <w:r>
        <w:rPr>
          <w:rFonts w:hint="eastAsia" w:ascii="宋体" w:hAnsi="宋体" w:cs="宋体"/>
          <w:sz w:val="24"/>
        </w:rPr>
        <w:t>科学革命的结构</w:t>
      </w:r>
      <w:r>
        <w:rPr>
          <w:rFonts w:hint="eastAsia" w:hAnsi="宋体" w:cs="宋体"/>
          <w:sz w:val="24"/>
        </w:rPr>
        <w:t xml:space="preserve">: </w:t>
      </w:r>
      <w:r>
        <w:rPr>
          <w:rFonts w:hint="eastAsia" w:ascii="宋体" w:hAnsi="宋体" w:cs="宋体"/>
          <w:sz w:val="24"/>
        </w:rPr>
        <w:t>第</w:t>
      </w:r>
      <w:r>
        <w:rPr>
          <w:sz w:val="24"/>
        </w:rPr>
        <w:t>4</w:t>
      </w:r>
      <w:r>
        <w:rPr>
          <w:rFonts w:hint="eastAsia" w:ascii="宋体" w:hAnsi="宋体" w:cs="宋体"/>
          <w:sz w:val="24"/>
        </w:rPr>
        <w:t>版</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金吾伦</w:t>
      </w:r>
      <w:r>
        <w:rPr>
          <w:rFonts w:hint="eastAsia" w:hAnsi="宋体" w:cs="宋体"/>
          <w:sz w:val="24"/>
        </w:rPr>
        <w:t xml:space="preserve">, </w:t>
      </w:r>
      <w:r>
        <w:rPr>
          <w:rFonts w:hint="eastAsia" w:ascii="宋体" w:hAnsi="宋体" w:cs="宋体"/>
          <w:sz w:val="24"/>
        </w:rPr>
        <w:t>胡新和</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sz w:val="24"/>
        </w:rPr>
        <w:t>2</w:t>
      </w:r>
      <w:r>
        <w:rPr>
          <w:rFonts w:hint="eastAsia" w:ascii="宋体" w:hAnsi="宋体" w:cs="宋体"/>
          <w:sz w:val="24"/>
        </w:rPr>
        <w:t>版</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北京大学出版社</w:t>
      </w:r>
      <w:r>
        <w:rPr>
          <w:rFonts w:hint="eastAsia" w:hAnsi="宋体" w:cs="宋体"/>
          <w:sz w:val="24"/>
        </w:rPr>
        <w:t xml:space="preserve">, </w:t>
      </w:r>
      <w:r>
        <w:rPr>
          <w:sz w:val="24"/>
        </w:rPr>
        <w:t>201</w:t>
      </w:r>
      <w:r>
        <w:rPr>
          <w:rFonts w:hint="eastAsia"/>
          <w:sz w:val="24"/>
        </w:rPr>
        <w:t>2.</w:t>
      </w:r>
    </w:p>
    <w:p>
      <w:pPr>
        <w:numPr>
          <w:ilvl w:val="0"/>
          <w:numId w:val="2"/>
        </w:numPr>
        <w:tabs>
          <w:tab w:val="right" w:pos="8618"/>
        </w:tabs>
        <w:spacing w:line="360" w:lineRule="auto"/>
        <w:rPr>
          <w:rFonts w:ascii="宋体" w:hAnsi="宋体" w:cs="宋体"/>
          <w:sz w:val="24"/>
        </w:rPr>
      </w:pPr>
      <w:r>
        <w:rPr>
          <w:rFonts w:hint="eastAsia" w:ascii="宋体" w:hAnsi="宋体" w:cs="宋体"/>
          <w:sz w:val="24"/>
        </w:rPr>
        <w:t>哈里森</w:t>
      </w:r>
      <w:r>
        <w:rPr>
          <w:rFonts w:hint="eastAsia" w:hAnsi="宋体" w:cs="宋体"/>
          <w:sz w:val="24"/>
        </w:rPr>
        <w:t xml:space="preserve">, </w:t>
      </w:r>
      <w:r>
        <w:rPr>
          <w:rFonts w:hint="eastAsia" w:ascii="宋体" w:hAnsi="宋体" w:cs="宋体"/>
          <w:sz w:val="24"/>
        </w:rPr>
        <w:t>沃尔徳伦</w:t>
      </w:r>
      <w:r>
        <w:rPr>
          <w:rFonts w:hint="eastAsia" w:hAnsi="宋体" w:cs="宋体"/>
          <w:sz w:val="24"/>
        </w:rPr>
        <w:t xml:space="preserve">. </w:t>
      </w:r>
      <w:r>
        <w:rPr>
          <w:rFonts w:hint="eastAsia" w:ascii="宋体" w:hAnsi="宋体" w:cs="宋体"/>
          <w:sz w:val="24"/>
        </w:rPr>
        <w:t>经济数学与金融数学</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谢远涛</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中国人民大学出版社</w:t>
      </w:r>
      <w:r>
        <w:rPr>
          <w:sz w:val="24"/>
        </w:rPr>
        <w:t>, 2012: 235-236.</w:t>
      </w:r>
    </w:p>
    <w:p>
      <w:pPr>
        <w:numPr>
          <w:ilvl w:val="0"/>
          <w:numId w:val="2"/>
        </w:numPr>
        <w:tabs>
          <w:tab w:val="right" w:pos="8618"/>
        </w:tabs>
        <w:spacing w:line="360" w:lineRule="auto"/>
        <w:rPr>
          <w:sz w:val="24"/>
        </w:rPr>
      </w:pPr>
      <w:r>
        <w:rPr>
          <w:rFonts w:hint="eastAsia" w:ascii="宋体" w:hAnsi="宋体" w:cs="宋体"/>
          <w:sz w:val="24"/>
        </w:rPr>
        <w:t>刘国钧</w:t>
      </w:r>
      <w:r>
        <w:rPr>
          <w:rFonts w:hint="eastAsia" w:hAnsi="宋体" w:cs="宋体"/>
          <w:sz w:val="24"/>
        </w:rPr>
        <w:t xml:space="preserve">, </w:t>
      </w:r>
      <w:r>
        <w:rPr>
          <w:rFonts w:hint="eastAsia" w:ascii="宋体" w:hAnsi="宋体" w:cs="宋体"/>
          <w:sz w:val="24"/>
        </w:rPr>
        <w:t>郑如斯</w:t>
      </w:r>
      <w:r>
        <w:rPr>
          <w:rFonts w:hint="eastAsia" w:hAnsi="宋体" w:cs="宋体"/>
          <w:sz w:val="24"/>
        </w:rPr>
        <w:t xml:space="preserve">. </w:t>
      </w:r>
      <w:r>
        <w:rPr>
          <w:rFonts w:hint="eastAsia" w:ascii="宋体" w:hAnsi="宋体" w:cs="宋体"/>
          <w:sz w:val="24"/>
        </w:rPr>
        <w:t>中国书的故事</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中国青年出版社</w:t>
      </w:r>
      <w:r>
        <w:rPr>
          <w:sz w:val="24"/>
        </w:rPr>
        <w:t xml:space="preserve">, 1979: 110-115. </w:t>
      </w:r>
    </w:p>
    <w:p>
      <w:pPr>
        <w:numPr>
          <w:ilvl w:val="0"/>
          <w:numId w:val="2"/>
        </w:numPr>
        <w:tabs>
          <w:tab w:val="right" w:pos="8618"/>
        </w:tabs>
        <w:spacing w:line="360" w:lineRule="auto"/>
        <w:rPr>
          <w:rFonts w:hAnsi="宋体"/>
          <w:sz w:val="24"/>
        </w:rPr>
      </w:pPr>
      <w:r>
        <w:rPr>
          <w:rFonts w:hint="eastAsia" w:ascii="宋体" w:hAnsi="宋体" w:cs="宋体"/>
          <w:kern w:val="0"/>
          <w:sz w:val="24"/>
        </w:rPr>
        <w:t>侯文颢</w:t>
      </w:r>
      <w:r>
        <w:rPr>
          <w:rFonts w:hint="eastAsia" w:hAnsi="宋体" w:cs="宋体"/>
          <w:kern w:val="0"/>
          <w:sz w:val="24"/>
        </w:rPr>
        <w:t xml:space="preserve">. </w:t>
      </w:r>
      <w:r>
        <w:rPr>
          <w:rFonts w:hint="eastAsia" w:ascii="宋体" w:hAnsi="宋体" w:cs="宋体"/>
          <w:kern w:val="0"/>
          <w:sz w:val="24"/>
        </w:rPr>
        <w:t>高分子物理</w:t>
      </w:r>
      <w:r>
        <w:rPr>
          <w:rFonts w:hint="eastAsia" w:hAnsi="宋体" w:cs="宋体"/>
          <w:kern w:val="0"/>
          <w:sz w:val="24"/>
        </w:rPr>
        <w:t xml:space="preserve">: </w:t>
      </w:r>
      <w:r>
        <w:rPr>
          <w:rFonts w:hint="eastAsia" w:ascii="宋体" w:hAnsi="宋体" w:cs="宋体"/>
          <w:kern w:val="0"/>
          <w:sz w:val="24"/>
        </w:rPr>
        <w:t>高分子材料分析</w:t>
      </w:r>
      <w:r>
        <w:rPr>
          <w:kern w:val="0"/>
          <w:sz w:val="24"/>
        </w:rPr>
        <w:t>、</w:t>
      </w:r>
      <w:r>
        <w:rPr>
          <w:rFonts w:hint="eastAsia" w:ascii="宋体" w:hAnsi="宋体" w:cs="宋体"/>
          <w:kern w:val="0"/>
          <w:sz w:val="24"/>
        </w:rPr>
        <w:t>选择与改性</w:t>
      </w:r>
      <w:r>
        <w:rPr>
          <w:rFonts w:hint="eastAsia"/>
          <w:kern w:val="0"/>
          <w:sz w:val="24"/>
        </w:rPr>
        <w:t>[</w:t>
      </w:r>
      <w:r>
        <w:rPr>
          <w:kern w:val="0"/>
          <w:sz w:val="24"/>
        </w:rPr>
        <w:t>M/OL</w:t>
      </w:r>
      <w:r>
        <w:rPr>
          <w:rFonts w:hint="eastAsia"/>
          <w:kern w:val="0"/>
          <w:sz w:val="24"/>
        </w:rPr>
        <w:t>]</w:t>
      </w:r>
      <w:r>
        <w:rPr>
          <w:rFonts w:hint="eastAsia" w:hAnsi="宋体" w:cs="宋体"/>
          <w:kern w:val="0"/>
          <w:sz w:val="24"/>
        </w:rPr>
        <w:t xml:space="preserve">. </w:t>
      </w:r>
      <w:r>
        <w:rPr>
          <w:rFonts w:hint="eastAsia" w:ascii="宋体" w:hAnsi="宋体" w:cs="宋体"/>
          <w:kern w:val="0"/>
          <w:sz w:val="24"/>
        </w:rPr>
        <w:t>北京</w:t>
      </w:r>
      <w:r>
        <w:rPr>
          <w:rFonts w:hint="eastAsia" w:hAnsi="宋体" w:cs="宋体"/>
          <w:kern w:val="0"/>
          <w:sz w:val="24"/>
        </w:rPr>
        <w:t xml:space="preserve">: </w:t>
      </w:r>
      <w:r>
        <w:rPr>
          <w:rFonts w:hint="eastAsia" w:ascii="宋体" w:hAnsi="宋体" w:cs="宋体"/>
          <w:kern w:val="0"/>
          <w:sz w:val="24"/>
        </w:rPr>
        <w:t>化学工业出版社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b会议录、论文集</w:t>
      </w:r>
    </w:p>
    <w:p>
      <w:pPr>
        <w:numPr>
          <w:ilvl w:val="0"/>
          <w:numId w:val="2"/>
        </w:numPr>
        <w:tabs>
          <w:tab w:val="right" w:pos="8618"/>
        </w:tabs>
        <w:spacing w:line="360" w:lineRule="auto"/>
        <w:rPr>
          <w:sz w:val="24"/>
        </w:rPr>
      </w:pPr>
      <w:r>
        <w:rPr>
          <w:rFonts w:hint="eastAsia" w:hAnsi="宋体"/>
          <w:sz w:val="24"/>
        </w:rPr>
        <w:t>牛志明, 斯温兰德, 雷</w:t>
      </w:r>
      <w:r>
        <w:rPr>
          <w:rFonts w:hint="eastAsia" w:hAnsi="宋体"/>
          <w:sz w:val="24"/>
          <w:lang w:val="zh-CN"/>
        </w:rPr>
        <w:t>光春</w:t>
      </w:r>
      <w:r>
        <w:rPr>
          <w:rFonts w:hint="eastAsia" w:hAnsi="宋体"/>
          <w:sz w:val="24"/>
        </w:rPr>
        <w:t>. 综合湿地管理国际研讨会论文集[C]. 北京</w:t>
      </w:r>
      <w:r>
        <w:rPr>
          <w:rFonts w:hint="eastAsia" w:hAnsi="宋体" w:cs="宋体"/>
          <w:kern w:val="0"/>
          <w:sz w:val="24"/>
        </w:rPr>
        <w:t xml:space="preserve">: </w:t>
      </w:r>
      <w:r>
        <w:rPr>
          <w:rFonts w:hint="eastAsia" w:hAnsi="宋体"/>
          <w:sz w:val="24"/>
        </w:rPr>
        <w:t>海洋出版社, 2012</w:t>
      </w:r>
      <w:r>
        <w:rPr>
          <w:sz w:val="24"/>
        </w:rPr>
        <w:t xml:space="preserve">. </w:t>
      </w:r>
    </w:p>
    <w:p>
      <w:pPr>
        <w:numPr>
          <w:ilvl w:val="0"/>
          <w:numId w:val="2"/>
        </w:numPr>
        <w:tabs>
          <w:tab w:val="right" w:pos="8618"/>
        </w:tabs>
        <w:spacing w:line="360" w:lineRule="auto"/>
        <w:rPr>
          <w:sz w:val="24"/>
        </w:rPr>
      </w:pPr>
      <w:r>
        <w:rPr>
          <w:sz w:val="24"/>
        </w:rPr>
        <w:t>陈志勇</w:t>
      </w:r>
      <w:r>
        <w:rPr>
          <w:rFonts w:hint="eastAsia" w:hAnsi="宋体"/>
          <w:sz w:val="24"/>
        </w:rPr>
        <w:t xml:space="preserve">. </w:t>
      </w:r>
      <w:r>
        <w:rPr>
          <w:sz w:val="24"/>
        </w:rPr>
        <w:t>中国财税文化价值研究</w:t>
      </w:r>
      <w:r>
        <w:rPr>
          <w:rFonts w:hint="eastAsia" w:hAnsi="宋体" w:cs="宋体"/>
          <w:kern w:val="0"/>
          <w:sz w:val="24"/>
        </w:rPr>
        <w:t xml:space="preserve">: </w:t>
      </w:r>
      <w:r>
        <w:rPr>
          <w:sz w:val="24"/>
        </w:rPr>
        <w:t>“中国财税文化国际学术研讨会”论文集[C/OL]</w:t>
      </w:r>
      <w:r>
        <w:rPr>
          <w:rFonts w:hint="eastAsia" w:hAnsi="宋体"/>
          <w:sz w:val="24"/>
        </w:rPr>
        <w:t xml:space="preserve">. </w:t>
      </w:r>
      <w:r>
        <w:rPr>
          <w:sz w:val="24"/>
        </w:rPr>
        <w:t>北京</w:t>
      </w:r>
      <w:r>
        <w:rPr>
          <w:rFonts w:hint="eastAsia" w:hAnsi="宋体" w:cs="宋体"/>
          <w:kern w:val="0"/>
          <w:sz w:val="24"/>
        </w:rPr>
        <w:t xml:space="preserve">: </w:t>
      </w:r>
      <w:r>
        <w:rPr>
          <w:sz w:val="24"/>
        </w:rPr>
        <w:t>经济科学出版社</w:t>
      </w:r>
      <w:r>
        <w:rPr>
          <w:rFonts w:hint="eastAsia" w:hAnsi="宋体"/>
          <w:sz w:val="24"/>
        </w:rPr>
        <w:t xml:space="preserve">, </w:t>
      </w:r>
      <w:r>
        <w:rPr>
          <w:sz w:val="24"/>
        </w:rPr>
        <w:t>2011[2013-10-14]</w:t>
      </w:r>
      <w:r>
        <w:rPr>
          <w:rFonts w:hint="eastAsia" w:hAnsi="宋体"/>
          <w:sz w:val="24"/>
        </w:rPr>
        <w:t xml:space="preserve">. </w:t>
      </w:r>
      <w:r>
        <w:rPr>
          <w:sz w:val="24"/>
        </w:rPr>
        <w:t>http://apabi.lib.pku.edu.cn/usp/pku/pub.mvc? pid = book.detail &amp;-metaid=m.20110628-BPO-889-0135&amp;-cult = CN</w:t>
      </w:r>
      <w:r>
        <w:rPr>
          <w:rFonts w:hint="eastAsia" w:hAnsi="宋体"/>
          <w:sz w:val="24"/>
        </w:rPr>
        <w:t xml:space="preserve">. </w:t>
      </w:r>
    </w:p>
    <w:p>
      <w:pPr>
        <w:numPr>
          <w:ilvl w:val="0"/>
          <w:numId w:val="2"/>
        </w:numPr>
        <w:tabs>
          <w:tab w:val="right" w:pos="8618"/>
        </w:tabs>
        <w:spacing w:line="360" w:lineRule="auto"/>
        <w:rPr>
          <w:kern w:val="0"/>
          <w:sz w:val="24"/>
        </w:rPr>
      </w:pPr>
      <w:r>
        <w:rPr>
          <w:rFonts w:hint="eastAsia" w:hAnsi="宋体"/>
          <w:sz w:val="24"/>
        </w:rPr>
        <w:t>中国职工教育研究会. 职工教育研究论文集[G]. 北京</w:t>
      </w:r>
      <w:r>
        <w:rPr>
          <w:rFonts w:hint="eastAsia" w:hAnsi="宋体" w:cs="宋体"/>
          <w:kern w:val="0"/>
          <w:sz w:val="24"/>
        </w:rPr>
        <w:t xml:space="preserve">: </w:t>
      </w:r>
      <w:r>
        <w:rPr>
          <w:rFonts w:hint="eastAsia" w:hAnsi="宋体"/>
          <w:sz w:val="24"/>
        </w:rPr>
        <w:t>人民教育出版社, 1985</w:t>
      </w:r>
      <w:r>
        <w:rPr>
          <w:sz w:val="24"/>
        </w:rPr>
        <w:t xml:space="preserve">. </w:t>
      </w:r>
      <w:bookmarkStart w:id="154" w:name="bookmark38"/>
      <w:bookmarkEnd w:id="154"/>
    </w:p>
    <w:p>
      <w:pPr>
        <w:spacing w:line="360" w:lineRule="auto"/>
        <w:ind w:firstLine="480" w:firstLineChars="200"/>
      </w:pPr>
      <w:r>
        <w:rPr>
          <w:rFonts w:hint="eastAsia"/>
          <w:color w:val="FF0000"/>
          <w:sz w:val="24"/>
        </w:rPr>
        <w:t>c档案</w:t>
      </w:r>
    </w:p>
    <w:p>
      <w:pPr>
        <w:numPr>
          <w:ilvl w:val="0"/>
          <w:numId w:val="2"/>
        </w:numPr>
        <w:tabs>
          <w:tab w:val="right" w:pos="8618"/>
        </w:tabs>
        <w:spacing w:line="360" w:lineRule="auto"/>
        <w:rPr>
          <w:rFonts w:hAnsi="宋体"/>
          <w:spacing w:val="-2"/>
          <w:kern w:val="0"/>
          <w:sz w:val="24"/>
        </w:rPr>
      </w:pPr>
      <w:r>
        <w:rPr>
          <w:rFonts w:hint="eastAsia" w:hAnsi="宋体"/>
          <w:sz w:val="24"/>
        </w:rPr>
        <w:t>中国第一历史档案馆, 辽宁省档案馆. 中国明朝档案总汇[A]. 桂林</w:t>
      </w:r>
      <w:r>
        <w:rPr>
          <w:rFonts w:hint="eastAsia" w:hAnsi="宋体" w:cs="宋体"/>
          <w:kern w:val="0"/>
          <w:sz w:val="24"/>
        </w:rPr>
        <w:t xml:space="preserve">: </w:t>
      </w:r>
      <w:r>
        <w:rPr>
          <w:rFonts w:hint="eastAsia" w:hAnsi="宋体"/>
          <w:sz w:val="24"/>
        </w:rPr>
        <w:t>广西师范大学出版社, 2001</w:t>
      </w:r>
      <w:r>
        <w:rPr>
          <w:sz w:val="24"/>
        </w:rPr>
        <w:t xml:space="preserve">. </w:t>
      </w:r>
    </w:p>
    <w:p>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int="eastAsia" w:hAnsi="宋体" w:cs="宋体"/>
          <w:kern w:val="0"/>
          <w:sz w:val="24"/>
        </w:rPr>
        <w:t>:</w:t>
      </w:r>
      <w:r>
        <w:rPr>
          <w:rFonts w:hint="eastAsia"/>
          <w:kern w:val="0"/>
          <w:sz w:val="24"/>
          <w:lang w:val="zh-TW" w:eastAsia="zh-TW"/>
        </w:rPr>
        <w:t>京政办发</w:t>
      </w:r>
      <w:r>
        <w:rPr>
          <w:kern w:val="0"/>
          <w:sz w:val="24"/>
          <w:lang w:val="zh-TW" w:eastAsia="zh-TW"/>
        </w:rPr>
        <w:t>[2005]37号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fldChar w:fldCharType="begin"/>
      </w:r>
      <w:r>
        <w:instrText xml:space="preserve"> HYPERLINK "http://china." </w:instrText>
      </w:r>
      <w:r>
        <w:fldChar w:fldCharType="separate"/>
      </w:r>
      <w:r>
        <w:rPr>
          <w:sz w:val="24"/>
          <w:lang w:eastAsia="en-US"/>
        </w:rPr>
        <w:t>http</w:t>
      </w:r>
      <w:r>
        <w:rPr>
          <w:sz w:val="24"/>
        </w:rPr>
        <w:t>://</w:t>
      </w:r>
      <w:r>
        <w:rPr>
          <w:sz w:val="24"/>
          <w:lang w:eastAsia="en-US"/>
        </w:rPr>
        <w:t>china</w:t>
      </w:r>
      <w:r>
        <w:rPr>
          <w:sz w:val="24"/>
        </w:rPr>
        <w:t>.</w:t>
      </w:r>
      <w:r>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pPr>
        <w:spacing w:line="360" w:lineRule="auto"/>
        <w:ind w:firstLine="480" w:firstLineChars="200"/>
      </w:pPr>
      <w:r>
        <w:rPr>
          <w:rFonts w:hint="eastAsia"/>
          <w:color w:val="FF0000"/>
          <w:sz w:val="24"/>
        </w:rPr>
        <w:t>d报告</w:t>
      </w:r>
    </w:p>
    <w:p>
      <w:pPr>
        <w:numPr>
          <w:ilvl w:val="0"/>
          <w:numId w:val="2"/>
        </w:numPr>
        <w:tabs>
          <w:tab w:val="right" w:pos="8618"/>
        </w:tabs>
        <w:spacing w:line="360" w:lineRule="auto"/>
        <w:rPr>
          <w:sz w:val="24"/>
        </w:rPr>
      </w:pPr>
      <w:r>
        <w:rPr>
          <w:rFonts w:hint="eastAsia" w:hAnsi="宋体"/>
          <w:spacing w:val="-2"/>
          <w:kern w:val="0"/>
          <w:sz w:val="24"/>
        </w:rPr>
        <w:t>World Health Organization. Factors regulating the immune response: report of WHO Scientific Group</w:t>
      </w:r>
      <w:r>
        <w:rPr>
          <w:sz w:val="24"/>
          <w:lang w:eastAsia="en-US"/>
        </w:rPr>
        <w:t>[R]</w:t>
      </w:r>
      <w:r>
        <w:rPr>
          <w:rFonts w:hint="eastAsia" w:hAnsi="宋体" w:cs="宋体"/>
          <w:sz w:val="24"/>
        </w:rPr>
        <w:t xml:space="preserve">. </w:t>
      </w:r>
      <w:r>
        <w:rPr>
          <w:rFonts w:hint="eastAsia" w:hAnsi="宋体"/>
          <w:spacing w:val="-2"/>
          <w:kern w:val="0"/>
          <w:sz w:val="24"/>
        </w:rPr>
        <w:t>Geneva: WHO, 1970.</w:t>
      </w:r>
    </w:p>
    <w:p>
      <w:pPr>
        <w:numPr>
          <w:ilvl w:val="0"/>
          <w:numId w:val="2"/>
        </w:numPr>
        <w:tabs>
          <w:tab w:val="right" w:pos="8618"/>
        </w:tabs>
        <w:wordWrap w:val="0"/>
        <w:spacing w:line="360" w:lineRule="auto"/>
        <w:rPr>
          <w:rFonts w:ascii="宋体" w:hAnsi="宋体" w:cs="宋体"/>
          <w:sz w:val="24"/>
        </w:rPr>
      </w:pPr>
      <w:r>
        <w:rPr>
          <w:sz w:val="24"/>
          <w:lang w:val="zh-TW" w:eastAsia="zh-TW"/>
        </w:rPr>
        <w:t>中国互联网络信息中心</w:t>
      </w:r>
      <w:r>
        <w:rPr>
          <w:rFonts w:hint="eastAsia" w:hAnsi="宋体" w:cs="宋体"/>
          <w:sz w:val="24"/>
        </w:rPr>
        <w:t xml:space="preserve">. </w:t>
      </w:r>
      <w:r>
        <w:rPr>
          <w:sz w:val="24"/>
          <w:lang w:val="zh-TW" w:eastAsia="zh-TW"/>
        </w:rPr>
        <w:t>第29次中国互联网络发展现状统计报告</w:t>
      </w:r>
      <w:r>
        <w:rPr>
          <w:sz w:val="24"/>
        </w:rPr>
        <w:t>电子文档[R/OL]</w:t>
      </w:r>
      <w:r>
        <w:rPr>
          <w:rFonts w:hint="eastAsia" w:hAnsi="宋体" w:cs="宋体"/>
          <w:sz w:val="24"/>
        </w:rPr>
        <w:t xml:space="preserve">. </w:t>
      </w:r>
      <w:r>
        <w:rPr>
          <w:sz w:val="24"/>
          <w:lang w:eastAsia="en-US"/>
        </w:rPr>
        <w:t>(2012-01-16)</w:t>
      </w:r>
      <w:r>
        <w:rPr>
          <w:rFonts w:hint="eastAsia"/>
          <w:sz w:val="24"/>
        </w:rPr>
        <w:t xml:space="preserve"> </w:t>
      </w:r>
      <w:r>
        <w:rPr>
          <w:sz w:val="24"/>
        </w:rPr>
        <w:t>[</w:t>
      </w:r>
      <w:r>
        <w:rPr>
          <w:sz w:val="24"/>
          <w:lang w:eastAsia="en-US"/>
        </w:rPr>
        <w:t>2013-03-26</w:t>
      </w:r>
      <w:r>
        <w:rPr>
          <w:sz w:val="24"/>
        </w:rPr>
        <w:t>]</w:t>
      </w:r>
      <w:r>
        <w:rPr>
          <w:rFonts w:hint="eastAsia" w:hAnsi="宋体" w:cs="宋体"/>
          <w:sz w:val="24"/>
        </w:rPr>
        <w:t xml:space="preserve">. </w:t>
      </w:r>
      <w:r>
        <w:rPr>
          <w:sz w:val="24"/>
          <w:lang w:eastAsia="en-US"/>
        </w:rPr>
        <w:t>http</w:t>
      </w:r>
      <w:r>
        <w:rPr>
          <w:sz w:val="24"/>
        </w:rPr>
        <w:t>://</w:t>
      </w:r>
      <w:r>
        <w:fldChar w:fldCharType="begin"/>
      </w:r>
      <w:r>
        <w:instrText xml:space="preserve"> HYPERLINK "http://www.cnnic.net.cn/hlwfzyj/hlwxzbg/201201/P020120709345264469680.pdf" </w:instrText>
      </w:r>
      <w:r>
        <w:fldChar w:fldCharType="separate"/>
      </w:r>
      <w:r>
        <w:rPr>
          <w:sz w:val="24"/>
          <w:lang w:eastAsia="en-US"/>
        </w:rPr>
        <w:t>www</w:t>
      </w:r>
      <w:r>
        <w:rPr>
          <w:sz w:val="24"/>
        </w:rPr>
        <w:t>.</w:t>
      </w:r>
      <w:r>
        <w:rPr>
          <w:sz w:val="24"/>
          <w:lang w:eastAsia="en-US"/>
        </w:rPr>
        <w:t>cnnic</w:t>
      </w:r>
      <w:r>
        <w:rPr>
          <w:sz w:val="24"/>
        </w:rPr>
        <w:t>.</w:t>
      </w:r>
      <w:r>
        <w:rPr>
          <w:sz w:val="24"/>
          <w:lang w:eastAsia="en-US"/>
        </w:rPr>
        <w:t>net</w:t>
      </w:r>
      <w:r>
        <w:rPr>
          <w:sz w:val="24"/>
        </w:rPr>
        <w:t>.</w:t>
      </w:r>
      <w:r>
        <w:rPr>
          <w:sz w:val="24"/>
          <w:lang w:eastAsia="en-US"/>
        </w:rPr>
        <w:t>cn/hlwfzyj/hlwxzbg/201201/P020120709345264469680</w:t>
      </w:r>
      <w:r>
        <w:rPr>
          <w:sz w:val="24"/>
        </w:rPr>
        <w:t>.</w:t>
      </w:r>
      <w:r>
        <w:rPr>
          <w:sz w:val="24"/>
          <w:lang w:eastAsia="en-US"/>
        </w:rPr>
        <w:t>pdf</w:t>
      </w:r>
      <w:r>
        <w:rPr>
          <w:sz w:val="24"/>
          <w:lang w:eastAsia="en-US"/>
        </w:rPr>
        <w:fldChar w:fldCharType="end"/>
      </w:r>
      <w:r>
        <w:rPr>
          <w:rFonts w:hint="eastAsia" w:hAnsi="宋体" w:cs="宋体"/>
          <w:sz w:val="24"/>
        </w:rPr>
        <w:t xml:space="preserve">. </w:t>
      </w:r>
    </w:p>
    <w:p>
      <w:pPr>
        <w:spacing w:line="360" w:lineRule="auto"/>
        <w:ind w:firstLine="480" w:firstLineChars="200"/>
      </w:pPr>
      <w:r>
        <w:rPr>
          <w:rFonts w:hint="eastAsia"/>
          <w:color w:val="FF0000"/>
          <w:sz w:val="24"/>
        </w:rPr>
        <w:t>e</w:t>
      </w:r>
      <w:r>
        <w:rPr>
          <w:color w:val="FF0000"/>
          <w:sz w:val="24"/>
        </w:rPr>
        <w:t>学位论文</w:t>
      </w:r>
      <w:r>
        <w:rPr>
          <w:rFonts w:hint="eastAsia"/>
          <w:color w:val="FF0000"/>
          <w:sz w:val="24"/>
        </w:rPr>
        <w:t>（出版地即学校所在城市，出版者即学校名称）</w:t>
      </w:r>
    </w:p>
    <w:p>
      <w:pPr>
        <w:numPr>
          <w:ilvl w:val="0"/>
          <w:numId w:val="2"/>
        </w:numPr>
        <w:tabs>
          <w:tab w:val="right" w:pos="8618"/>
        </w:tabs>
        <w:spacing w:line="360" w:lineRule="auto"/>
        <w:rPr>
          <w:sz w:val="24"/>
        </w:rPr>
      </w:pPr>
      <w:r>
        <w:rPr>
          <w:rFonts w:hint="eastAsia" w:hAnsi="宋体"/>
          <w:sz w:val="24"/>
        </w:rPr>
        <w:t>张</w:t>
      </w:r>
      <w:r>
        <w:rPr>
          <w:rFonts w:hint="eastAsia" w:ascii="宋体" w:hAnsi="宋体" w:cs="宋体"/>
          <w:sz w:val="24"/>
        </w:rPr>
        <w:t>和生</w:t>
      </w:r>
      <w:r>
        <w:rPr>
          <w:rFonts w:hint="eastAsia" w:hAnsi="宋体"/>
          <w:sz w:val="24"/>
        </w:rPr>
        <w:t xml:space="preserve">. </w:t>
      </w:r>
      <w:r>
        <w:rPr>
          <w:rFonts w:hint="eastAsia" w:ascii="宋体" w:hAnsi="宋体" w:cs="宋体"/>
          <w:sz w:val="24"/>
        </w:rPr>
        <w:t>地质力学系统理论</w:t>
      </w:r>
      <w:r>
        <w:rPr>
          <w:rFonts w:hint="eastAsia" w:hAnsi="宋体"/>
          <w:sz w:val="24"/>
        </w:rPr>
        <w:t xml:space="preserve">[D]. </w:t>
      </w:r>
      <w:r>
        <w:rPr>
          <w:rFonts w:hint="eastAsia" w:ascii="宋体" w:hAnsi="宋体" w:cs="宋体"/>
          <w:sz w:val="24"/>
        </w:rPr>
        <w:t>太原</w:t>
      </w:r>
      <w:r>
        <w:rPr>
          <w:rFonts w:hint="eastAsia" w:hAnsi="宋体" w:cs="宋体"/>
          <w:kern w:val="0"/>
          <w:sz w:val="24"/>
        </w:rPr>
        <w:t xml:space="preserve">: </w:t>
      </w:r>
      <w:r>
        <w:rPr>
          <w:rFonts w:hint="eastAsia" w:ascii="宋体" w:hAnsi="宋体" w:cs="宋体"/>
          <w:sz w:val="24"/>
        </w:rPr>
        <w:t>太原理工大学</w:t>
      </w:r>
      <w:r>
        <w:rPr>
          <w:rFonts w:hint="eastAsia" w:hAnsi="宋体"/>
          <w:sz w:val="24"/>
        </w:rPr>
        <w:t>,</w:t>
      </w:r>
      <w:r>
        <w:rPr>
          <w:sz w:val="24"/>
        </w:rPr>
        <w:t xml:space="preserve"> 1998.</w:t>
      </w:r>
      <w:r>
        <w:rPr>
          <w:rFonts w:hint="eastAsia" w:ascii="宋体" w:hAnsi="宋体" w:cs="宋体"/>
          <w:sz w:val="24"/>
        </w:rPr>
        <w:t xml:space="preserve"> </w:t>
      </w:r>
    </w:p>
    <w:p>
      <w:pPr>
        <w:numPr>
          <w:ilvl w:val="0"/>
          <w:numId w:val="2"/>
        </w:numPr>
        <w:tabs>
          <w:tab w:val="right" w:pos="8618"/>
        </w:tabs>
        <w:spacing w:line="360" w:lineRule="auto"/>
        <w:rPr>
          <w:sz w:val="24"/>
        </w:rPr>
      </w:pPr>
      <w:r>
        <w:rPr>
          <w:rFonts w:hint="eastAsia"/>
          <w:sz w:val="24"/>
          <w:lang w:val="zh-TW" w:eastAsia="zh-TW"/>
        </w:rPr>
        <w:t>杨保军</w:t>
      </w:r>
      <w:r>
        <w:rPr>
          <w:rFonts w:hint="eastAsia" w:hAnsi="宋体" w:cs="宋体"/>
          <w:kern w:val="0"/>
          <w:sz w:val="24"/>
        </w:rPr>
        <w:t xml:space="preserve">. </w:t>
      </w:r>
      <w:r>
        <w:rPr>
          <w:rFonts w:hint="eastAsia"/>
          <w:sz w:val="24"/>
          <w:lang w:val="zh-TW" w:eastAsia="zh-TW"/>
        </w:rPr>
        <w:t>新闻道德论</w:t>
      </w:r>
      <w:r>
        <w:rPr>
          <w:rFonts w:hint="eastAsia"/>
          <w:sz w:val="24"/>
        </w:rPr>
        <w:t>[D/OL]</w:t>
      </w:r>
      <w:r>
        <w:rPr>
          <w:rFonts w:hint="eastAsia" w:hAnsi="宋体" w:cs="宋体"/>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int="eastAsia" w:hAnsi="宋体" w:cs="宋体"/>
          <w:kern w:val="0"/>
          <w:sz w:val="24"/>
        </w:rPr>
        <w:t xml:space="preserve">, </w:t>
      </w:r>
      <w:r>
        <w:rPr>
          <w:rFonts w:hint="eastAsia"/>
          <w:sz w:val="24"/>
        </w:rPr>
        <w:t>2010[2012-11-01]</w:t>
      </w:r>
      <w:r>
        <w:rPr>
          <w:rFonts w:hint="eastAsia" w:hAnsi="宋体" w:cs="宋体"/>
          <w:kern w:val="0"/>
          <w:sz w:val="24"/>
        </w:rPr>
        <w:t xml:space="preserve">. </w:t>
      </w:r>
      <w:r>
        <w:rPr>
          <w:rFonts w:hint="eastAsia"/>
          <w:sz w:val="24"/>
        </w:rPr>
        <w:t>http://apabi.lib.pku.edu.cn/usp/pku/pub.mvc?pid=book.Detail&amp;metaid=m.20101104-BPO-889T023&amp;cult=CN</w:t>
      </w:r>
      <w:r>
        <w:rPr>
          <w:rFonts w:hint="eastAsia" w:hAnsi="宋体" w:cs="宋体"/>
          <w:kern w:val="0"/>
          <w:sz w:val="24"/>
        </w:rPr>
        <w:t xml:space="preserve">. </w:t>
      </w:r>
    </w:p>
    <w:p>
      <w:pPr>
        <w:spacing w:line="360" w:lineRule="auto"/>
        <w:ind w:firstLine="480" w:firstLineChars="200"/>
      </w:pPr>
      <w:r>
        <w:rPr>
          <w:rFonts w:hint="eastAsia"/>
          <w:color w:val="FF0000"/>
          <w:sz w:val="24"/>
        </w:rPr>
        <w:t>f标准文献（文献题名即标准名称，其他提名信息即标准代号）</w:t>
      </w:r>
    </w:p>
    <w:p>
      <w:pPr>
        <w:numPr>
          <w:ilvl w:val="0"/>
          <w:numId w:val="2"/>
        </w:numPr>
        <w:tabs>
          <w:tab w:val="right" w:pos="8618"/>
        </w:tabs>
        <w:spacing w:line="360" w:lineRule="auto"/>
        <w:rPr>
          <w:rFonts w:hAnsi="宋体"/>
          <w:spacing w:val="-2"/>
          <w:kern w:val="0"/>
          <w:sz w:val="24"/>
        </w:rPr>
      </w:pPr>
      <w:r>
        <w:rPr>
          <w:rFonts w:hint="eastAsia" w:ascii="宋体" w:hAnsi="宋体" w:cs="宋体"/>
          <w:sz w:val="24"/>
        </w:rPr>
        <w:t>全国信息与文献标准化技术委员会</w:t>
      </w:r>
      <w:r>
        <w:rPr>
          <w:rFonts w:hint="eastAsia" w:hAnsi="宋体" w:cs="宋体"/>
          <w:sz w:val="24"/>
        </w:rPr>
        <w:t xml:space="preserve">. </w:t>
      </w:r>
      <w:r>
        <w:rPr>
          <w:rFonts w:hint="eastAsia" w:ascii="宋体" w:hAnsi="宋体" w:cs="宋体"/>
          <w:sz w:val="24"/>
        </w:rPr>
        <w:t>信息与文献</w:t>
      </w:r>
      <w:r>
        <w:rPr>
          <w:sz w:val="24"/>
        </w:rPr>
        <w:t xml:space="preserve"> </w:t>
      </w:r>
      <w:r>
        <w:rPr>
          <w:rFonts w:hint="eastAsia" w:ascii="宋体" w:hAnsi="宋体" w:cs="宋体"/>
          <w:sz w:val="24"/>
        </w:rPr>
        <w:t>都柏林核心元数据元素集</w:t>
      </w:r>
      <w:r>
        <w:rPr>
          <w:rFonts w:hint="eastAsia" w:hAnsi="宋体" w:cs="宋体"/>
          <w:kern w:val="0"/>
          <w:sz w:val="24"/>
        </w:rPr>
        <w:t xml:space="preserve">: </w:t>
      </w:r>
      <w:r>
        <w:rPr>
          <w:sz w:val="24"/>
        </w:rPr>
        <w:t>GB/T 25100-2010</w:t>
      </w:r>
      <w:r>
        <w:rPr>
          <w:kern w:val="0"/>
          <w:sz w:val="24"/>
        </w:rPr>
        <w:t>[</w:t>
      </w:r>
      <w:r>
        <w:rPr>
          <w:sz w:val="24"/>
        </w:rPr>
        <w:t>S</w:t>
      </w:r>
      <w:r>
        <w:rPr>
          <w:kern w:val="0"/>
          <w:sz w:val="24"/>
        </w:rPr>
        <w:t>]</w:t>
      </w:r>
      <w:r>
        <w:rPr>
          <w:sz w:val="24"/>
        </w:rPr>
        <w:t>. 北京</w:t>
      </w:r>
      <w:r>
        <w:rPr>
          <w:kern w:val="0"/>
          <w:sz w:val="24"/>
        </w:rPr>
        <w:t xml:space="preserve">: </w:t>
      </w:r>
      <w:r>
        <w:rPr>
          <w:sz w:val="24"/>
        </w:rPr>
        <w:t>中国标准出版社, 2010</w:t>
      </w:r>
      <w:r>
        <w:rPr>
          <w:kern w:val="0"/>
          <w:sz w:val="24"/>
        </w:rPr>
        <w:t xml:space="preserve">: </w:t>
      </w:r>
      <w:r>
        <w:rPr>
          <w:sz w:val="24"/>
        </w:rPr>
        <w:t xml:space="preserve">2-3. </w:t>
      </w:r>
    </w:p>
    <w:p>
      <w:pPr>
        <w:numPr>
          <w:ilvl w:val="0"/>
          <w:numId w:val="2"/>
        </w:numPr>
        <w:tabs>
          <w:tab w:val="right" w:pos="8618"/>
        </w:tabs>
        <w:wordWrap w:val="0"/>
        <w:spacing w:line="360" w:lineRule="auto"/>
        <w:rPr>
          <w:sz w:val="24"/>
        </w:rPr>
      </w:pPr>
      <w:r>
        <w:rPr>
          <w:rFonts w:hint="eastAsia"/>
          <w:sz w:val="24"/>
        </w:rPr>
        <w:t>国家环境保护局科技标准司</w:t>
      </w:r>
      <w:r>
        <w:rPr>
          <w:sz w:val="24"/>
        </w:rPr>
        <w:t xml:space="preserve">. </w:t>
      </w:r>
      <w:r>
        <w:rPr>
          <w:rFonts w:hint="eastAsia"/>
          <w:sz w:val="24"/>
        </w:rPr>
        <w:t>土壤环境质量标准: GB 15616-1995</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北京: 中国标准出版社</w:t>
      </w:r>
      <w:r>
        <w:rPr>
          <w:sz w:val="24"/>
        </w:rPr>
        <w:t xml:space="preserve">, </w:t>
      </w:r>
      <w:r>
        <w:rPr>
          <w:rFonts w:hint="eastAsia"/>
          <w:sz w:val="24"/>
        </w:rPr>
        <w:t>1996: 2-3[2013-10-14]</w:t>
      </w:r>
      <w:r>
        <w:rPr>
          <w:sz w:val="24"/>
        </w:rPr>
        <w:t>.</w:t>
      </w:r>
      <w:r>
        <w:rPr>
          <w:rFonts w:hint="eastAsia"/>
          <w:sz w:val="24"/>
        </w:rPr>
        <w:t xml:space="preserve"> </w:t>
      </w:r>
      <w:r>
        <w:fldChar w:fldCharType="begin"/>
      </w:r>
      <w:r>
        <w:instrText xml:space="preserve"> HYPERLINK "http://wenku.baidu.com/view/b950a34b767f5acfalc7cd49.html." </w:instrText>
      </w:r>
      <w:r>
        <w:fldChar w:fldCharType="separate"/>
      </w:r>
      <w:r>
        <w:rPr>
          <w:rFonts w:hint="eastAsia"/>
          <w:sz w:val="24"/>
        </w:rPr>
        <w:t>http://wenku.baidu.com/view/b950a34b767f5acfalc7cd49.html.</w:t>
      </w:r>
      <w:r>
        <w:rPr>
          <w:rFonts w:hint="eastAsia"/>
          <w:sz w:val="24"/>
        </w:rPr>
        <w:fldChar w:fldCharType="end"/>
      </w:r>
    </w:p>
    <w:p>
      <w:pPr>
        <w:numPr>
          <w:ilvl w:val="0"/>
          <w:numId w:val="2"/>
        </w:numPr>
        <w:tabs>
          <w:tab w:val="right" w:pos="8618"/>
        </w:tabs>
        <w:wordWrap w:val="0"/>
        <w:spacing w:line="360" w:lineRule="auto"/>
        <w:rPr>
          <w:sz w:val="24"/>
        </w:rPr>
      </w:pPr>
      <w:r>
        <w:rPr>
          <w:rFonts w:hint="eastAsia"/>
          <w:sz w:val="24"/>
        </w:rPr>
        <w:t>Information and documentation-the Dublin core metadata element set: ISO 15836: 2009</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[2013-03-24]</w:t>
      </w:r>
      <w:r>
        <w:rPr>
          <w:sz w:val="24"/>
        </w:rPr>
        <w:t xml:space="preserve">. </w:t>
      </w:r>
      <w:r>
        <w:fldChar w:fldCharType="begin"/>
      </w:r>
      <w:r>
        <w:instrText xml:space="preserve"> HYPERLINK "http://www.iso.org/iso/home/store/catalogue_tc/catalogue_detail.htm?csnumber=52142." </w:instrText>
      </w:r>
      <w:r>
        <w:fldChar w:fldCharType="separate"/>
      </w:r>
      <w:r>
        <w:rPr>
          <w:rFonts w:hint="eastAsia"/>
          <w:sz w:val="24"/>
        </w:rPr>
        <w:t>http://www.iso.org/iso/home/store/catalogue_tc/catalogue_detail.htm?csnumber=52142.</w:t>
      </w:r>
      <w:r>
        <w:rPr>
          <w:rFonts w:hint="eastAsia"/>
          <w:sz w:val="24"/>
        </w:rPr>
        <w:fldChar w:fldCharType="end"/>
      </w:r>
    </w:p>
    <w:p>
      <w:pPr>
        <w:spacing w:line="360" w:lineRule="auto"/>
        <w:ind w:firstLine="480" w:firstLineChars="200"/>
      </w:pPr>
      <w:r>
        <w:rPr>
          <w:rFonts w:hint="eastAsia"/>
          <w:color w:val="FF0000"/>
          <w:sz w:val="24"/>
        </w:rPr>
        <w:t>g专著中析出的文献</w:t>
      </w:r>
      <w:r>
        <w:rPr>
          <w:rFonts w:hint="eastAsia"/>
          <w:sz w:val="24"/>
        </w:rPr>
        <w:t>（比如图书、论文集中的一篇文章）</w:t>
      </w:r>
    </w:p>
    <w:p>
      <w:pPr>
        <w:numPr>
          <w:ilvl w:val="0"/>
          <w:numId w:val="2"/>
        </w:numPr>
        <w:tabs>
          <w:tab w:val="right" w:pos="8618"/>
        </w:tabs>
        <w:spacing w:line="360" w:lineRule="auto"/>
        <w:rPr>
          <w:sz w:val="24"/>
        </w:rPr>
      </w:pPr>
      <w:r>
        <w:rPr>
          <w:rFonts w:hint="eastAsia" w:ascii="宋体" w:hAnsi="宋体" w:cs="宋体"/>
          <w:sz w:val="24"/>
        </w:rPr>
        <w:t>白书农</w:t>
      </w:r>
      <w:r>
        <w:rPr>
          <w:rFonts w:hint="eastAsia" w:hAnsi="宋体"/>
          <w:sz w:val="24"/>
        </w:rPr>
        <w:t xml:space="preserve">. </w:t>
      </w:r>
      <w:r>
        <w:rPr>
          <w:rFonts w:hint="eastAsia" w:ascii="宋体" w:hAnsi="宋体" w:cs="宋体"/>
          <w:sz w:val="24"/>
        </w:rPr>
        <w:t>植物开花研究</w:t>
      </w:r>
      <w:r>
        <w:rPr>
          <w:kern w:val="0"/>
          <w:sz w:val="24"/>
        </w:rPr>
        <w:t xml:space="preserve">[M] </w:t>
      </w:r>
      <w:r>
        <w:rPr>
          <w:rFonts w:hint="eastAsia" w:hAnsi="宋体"/>
          <w:sz w:val="24"/>
        </w:rPr>
        <w:t>//李承森. 植物科学进展. 北京: 高等教育出版社</w:t>
      </w:r>
      <w:r>
        <w:rPr>
          <w:sz w:val="24"/>
        </w:rPr>
        <w:t>,</w:t>
      </w:r>
      <w:r>
        <w:rPr>
          <w:rFonts w:hint="eastAsia"/>
          <w:sz w:val="24"/>
        </w:rPr>
        <w:t xml:space="preserve"> </w:t>
      </w:r>
      <w:r>
        <w:rPr>
          <w:sz w:val="24"/>
        </w:rPr>
        <w:t>1998:</w:t>
      </w:r>
      <w:r>
        <w:rPr>
          <w:rFonts w:hint="eastAsia"/>
          <w:sz w:val="24"/>
        </w:rPr>
        <w:t xml:space="preserve"> </w:t>
      </w:r>
      <w:r>
        <w:rPr>
          <w:sz w:val="24"/>
        </w:rPr>
        <w:t>146-163.</w:t>
      </w:r>
    </w:p>
    <w:p>
      <w:pPr>
        <w:numPr>
          <w:ilvl w:val="0"/>
          <w:numId w:val="2"/>
        </w:numPr>
        <w:tabs>
          <w:tab w:val="right" w:pos="8618"/>
        </w:tabs>
        <w:spacing w:line="360" w:lineRule="auto"/>
        <w:rPr>
          <w:sz w:val="24"/>
        </w:rPr>
      </w:pPr>
      <w:r>
        <w:rPr>
          <w:rFonts w:hint="eastAsia" w:hAnsi="宋体"/>
          <w:sz w:val="24"/>
        </w:rPr>
        <w:t>贾东琴, 柯平. 面向数字素养的高校图书馆数字服务体系研究</w:t>
      </w:r>
      <w:r>
        <w:rPr>
          <w:rFonts w:hint="eastAsia"/>
          <w:kern w:val="0"/>
          <w:sz w:val="24"/>
        </w:rPr>
        <w:t xml:space="preserve">[C] </w:t>
      </w:r>
      <w:r>
        <w:rPr>
          <w:rFonts w:hint="eastAsia" w:hAnsi="宋体"/>
          <w:sz w:val="24"/>
        </w:rPr>
        <w:t>//中国图书馆学. 中国图书馆学会年会论文集: 2011年卷. 北京: 国家图书馆出版社, 2011</w:t>
      </w:r>
      <w:r>
        <w:rPr>
          <w:rFonts w:hint="eastAsia"/>
          <w:sz w:val="24"/>
        </w:rPr>
        <w:t xml:space="preserve">: </w:t>
      </w:r>
      <w:r>
        <w:rPr>
          <w:rFonts w:hint="eastAsia" w:hAnsi="宋体"/>
          <w:sz w:val="24"/>
        </w:rPr>
        <w:t>45-52.</w:t>
      </w:r>
    </w:p>
    <w:p>
      <w:pPr>
        <w:numPr>
          <w:ilvl w:val="0"/>
          <w:numId w:val="2"/>
        </w:numPr>
        <w:tabs>
          <w:tab w:val="right" w:pos="8618"/>
        </w:tabs>
        <w:wordWrap w:val="0"/>
        <w:spacing w:line="360" w:lineRule="auto"/>
        <w:rPr>
          <w:sz w:val="24"/>
        </w:rPr>
      </w:pPr>
      <w:r>
        <w:rPr>
          <w:rFonts w:hint="eastAsia" w:hAnsi="宋体"/>
          <w:sz w:val="24"/>
        </w:rPr>
        <w:t>楼梦麟, 杨燕. 汶川地震基岩地震动态特征分析</w:t>
      </w:r>
      <w:r>
        <w:rPr>
          <w:rFonts w:hint="eastAsia"/>
          <w:kern w:val="0"/>
          <w:sz w:val="24"/>
        </w:rPr>
        <w:t>[</w:t>
      </w:r>
      <w:r>
        <w:rPr>
          <w:kern w:val="0"/>
          <w:sz w:val="24"/>
        </w:rPr>
        <w:t>M/OL</w:t>
      </w:r>
      <w:r>
        <w:rPr>
          <w:rFonts w:hint="eastAsia"/>
          <w:kern w:val="0"/>
          <w:sz w:val="24"/>
        </w:rPr>
        <w:t>] //同济大学土木工程防灾国家重点实验室</w:t>
      </w:r>
      <w:r>
        <w:rPr>
          <w:rFonts w:hint="eastAsia" w:hAnsi="宋体"/>
          <w:sz w:val="24"/>
        </w:rPr>
        <w:t xml:space="preserve">. </w:t>
      </w:r>
      <w:r>
        <w:rPr>
          <w:rFonts w:hint="eastAsia"/>
          <w:kern w:val="0"/>
          <w:sz w:val="24"/>
        </w:rPr>
        <w:t>汶川地震震害研究</w:t>
      </w:r>
      <w:r>
        <w:rPr>
          <w:rFonts w:hint="eastAsia" w:hAnsi="宋体"/>
          <w:sz w:val="24"/>
        </w:rPr>
        <w:t xml:space="preserve">. </w:t>
      </w:r>
      <w:r>
        <w:rPr>
          <w:rFonts w:hint="eastAsia"/>
          <w:kern w:val="0"/>
          <w:sz w:val="24"/>
        </w:rPr>
        <w:t>上海</w:t>
      </w:r>
      <w:r>
        <w:rPr>
          <w:rFonts w:hint="eastAsia" w:hAnsi="宋体"/>
          <w:sz w:val="24"/>
        </w:rPr>
        <w:t xml:space="preserve">: </w:t>
      </w:r>
      <w:r>
        <w:rPr>
          <w:rFonts w:hint="eastAsia"/>
          <w:kern w:val="0"/>
          <w:sz w:val="24"/>
        </w:rPr>
        <w:t>同济大学出版社, 2011: 011-012[2013-05-09]. http://apabi.lib.pku.edu.cn/usp/pku/pub.mvc?pid=book.detail&amp;metaid=m.20120406-YPT-889-0010.</w:t>
      </w:r>
    </w:p>
    <w:p>
      <w:pPr>
        <w:spacing w:line="360" w:lineRule="auto"/>
        <w:ind w:firstLine="480" w:firstLineChars="200"/>
      </w:pPr>
      <w:r>
        <w:rPr>
          <w:rFonts w:hint="eastAsia"/>
          <w:color w:val="FF0000"/>
          <w:sz w:val="24"/>
        </w:rPr>
        <w:t>h连续出版物</w:t>
      </w:r>
    </w:p>
    <w:p>
      <w:pPr>
        <w:numPr>
          <w:ilvl w:val="0"/>
          <w:numId w:val="2"/>
        </w:numPr>
        <w:tabs>
          <w:tab w:val="right" w:pos="8618"/>
        </w:tabs>
        <w:spacing w:line="360" w:lineRule="auto"/>
        <w:rPr>
          <w:sz w:val="24"/>
        </w:rPr>
      </w:pPr>
      <w:r>
        <w:rPr>
          <w:rFonts w:hint="eastAsia"/>
          <w:sz w:val="24"/>
          <w:lang w:val="zh-TW" w:eastAsia="zh-TW"/>
        </w:rPr>
        <w:t>中国图书馆学会</w:t>
      </w:r>
      <w:r>
        <w:rPr>
          <w:rFonts w:hint="eastAsia" w:hAnsi="宋体"/>
          <w:sz w:val="24"/>
        </w:rPr>
        <w:t xml:space="preserve">. </w:t>
      </w:r>
      <w:r>
        <w:rPr>
          <w:rFonts w:hint="eastAsia"/>
          <w:sz w:val="24"/>
          <w:lang w:val="zh-TW" w:eastAsia="zh-TW"/>
        </w:rPr>
        <w:t>图书馆学通讯</w:t>
      </w:r>
      <w:r>
        <w:rPr>
          <w:rFonts w:hint="eastAsia"/>
          <w:sz w:val="24"/>
        </w:rPr>
        <w:t>[J]. 1957(1)-1990(4)</w:t>
      </w:r>
      <w:r>
        <w:rPr>
          <w:rFonts w:hint="eastAsia" w:hAnsi="宋体"/>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int="eastAsia" w:hAnsi="宋体"/>
          <w:spacing w:val="-2"/>
          <w:sz w:val="24"/>
        </w:rPr>
        <w:t xml:space="preserve">, </w:t>
      </w:r>
      <w:r>
        <w:rPr>
          <w:rFonts w:hint="eastAsia"/>
          <w:sz w:val="24"/>
        </w:rPr>
        <w:t>1957-1990.</w:t>
      </w:r>
    </w:p>
    <w:p>
      <w:pPr>
        <w:numPr>
          <w:ilvl w:val="0"/>
          <w:numId w:val="2"/>
        </w:numPr>
        <w:tabs>
          <w:tab w:val="right" w:pos="8618"/>
        </w:tabs>
        <w:spacing w:line="360" w:lineRule="auto"/>
        <w:rPr>
          <w:rFonts w:hAnsi="宋体"/>
          <w:sz w:val="24"/>
        </w:rPr>
      </w:pPr>
      <w:r>
        <w:rPr>
          <w:rFonts w:hint="eastAsia"/>
          <w:kern w:val="0"/>
          <w:sz w:val="24"/>
        </w:rPr>
        <w:t>中华医学会湖北分会</w:t>
      </w:r>
      <w:r>
        <w:rPr>
          <w:rFonts w:hint="eastAsia" w:hAnsi="宋体"/>
          <w:sz w:val="24"/>
        </w:rPr>
        <w:t>. 临床内科杂志</w:t>
      </w:r>
      <w:r>
        <w:rPr>
          <w:rFonts w:hint="eastAsia"/>
          <w:kern w:val="0"/>
          <w:sz w:val="24"/>
        </w:rPr>
        <w:t>[J]</w:t>
      </w:r>
      <w:r>
        <w:rPr>
          <w:rFonts w:hint="eastAsia" w:hAnsi="宋体"/>
          <w:sz w:val="24"/>
        </w:rPr>
        <w:t xml:space="preserve">. 1984, 1(1)-. 武汉: </w:t>
      </w:r>
      <w:r>
        <w:rPr>
          <w:rFonts w:hint="eastAsia"/>
          <w:kern w:val="0"/>
          <w:sz w:val="24"/>
        </w:rPr>
        <w:t>中华医学会湖北分会</w:t>
      </w:r>
      <w:r>
        <w:rPr>
          <w:sz w:val="24"/>
        </w:rPr>
        <w:t>,</w:t>
      </w:r>
      <w:r>
        <w:rPr>
          <w:rFonts w:hint="eastAsia"/>
          <w:sz w:val="24"/>
        </w:rPr>
        <w:t xml:space="preserve"> </w:t>
      </w:r>
      <w:r>
        <w:rPr>
          <w:sz w:val="24"/>
        </w:rPr>
        <w:t>1998</w:t>
      </w:r>
      <w:r>
        <w:rPr>
          <w:rFonts w:hint="eastAsia"/>
          <w:sz w:val="24"/>
        </w:rPr>
        <w:t>-</w:t>
      </w:r>
      <w:r>
        <w:rPr>
          <w:sz w:val="24"/>
        </w:rPr>
        <w:t>.</w:t>
      </w:r>
    </w:p>
    <w:p>
      <w:pPr>
        <w:spacing w:line="360" w:lineRule="auto"/>
        <w:ind w:firstLine="480" w:firstLineChars="200"/>
      </w:pPr>
      <w:r>
        <w:rPr>
          <w:rFonts w:hint="eastAsia"/>
          <w:color w:val="FF0000"/>
          <w:sz w:val="24"/>
        </w:rPr>
        <w:t>i报纸中析出的文献（报纸文章）</w:t>
      </w:r>
    </w:p>
    <w:p>
      <w:pPr>
        <w:numPr>
          <w:ilvl w:val="0"/>
          <w:numId w:val="2"/>
        </w:numPr>
        <w:tabs>
          <w:tab w:val="right" w:pos="8618"/>
        </w:tabs>
        <w:spacing w:line="360" w:lineRule="auto"/>
        <w:rPr>
          <w:sz w:val="24"/>
        </w:rPr>
      </w:pPr>
      <w:r>
        <w:rPr>
          <w:rFonts w:hint="eastAsia" w:hAnsi="宋体"/>
          <w:sz w:val="24"/>
        </w:rPr>
        <w:t>丁文详. 数字革命与竞争国际化[N]. 中国青年报, 2000-11-20(15).</w:t>
      </w:r>
    </w:p>
    <w:p>
      <w:pPr>
        <w:numPr>
          <w:ilvl w:val="0"/>
          <w:numId w:val="2"/>
        </w:numPr>
        <w:tabs>
          <w:tab w:val="right" w:pos="8618"/>
        </w:tabs>
        <w:wordWrap w:val="0"/>
        <w:spacing w:line="360" w:lineRule="auto"/>
        <w:rPr>
          <w:sz w:val="24"/>
        </w:rPr>
      </w:pPr>
      <w:r>
        <w:rPr>
          <w:rFonts w:hint="eastAsia"/>
          <w:sz w:val="24"/>
        </w:rPr>
        <w:t>傅刚</w:t>
      </w:r>
      <w:r>
        <w:rPr>
          <w:rFonts w:hint="eastAsia" w:hAnsi="宋体" w:cs="宋体"/>
          <w:kern w:val="0"/>
          <w:sz w:val="24"/>
        </w:rPr>
        <w:t xml:space="preserve">, </w:t>
      </w:r>
      <w:r>
        <w:rPr>
          <w:rFonts w:hint="eastAsia"/>
          <w:sz w:val="24"/>
        </w:rPr>
        <w:t>赵承</w:t>
      </w:r>
      <w:r>
        <w:rPr>
          <w:rFonts w:hint="eastAsia" w:hAnsi="宋体" w:cs="宋体"/>
          <w:kern w:val="0"/>
          <w:sz w:val="24"/>
        </w:rPr>
        <w:t xml:space="preserve">, </w:t>
      </w:r>
      <w:r>
        <w:rPr>
          <w:rFonts w:hint="eastAsia"/>
          <w:sz w:val="24"/>
        </w:rPr>
        <w:t>李佳路</w:t>
      </w:r>
      <w:r>
        <w:rPr>
          <w:rFonts w:hint="eastAsia" w:hAnsi="宋体" w:cs="宋体"/>
          <w:kern w:val="0"/>
          <w:sz w:val="24"/>
        </w:rPr>
        <w:t xml:space="preserve">. </w:t>
      </w:r>
      <w:r>
        <w:rPr>
          <w:rFonts w:hint="eastAsia"/>
          <w:sz w:val="24"/>
        </w:rPr>
        <w:t>大风沙过后的思考[N/OL]</w:t>
      </w:r>
      <w:r>
        <w:rPr>
          <w:rFonts w:hint="eastAsia" w:hAnsi="宋体" w:cs="宋体"/>
          <w:kern w:val="0"/>
          <w:sz w:val="24"/>
        </w:rPr>
        <w:t xml:space="preserve">. </w:t>
      </w:r>
      <w:r>
        <w:rPr>
          <w:rFonts w:hint="eastAsia"/>
          <w:sz w:val="24"/>
        </w:rPr>
        <w:t>北京青年报</w:t>
      </w:r>
      <w:r>
        <w:rPr>
          <w:rFonts w:hint="eastAsia" w:hAnsi="宋体" w:cs="宋体"/>
          <w:kern w:val="0"/>
          <w:sz w:val="24"/>
        </w:rPr>
        <w:t xml:space="preserve">, </w:t>
      </w:r>
      <w:r>
        <w:rPr>
          <w:rFonts w:hint="eastAsia"/>
          <w:sz w:val="24"/>
        </w:rPr>
        <w:t>2001-12-19[2005-09-28]</w:t>
      </w:r>
      <w:r>
        <w:rPr>
          <w:rFonts w:hint="eastAsia" w:hAnsi="宋体" w:cs="宋体"/>
          <w:kern w:val="0"/>
          <w:sz w:val="24"/>
        </w:rPr>
        <w:t xml:space="preserve">. </w:t>
      </w:r>
      <w:r>
        <w:rPr>
          <w:rFonts w:hint="eastAsia"/>
          <w:sz w:val="24"/>
        </w:rPr>
        <w:t>http://www.bjyouth.com.cn/Bqb/20000412/GB/4216%5ED0412B1401.htm</w:t>
      </w:r>
      <w:r>
        <w:rPr>
          <w:rFonts w:hint="eastAsia" w:hAnsi="宋体" w:cs="宋体"/>
          <w:kern w:val="0"/>
          <w:sz w:val="24"/>
        </w:rPr>
        <w:t xml:space="preserve">. </w:t>
      </w:r>
    </w:p>
    <w:p>
      <w:pPr>
        <w:spacing w:line="360" w:lineRule="auto"/>
        <w:ind w:firstLine="480" w:firstLineChars="200"/>
      </w:pPr>
      <w:r>
        <w:rPr>
          <w:rFonts w:hint="eastAsia"/>
          <w:color w:val="FF0000"/>
          <w:sz w:val="24"/>
        </w:rPr>
        <w:t>j期刊中析出的文献（期刊文章）</w:t>
      </w:r>
    </w:p>
    <w:p>
      <w:pPr>
        <w:numPr>
          <w:ilvl w:val="0"/>
          <w:numId w:val="2"/>
        </w:numPr>
        <w:tabs>
          <w:tab w:val="right" w:pos="8618"/>
        </w:tabs>
        <w:spacing w:line="360" w:lineRule="auto"/>
        <w:rPr>
          <w:sz w:val="24"/>
        </w:rPr>
      </w:pPr>
      <w:r>
        <w:rPr>
          <w:rFonts w:hint="eastAsia" w:hAnsi="宋体"/>
          <w:spacing w:val="-2"/>
          <w:sz w:val="24"/>
        </w:rPr>
        <w:t>袁训来, 陈哲, 肖书海, 等. 蓝田生物群: 一个认识多细胞生物起源和早期演化的新窗</w:t>
      </w:r>
      <w:r>
        <w:rPr>
          <w:rFonts w:hint="eastAsia"/>
          <w:kern w:val="0"/>
          <w:sz w:val="24"/>
        </w:rPr>
        <w:t>[J]</w:t>
      </w:r>
      <w:r>
        <w:rPr>
          <w:rFonts w:hint="eastAsia" w:hAnsi="宋体"/>
          <w:spacing w:val="-2"/>
          <w:sz w:val="24"/>
        </w:rPr>
        <w:t xml:space="preserve">. 科学通报,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int="eastAsia" w:hAnsi="宋体"/>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pPr>
        <w:numPr>
          <w:ilvl w:val="0"/>
          <w:numId w:val="2"/>
        </w:numPr>
        <w:tabs>
          <w:tab w:val="right" w:pos="8618"/>
        </w:tabs>
        <w:spacing w:line="360" w:lineRule="auto"/>
        <w:rPr>
          <w:sz w:val="24"/>
        </w:rPr>
      </w:pPr>
      <w:r>
        <w:rPr>
          <w:sz w:val="24"/>
        </w:rPr>
        <w:t>Shapiro A</w:t>
      </w:r>
      <w:r>
        <w:rPr>
          <w:rFonts w:hint="eastAsia"/>
          <w:sz w:val="24"/>
        </w:rPr>
        <w:t xml:space="preserve"> </w:t>
      </w:r>
      <w:r>
        <w:rPr>
          <w:sz w:val="24"/>
        </w:rPr>
        <w:t>A</w:t>
      </w:r>
      <w:r>
        <w:rPr>
          <w:rFonts w:hint="eastAsia"/>
          <w:sz w:val="24"/>
        </w:rPr>
        <w:t>,</w:t>
      </w:r>
      <w:r>
        <w:rPr>
          <w:sz w:val="24"/>
        </w:rPr>
        <w:t xml:space="preserve"> Bedrikovetsky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int="eastAsia" w:hAnsi="宋体" w:cs="宋体"/>
          <w:kern w:val="0"/>
          <w:sz w:val="24"/>
        </w:rPr>
        <w:t xml:space="preserve">, </w:t>
      </w:r>
      <w:r>
        <w:rPr>
          <w:sz w:val="24"/>
        </w:rPr>
        <w:t>1999</w:t>
      </w:r>
      <w:r>
        <w:rPr>
          <w:kern w:val="0"/>
          <w:sz w:val="24"/>
        </w:rPr>
        <w:t xml:space="preserve">, </w:t>
      </w:r>
      <w:r>
        <w:rPr>
          <w:sz w:val="24"/>
        </w:rPr>
        <w:t>18(2): 4[2000-01-18]</w:t>
      </w:r>
      <w:r>
        <w:rPr>
          <w:spacing w:val="24"/>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k专利文献</w:t>
      </w:r>
    </w:p>
    <w:p>
      <w:pPr>
        <w:numPr>
          <w:ilvl w:val="0"/>
          <w:numId w:val="2"/>
        </w:numPr>
        <w:tabs>
          <w:tab w:val="right" w:pos="8618"/>
        </w:tabs>
        <w:spacing w:line="360" w:lineRule="auto"/>
        <w:rPr>
          <w:sz w:val="24"/>
        </w:rPr>
      </w:pPr>
      <w:r>
        <w:rPr>
          <w:rFonts w:hint="eastAsia" w:hAnsi="宋体"/>
          <w:sz w:val="24"/>
        </w:rPr>
        <w:t>邓一刚. 全智能节电器: 200610171314.3</w:t>
      </w:r>
      <w:r>
        <w:rPr>
          <w:rFonts w:hint="eastAsia"/>
          <w:kern w:val="0"/>
          <w:sz w:val="24"/>
        </w:rPr>
        <w:t>[P]</w:t>
      </w:r>
      <w:r>
        <w:rPr>
          <w:rFonts w:hint="eastAsia" w:hAnsi="宋体"/>
          <w:spacing w:val="-2"/>
          <w:sz w:val="24"/>
        </w:rPr>
        <w:t xml:space="preserve">. </w:t>
      </w:r>
      <w:r>
        <w:rPr>
          <w:rFonts w:hint="eastAsia" w:hAnsi="宋体"/>
          <w:sz w:val="24"/>
        </w:rPr>
        <w:t>2006-12-13.</w:t>
      </w:r>
    </w:p>
    <w:p>
      <w:pPr>
        <w:numPr>
          <w:ilvl w:val="0"/>
          <w:numId w:val="2"/>
        </w:numPr>
        <w:tabs>
          <w:tab w:val="right" w:pos="8618"/>
        </w:tabs>
        <w:wordWrap w:val="0"/>
        <w:spacing w:line="360" w:lineRule="auto"/>
        <w:rPr>
          <w:sz w:val="24"/>
        </w:rPr>
      </w:pPr>
      <w:r>
        <w:rPr>
          <w:sz w:val="24"/>
        </w:rPr>
        <w:t>河北绿洲生态环境科技有限公司</w:t>
      </w:r>
      <w:r>
        <w:rPr>
          <w:rFonts w:hint="eastAsia" w:hAnsi="宋体"/>
          <w:sz w:val="24"/>
        </w:rPr>
        <w:t xml:space="preserve">. </w:t>
      </w:r>
      <w:r>
        <w:rPr>
          <w:sz w:val="24"/>
        </w:rPr>
        <w:t>一种荒漠化地区生态植被综合培育种植方法</w:t>
      </w:r>
      <w:r>
        <w:rPr>
          <w:rFonts w:hint="eastAsia" w:hAnsi="宋体"/>
          <w:sz w:val="24"/>
        </w:rPr>
        <w:t xml:space="preserve">: </w:t>
      </w:r>
      <w:r>
        <w:rPr>
          <w:sz w:val="24"/>
        </w:rPr>
        <w:t xml:space="preserve">01129210.5[P/OL]. 2001-10-24[2002-05-28]. http://211.152.9.47/sipoasp/zlijs/hyjs-yx-new.asp?recid=01129210.5&amp;lcixin=0. </w:t>
      </w:r>
    </w:p>
    <w:p>
      <w:pPr>
        <w:pStyle w:val="2"/>
        <w:ind w:firstLine="480"/>
      </w:pPr>
      <w:r>
        <w:rPr>
          <w:rFonts w:hint="eastAsia"/>
          <w:color w:val="FF0000"/>
          <w:szCs w:val="24"/>
        </w:rPr>
        <w:t>l电子文献（不含电子专著、电子连续出版物、电子学位论文、电子专利）</w:t>
      </w:r>
    </w:p>
    <w:p>
      <w:pPr>
        <w:numPr>
          <w:ilvl w:val="0"/>
          <w:numId w:val="2"/>
        </w:numPr>
        <w:tabs>
          <w:tab w:val="right" w:pos="8618"/>
        </w:tabs>
        <w:spacing w:line="360" w:lineRule="auto"/>
        <w:rPr>
          <w:sz w:val="24"/>
        </w:rPr>
      </w:pPr>
      <w:r>
        <w:rPr>
          <w:rFonts w:hint="eastAsia"/>
          <w:kern w:val="0"/>
          <w:sz w:val="24"/>
          <w:lang w:eastAsia="en-US"/>
        </w:rPr>
        <w:t>B</w:t>
      </w:r>
      <w:r>
        <w:rPr>
          <w:rFonts w:hint="eastAsia"/>
          <w:kern w:val="0"/>
          <w:sz w:val="24"/>
        </w:rPr>
        <w:t>awden</w:t>
      </w:r>
      <w:r>
        <w:rPr>
          <w:rFonts w:hint="eastAsia"/>
          <w:kern w:val="0"/>
          <w:sz w:val="24"/>
          <w:lang w:eastAsia="en-US"/>
        </w:rPr>
        <w:t xml:space="preserve"> D</w:t>
      </w:r>
      <w:r>
        <w:rPr>
          <w:rFonts w:hint="eastAsia"/>
          <w:spacing w:val="24"/>
          <w:sz w:val="24"/>
        </w:rPr>
        <w:t xml:space="preserve">. </w:t>
      </w:r>
      <w:r>
        <w:rPr>
          <w:rFonts w:hint="eastAsia"/>
          <w:kern w:val="0"/>
          <w:sz w:val="24"/>
          <w:lang w:eastAsia="en-US"/>
        </w:rPr>
        <w:t>Origins and concepts of digital literacy[EB/OL]</w:t>
      </w:r>
      <w:r>
        <w:rPr>
          <w:rFonts w:hint="eastAsia"/>
          <w:kern w:val="0"/>
          <w:sz w:val="24"/>
        </w:rPr>
        <w:t>.</w:t>
      </w:r>
      <w:r>
        <w:rPr>
          <w:rFonts w:hint="eastAsia"/>
          <w:kern w:val="0"/>
          <w:sz w:val="24"/>
          <w:lang w:eastAsia="en-US"/>
        </w:rPr>
        <w:t xml:space="preserve"> (2008-05-04)</w:t>
      </w:r>
      <w:r>
        <w:rPr>
          <w:rFonts w:hint="eastAsia"/>
          <w:kern w:val="0"/>
          <w:sz w:val="24"/>
        </w:rPr>
        <w:t xml:space="preserve"> [</w:t>
      </w:r>
      <w:r>
        <w:rPr>
          <w:rFonts w:hint="eastAsia"/>
          <w:kern w:val="0"/>
          <w:sz w:val="24"/>
          <w:lang w:eastAsia="en-US"/>
        </w:rPr>
        <w:t>2013-03-08]</w:t>
      </w:r>
      <w:r>
        <w:rPr>
          <w:rFonts w:hint="eastAsia"/>
          <w:kern w:val="0"/>
          <w:sz w:val="24"/>
        </w:rPr>
        <w:t>.</w:t>
      </w:r>
      <w:r>
        <w:rPr>
          <w:rFonts w:hint="eastAsia"/>
          <w:kern w:val="0"/>
          <w:sz w:val="24"/>
          <w:lang w:eastAsia="en-US"/>
        </w:rPr>
        <w:t xml:space="preserve"> http</w:t>
      </w:r>
      <w:r>
        <w:rPr>
          <w:rFonts w:hint="eastAsia"/>
          <w:kern w:val="0"/>
          <w:sz w:val="24"/>
        </w:rPr>
        <w:t>://</w:t>
      </w:r>
      <w:r>
        <w:fldChar w:fldCharType="begin"/>
      </w:r>
      <w:r>
        <w:instrText xml:space="preserve"> HYPERLINK "http://www.soi" </w:instrText>
      </w:r>
      <w:r>
        <w:fldChar w:fldCharType="separate"/>
      </w:r>
      <w:r>
        <w:rPr>
          <w:rFonts w:hint="eastAsia"/>
          <w:kern w:val="0"/>
          <w:sz w:val="24"/>
          <w:lang w:eastAsia="en-US"/>
        </w:rPr>
        <w:t>www</w:t>
      </w:r>
      <w:r>
        <w:rPr>
          <w:rFonts w:hint="eastAsia"/>
          <w:kern w:val="0"/>
          <w:sz w:val="24"/>
        </w:rPr>
        <w:t>.</w:t>
      </w:r>
      <w:r>
        <w:rPr>
          <w:rFonts w:hint="eastAsia"/>
          <w:kern w:val="0"/>
          <w:sz w:val="24"/>
          <w:lang w:eastAsia="en-US"/>
        </w:rPr>
        <w:t>soi</w:t>
      </w:r>
      <w:r>
        <w:rPr>
          <w:rFonts w:hint="eastAsia"/>
          <w:kern w:val="0"/>
          <w:sz w:val="24"/>
          <w:lang w:eastAsia="en-US"/>
        </w:rPr>
        <w:fldChar w:fldCharType="end"/>
      </w:r>
      <w:r>
        <w:rPr>
          <w:rFonts w:hint="eastAsia"/>
          <w:kern w:val="0"/>
          <w:sz w:val="24"/>
        </w:rPr>
        <w:t>.</w:t>
      </w:r>
      <w:r>
        <w:rPr>
          <w:rFonts w:hint="eastAsia"/>
          <w:kern w:val="0"/>
          <w:sz w:val="24"/>
          <w:lang w:eastAsia="en-US"/>
        </w:rPr>
        <w:t>city</w:t>
      </w:r>
      <w:r>
        <w:rPr>
          <w:rFonts w:hint="eastAsia"/>
          <w:kern w:val="0"/>
          <w:sz w:val="24"/>
        </w:rPr>
        <w:t>.</w:t>
      </w:r>
      <w:r>
        <w:rPr>
          <w:rFonts w:hint="eastAsia"/>
          <w:kern w:val="0"/>
          <w:sz w:val="24"/>
          <w:lang w:eastAsia="en-US"/>
        </w:rPr>
        <w:t>ac</w:t>
      </w:r>
      <w:r>
        <w:rPr>
          <w:rFonts w:hint="eastAsia"/>
          <w:kern w:val="0"/>
          <w:sz w:val="24"/>
        </w:rPr>
        <w:t>.</w:t>
      </w:r>
      <w:r>
        <w:rPr>
          <w:rFonts w:hint="eastAsia"/>
          <w:kern w:val="0"/>
          <w:sz w:val="24"/>
          <w:lang w:eastAsia="en-US"/>
        </w:rPr>
        <w:t>uk/dbawden/digital%20literacy</w:t>
      </w:r>
      <w:r>
        <w:rPr>
          <w:rFonts w:hint="eastAsia"/>
          <w:kern w:val="0"/>
          <w:sz w:val="24"/>
        </w:rPr>
        <w:t>%</w:t>
      </w:r>
      <w:r>
        <w:rPr>
          <w:rFonts w:hint="eastAsia"/>
          <w:kern w:val="0"/>
          <w:sz w:val="24"/>
          <w:lang w:eastAsia="en-US"/>
        </w:rPr>
        <w:t>20chapter</w:t>
      </w:r>
      <w:r>
        <w:rPr>
          <w:rFonts w:hint="eastAsia"/>
          <w:kern w:val="0"/>
          <w:sz w:val="24"/>
        </w:rPr>
        <w:t>.</w:t>
      </w:r>
      <w:r>
        <w:rPr>
          <w:rFonts w:hint="eastAsia"/>
          <w:kern w:val="0"/>
          <w:sz w:val="24"/>
          <w:lang w:eastAsia="en-US"/>
        </w:rPr>
        <w:t>pdf</w:t>
      </w:r>
      <w:r>
        <w:rPr>
          <w:rFonts w:hint="eastAsia"/>
          <w:kern w:val="0"/>
          <w:sz w:val="24"/>
        </w:rPr>
        <w:t>.</w:t>
      </w:r>
    </w:p>
    <w:p>
      <w:pPr>
        <w:numPr>
          <w:ilvl w:val="0"/>
          <w:numId w:val="2"/>
        </w:numPr>
        <w:tabs>
          <w:tab w:val="right" w:pos="8618"/>
        </w:tabs>
        <w:spacing w:line="360" w:lineRule="auto"/>
        <w:rPr>
          <w:sz w:val="24"/>
        </w:rPr>
      </w:pPr>
      <w:r>
        <w:rPr>
          <w:rFonts w:hint="eastAsia"/>
          <w:sz w:val="24"/>
          <w:lang w:eastAsia="en-US"/>
        </w:rPr>
        <w:t>H</w:t>
      </w:r>
      <w:r>
        <w:rPr>
          <w:rFonts w:hint="eastAsia"/>
          <w:sz w:val="24"/>
        </w:rPr>
        <w:t>opkinson</w:t>
      </w:r>
      <w:r>
        <w:rPr>
          <w:rFonts w:hint="eastAsia"/>
          <w:sz w:val="24"/>
          <w:lang w:eastAsia="en-US"/>
        </w:rPr>
        <w:t xml:space="preserve"> A</w:t>
      </w:r>
      <w:r>
        <w:rPr>
          <w:rFonts w:hint="eastAsia"/>
          <w:sz w:val="24"/>
        </w:rPr>
        <w:t>.</w:t>
      </w:r>
      <w:r>
        <w:rPr>
          <w:rFonts w:hint="eastAsia"/>
          <w:sz w:val="24"/>
          <w:lang w:eastAsia="en-US"/>
        </w:rPr>
        <w:t xml:space="preserve"> UNIMARC and metadata</w:t>
      </w:r>
      <w:r>
        <w:rPr>
          <w:rFonts w:hint="eastAsia"/>
          <w:sz w:val="24"/>
        </w:rPr>
        <w:t>:</w:t>
      </w:r>
      <w:r>
        <w:rPr>
          <w:rFonts w:hint="eastAsia"/>
          <w:sz w:val="24"/>
          <w:lang w:eastAsia="en-US"/>
        </w:rPr>
        <w:t xml:space="preserve"> Dublin core [EB/OL]</w:t>
      </w:r>
      <w:r>
        <w:rPr>
          <w:rFonts w:hint="eastAsia"/>
          <w:sz w:val="24"/>
        </w:rPr>
        <w:t xml:space="preserve">. </w:t>
      </w:r>
      <w:r>
        <w:rPr>
          <w:rFonts w:hint="eastAsia"/>
          <w:sz w:val="24"/>
          <w:lang w:eastAsia="en-US"/>
        </w:rPr>
        <w:t>(2009-04-22) [2013-03-27]</w:t>
      </w:r>
      <w:r>
        <w:rPr>
          <w:rFonts w:hint="eastAsia"/>
          <w:sz w:val="24"/>
        </w:rPr>
        <w:t>.</w:t>
      </w:r>
      <w:r>
        <w:rPr>
          <w:rFonts w:hint="eastAsia"/>
          <w:sz w:val="24"/>
          <w:lang w:eastAsia="en-US"/>
        </w:rPr>
        <w:t xml:space="preserve"> http</w:t>
      </w:r>
      <w:r>
        <w:rPr>
          <w:rFonts w:hint="eastAsia"/>
          <w:sz w:val="24"/>
        </w:rPr>
        <w:t>://</w:t>
      </w:r>
      <w:r>
        <w:rPr>
          <w:rFonts w:hint="eastAsia"/>
          <w:sz w:val="24"/>
          <w:lang w:eastAsia="en-US"/>
        </w:rPr>
        <w:t>archive</w:t>
      </w:r>
      <w:r>
        <w:rPr>
          <w:rFonts w:hint="eastAsia"/>
          <w:sz w:val="24"/>
        </w:rPr>
        <w:t>.</w:t>
      </w:r>
      <w:r>
        <w:rPr>
          <w:rFonts w:hint="eastAsia"/>
          <w:sz w:val="24"/>
          <w:lang w:eastAsia="en-US"/>
        </w:rPr>
        <w:t>ifla</w:t>
      </w:r>
      <w:r>
        <w:rPr>
          <w:rFonts w:hint="eastAsia"/>
          <w:sz w:val="24"/>
        </w:rPr>
        <w:t>.</w:t>
      </w:r>
      <w:r>
        <w:rPr>
          <w:rFonts w:hint="eastAsia"/>
          <w:sz w:val="24"/>
          <w:lang w:eastAsia="en-US"/>
        </w:rPr>
        <w:t>org/IV/ifla64/138-161e</w:t>
      </w:r>
      <w:r>
        <w:rPr>
          <w:rFonts w:hint="eastAsia"/>
          <w:sz w:val="24"/>
        </w:rPr>
        <w:t>.</w:t>
      </w:r>
      <w:r>
        <w:rPr>
          <w:rFonts w:hint="eastAsia"/>
          <w:sz w:val="24"/>
          <w:lang w:eastAsia="en-US"/>
        </w:rPr>
        <w:t>htm</w:t>
      </w:r>
      <w:r>
        <w:rPr>
          <w:rFonts w:hint="eastAsia"/>
          <w:sz w:val="24"/>
        </w:rPr>
        <w:t>.</w:t>
      </w:r>
    </w:p>
    <w:p>
      <w:pPr>
        <w:pStyle w:val="2"/>
        <w:ind w:firstLine="480"/>
        <w:rPr>
          <w:color w:val="FF0000"/>
        </w:rPr>
      </w:pPr>
      <w:r>
        <w:rPr>
          <w:rFonts w:eastAsia="微软雅黑"/>
          <w:color w:val="FF0000"/>
        </w:rPr>
        <w:t>⑪</w:t>
      </w:r>
      <w:r>
        <w:rPr>
          <w:rFonts w:hint="eastAsia"/>
          <w:color w:val="FF0000"/>
          <w:szCs w:val="24"/>
        </w:rPr>
        <w:t>文后参考文献“</w:t>
      </w:r>
      <w:r>
        <w:rPr>
          <w:color w:val="FF0000"/>
          <w:szCs w:val="24"/>
        </w:rPr>
        <w:t>著者-出版年制</w:t>
      </w:r>
      <w:r>
        <w:rPr>
          <w:rFonts w:hint="eastAsia"/>
          <w:color w:val="FF0000"/>
          <w:szCs w:val="24"/>
        </w:rPr>
        <w:t>”样例</w:t>
      </w:r>
    </w:p>
    <w:p>
      <w:pPr>
        <w:numPr>
          <w:ilvl w:val="0"/>
          <w:numId w:val="3"/>
        </w:numPr>
        <w:tabs>
          <w:tab w:val="left" w:pos="0"/>
        </w:tabs>
        <w:spacing w:line="360" w:lineRule="auto"/>
        <w:rPr>
          <w:sz w:val="24"/>
        </w:rPr>
      </w:pPr>
      <w:r>
        <w:rPr>
          <w:sz w:val="24"/>
        </w:rPr>
        <w:t>尼葛洛庞帝</w:t>
      </w:r>
      <w:r>
        <w:rPr>
          <w:rFonts w:hint="eastAsia"/>
          <w:sz w:val="24"/>
        </w:rPr>
        <w:t xml:space="preserve">, </w:t>
      </w:r>
      <w:r>
        <w:rPr>
          <w:sz w:val="24"/>
        </w:rPr>
        <w:t>1996. 数字化生存</w:t>
      </w:r>
      <w:r>
        <w:rPr>
          <w:rFonts w:hint="eastAsia"/>
          <w:kern w:val="0"/>
          <w:sz w:val="24"/>
        </w:rPr>
        <w:t xml:space="preserve">[M]. </w:t>
      </w:r>
      <w:r>
        <w:rPr>
          <w:sz w:val="24"/>
        </w:rPr>
        <w:t>胡永</w:t>
      </w:r>
      <w:r>
        <w:rPr>
          <w:rFonts w:hint="eastAsia"/>
          <w:sz w:val="24"/>
        </w:rPr>
        <w:t xml:space="preserve">, </w:t>
      </w:r>
      <w:r>
        <w:rPr>
          <w:sz w:val="24"/>
        </w:rPr>
        <w:t>范海燕</w:t>
      </w:r>
      <w:r>
        <w:rPr>
          <w:rFonts w:hint="eastAsia"/>
          <w:sz w:val="24"/>
        </w:rPr>
        <w:t xml:space="preserve">, </w:t>
      </w:r>
      <w:r>
        <w:rPr>
          <w:sz w:val="24"/>
        </w:rPr>
        <w:t>译</w:t>
      </w:r>
      <w:r>
        <w:rPr>
          <w:rFonts w:hint="eastAsia"/>
          <w:sz w:val="24"/>
        </w:rPr>
        <w:t xml:space="preserve">. </w:t>
      </w:r>
      <w:r>
        <w:rPr>
          <w:sz w:val="24"/>
        </w:rPr>
        <w:t>海口</w:t>
      </w:r>
      <w:r>
        <w:rPr>
          <w:rFonts w:hint="eastAsia"/>
          <w:sz w:val="24"/>
        </w:rPr>
        <w:t xml:space="preserve">: </w:t>
      </w:r>
      <w:r>
        <w:rPr>
          <w:sz w:val="24"/>
        </w:rPr>
        <w:t>海南出版社.</w:t>
      </w:r>
    </w:p>
    <w:p>
      <w:pPr>
        <w:numPr>
          <w:ilvl w:val="0"/>
          <w:numId w:val="3"/>
        </w:numPr>
        <w:tabs>
          <w:tab w:val="left" w:pos="0"/>
        </w:tabs>
        <w:spacing w:line="360" w:lineRule="auto"/>
        <w:rPr>
          <w:sz w:val="24"/>
        </w:rPr>
      </w:pPr>
      <w:r>
        <w:rPr>
          <w:sz w:val="24"/>
        </w:rPr>
        <w:t>刘斌</w:t>
      </w:r>
      <w:r>
        <w:rPr>
          <w:rFonts w:hint="eastAsia"/>
          <w:sz w:val="24"/>
        </w:rPr>
        <w:t xml:space="preserve">, </w:t>
      </w:r>
      <w:r>
        <w:rPr>
          <w:sz w:val="24"/>
        </w:rPr>
        <w:t>2014</w:t>
      </w:r>
      <w:r>
        <w:rPr>
          <w:rFonts w:hint="eastAsia"/>
          <w:sz w:val="24"/>
        </w:rPr>
        <w:t xml:space="preserve">. </w:t>
      </w:r>
      <w:r>
        <w:rPr>
          <w:sz w:val="24"/>
        </w:rPr>
        <w:t>力学</w:t>
      </w:r>
      <w:r>
        <w:rPr>
          <w:rFonts w:hint="eastAsia"/>
          <w:sz w:val="24"/>
        </w:rPr>
        <w:t xml:space="preserve">[M]. </w:t>
      </w:r>
      <w:r>
        <w:rPr>
          <w:sz w:val="24"/>
        </w:rPr>
        <w:t>合肥</w:t>
      </w:r>
      <w:r>
        <w:rPr>
          <w:rFonts w:hint="eastAsia"/>
          <w:sz w:val="24"/>
        </w:rPr>
        <w:t xml:space="preserve">: </w:t>
      </w:r>
      <w:r>
        <w:rPr>
          <w:sz w:val="24"/>
        </w:rPr>
        <w:t>中国科学技术大学出版社.</w:t>
      </w:r>
    </w:p>
    <w:p>
      <w:pPr>
        <w:numPr>
          <w:ilvl w:val="0"/>
          <w:numId w:val="3"/>
        </w:numPr>
        <w:tabs>
          <w:tab w:val="left" w:pos="0"/>
        </w:tabs>
        <w:spacing w:line="360" w:lineRule="auto"/>
        <w:rPr>
          <w:sz w:val="24"/>
        </w:rPr>
      </w:pPr>
      <w:r>
        <w:rPr>
          <w:sz w:val="24"/>
        </w:rPr>
        <w:t>杨宗英</w:t>
      </w:r>
      <w:r>
        <w:rPr>
          <w:rFonts w:hint="eastAsia"/>
          <w:sz w:val="24"/>
        </w:rPr>
        <w:t xml:space="preserve">, </w:t>
      </w:r>
      <w:r>
        <w:rPr>
          <w:sz w:val="24"/>
        </w:rPr>
        <w:t>1996</w:t>
      </w:r>
      <w:r>
        <w:rPr>
          <w:rFonts w:hint="eastAsia"/>
          <w:sz w:val="24"/>
        </w:rPr>
        <w:t xml:space="preserve">. </w:t>
      </w:r>
      <w:r>
        <w:rPr>
          <w:sz w:val="24"/>
        </w:rPr>
        <w:t>电子图书馆的现实模型</w:t>
      </w:r>
      <w:r>
        <w:rPr>
          <w:rFonts w:hint="eastAsia"/>
          <w:kern w:val="0"/>
          <w:sz w:val="24"/>
        </w:rPr>
        <w:t xml:space="preserve">[J]. </w:t>
      </w:r>
      <w:r>
        <w:rPr>
          <w:sz w:val="24"/>
        </w:rPr>
        <w:t>中国图书馆学报(2)</w:t>
      </w:r>
      <w:r>
        <w:rPr>
          <w:rFonts w:hint="eastAsia"/>
          <w:sz w:val="24"/>
        </w:rPr>
        <w:t xml:space="preserve">: </w:t>
      </w:r>
      <w:r>
        <w:rPr>
          <w:sz w:val="24"/>
        </w:rPr>
        <w:t>24-29.</w:t>
      </w:r>
    </w:p>
    <w:p>
      <w:pPr>
        <w:numPr>
          <w:ilvl w:val="0"/>
          <w:numId w:val="3"/>
        </w:numPr>
        <w:tabs>
          <w:tab w:val="left" w:pos="0"/>
        </w:tabs>
        <w:spacing w:line="360" w:lineRule="auto"/>
        <w:rPr>
          <w:sz w:val="24"/>
        </w:rPr>
      </w:pPr>
      <w:r>
        <w:rPr>
          <w:sz w:val="24"/>
        </w:rPr>
        <w:t>B</w:t>
      </w:r>
      <w:r>
        <w:rPr>
          <w:rFonts w:hint="eastAsia"/>
          <w:sz w:val="24"/>
        </w:rPr>
        <w:t>aker</w:t>
      </w:r>
      <w:r>
        <w:rPr>
          <w:sz w:val="24"/>
        </w:rPr>
        <w:t xml:space="preserve"> S K, J</w:t>
      </w:r>
      <w:r>
        <w:rPr>
          <w:rFonts w:hint="eastAsia"/>
          <w:sz w:val="24"/>
        </w:rPr>
        <w:t xml:space="preserve">ackson </w:t>
      </w:r>
      <w:r>
        <w:rPr>
          <w:sz w:val="24"/>
        </w:rPr>
        <w:t>M E</w:t>
      </w:r>
      <w:r>
        <w:rPr>
          <w:rFonts w:hint="eastAsia"/>
          <w:sz w:val="24"/>
        </w:rPr>
        <w:t xml:space="preserve">, </w:t>
      </w:r>
      <w:r>
        <w:rPr>
          <w:sz w:val="24"/>
        </w:rPr>
        <w:t>1995. The future of resource sharing [M].</w:t>
      </w:r>
      <w:r>
        <w:rPr>
          <w:rFonts w:hint="eastAsia"/>
          <w:sz w:val="24"/>
        </w:rPr>
        <w:t xml:space="preserve"> </w:t>
      </w:r>
      <w:r>
        <w:rPr>
          <w:sz w:val="24"/>
        </w:rPr>
        <w:t>New York: The Haworth Press.</w:t>
      </w: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3"/>
        <w:spacing w:before="159" w:after="159"/>
      </w:pPr>
      <w:bookmarkStart w:id="155" w:name="_Toc13598"/>
      <w:r>
        <w:rPr>
          <w:rFonts w:hint="eastAsia"/>
        </w:rPr>
        <w:t>附录</w:t>
      </w:r>
      <w:bookmarkEnd w:id="144"/>
      <w:bookmarkEnd w:id="145"/>
      <w:bookmarkEnd w:id="146"/>
      <w:bookmarkEnd w:id="147"/>
      <w:bookmarkEnd w:id="148"/>
      <w:r>
        <w:t>A</w:t>
      </w:r>
      <w:bookmarkEnd w:id="155"/>
    </w:p>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附录作为论文主体的补充项目</w:t>
      </w:r>
      <w:r>
        <w:rPr>
          <w:color w:val="000000" w:themeColor="text1"/>
          <w:sz w:val="24"/>
          <w:highlight w:val="yellow"/>
          <w14:textFill>
            <w14:solidFill>
              <w14:schemeClr w14:val="tx1"/>
            </w14:solidFill>
          </w14:textFill>
        </w:rPr>
        <w:t>，</w:t>
      </w:r>
      <w:r>
        <w:rPr>
          <w:color w:val="FF0000"/>
          <w:sz w:val="24"/>
          <w:highlight w:val="yellow"/>
        </w:rPr>
        <w:t>并不是必需的</w:t>
      </w:r>
      <w:r>
        <w:rPr>
          <w:color w:val="000000" w:themeColor="text1"/>
          <w:sz w:val="24"/>
          <w14:textFill>
            <w14:solidFill>
              <w14:schemeClr w14:val="tx1"/>
            </w14:solidFill>
          </w14:textFill>
        </w:rPr>
        <w:t>。下列内容可作为附录编于论文后：</w:t>
      </w:r>
    </w:p>
    <w:p>
      <w:pPr>
        <w:widowControl/>
        <w:spacing w:line="360" w:lineRule="auto"/>
        <w:ind w:firstLine="480" w:firstLineChars="200"/>
        <w:rPr>
          <w:sz w:val="24"/>
        </w:rPr>
      </w:pPr>
      <w:r>
        <w:rPr>
          <w:rFonts w:hint="eastAsia"/>
          <w:sz w:val="24"/>
        </w:rPr>
        <w:t>（1）</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pPr>
        <w:widowControl/>
        <w:spacing w:line="360" w:lineRule="auto"/>
        <w:ind w:firstLine="480" w:firstLineChars="200"/>
        <w:rPr>
          <w:sz w:val="24"/>
        </w:rPr>
      </w:pPr>
      <w:r>
        <w:rPr>
          <w:rFonts w:hint="eastAsia"/>
          <w:sz w:val="24"/>
        </w:rPr>
        <w:t>（2）</w:t>
      </w:r>
      <w:r>
        <w:rPr>
          <w:sz w:val="24"/>
        </w:rPr>
        <w:t>由于篇幅过大或取材于复制品而不便于编入正文的材料。</w:t>
      </w:r>
    </w:p>
    <w:p>
      <w:pPr>
        <w:widowControl/>
        <w:spacing w:line="360" w:lineRule="auto"/>
        <w:ind w:firstLine="480" w:firstLineChars="200"/>
        <w:rPr>
          <w:sz w:val="24"/>
        </w:rPr>
      </w:pPr>
      <w:r>
        <w:rPr>
          <w:rFonts w:hint="eastAsia"/>
          <w:sz w:val="24"/>
        </w:rPr>
        <w:t>（3）</w:t>
      </w:r>
      <w:r>
        <w:rPr>
          <w:sz w:val="24"/>
        </w:rPr>
        <w:t>不便于编入正文的罕见的珍贵资料</w:t>
      </w:r>
      <w:r>
        <w:rPr>
          <w:rFonts w:hint="eastAsia"/>
          <w:sz w:val="24"/>
        </w:rPr>
        <w:t>或需要特别保密的技术细节和详细方案（这种情况可单列成册）</w:t>
      </w:r>
      <w:r>
        <w:rPr>
          <w:sz w:val="24"/>
        </w:rPr>
        <w:t>。</w:t>
      </w:r>
    </w:p>
    <w:p>
      <w:pPr>
        <w:widowControl/>
        <w:spacing w:line="360" w:lineRule="auto"/>
        <w:ind w:firstLine="480" w:firstLineChars="200"/>
        <w:rPr>
          <w:sz w:val="24"/>
        </w:rPr>
      </w:pPr>
      <w:r>
        <w:rPr>
          <w:rFonts w:hint="eastAsia"/>
          <w:sz w:val="24"/>
        </w:rPr>
        <w:t>（4）</w:t>
      </w:r>
      <w:r>
        <w:rPr>
          <w:sz w:val="24"/>
        </w:rPr>
        <w:t>对一般读者并非必要阅读，但对本专业同行有参考价值的资料。</w:t>
      </w:r>
    </w:p>
    <w:p>
      <w:pPr>
        <w:widowControl/>
        <w:spacing w:line="360" w:lineRule="auto"/>
        <w:ind w:firstLine="480" w:firstLineChars="200"/>
        <w:rPr>
          <w:color w:val="000000" w:themeColor="text1"/>
          <w:sz w:val="24"/>
          <w14:textFill>
            <w14:solidFill>
              <w14:schemeClr w14:val="tx1"/>
            </w14:solidFill>
          </w14:textFill>
        </w:rPr>
      </w:pPr>
      <w:r>
        <w:rPr>
          <w:rFonts w:hint="eastAsia"/>
          <w:sz w:val="24"/>
        </w:rPr>
        <w:t>（5）</w:t>
      </w:r>
      <w:r>
        <w:rPr>
          <w:sz w:val="24"/>
        </w:rPr>
        <w:t>某些重要的原始数据、过长的数学推导、计算程序、框图、结构图、统计表、计算机打印输出文</w:t>
      </w:r>
      <w:r>
        <w:rPr>
          <w:color w:val="000000" w:themeColor="text1"/>
          <w:sz w:val="24"/>
          <w14:textFill>
            <w14:solidFill>
              <w14:schemeClr w14:val="tx1"/>
            </w14:solidFill>
          </w14:textFill>
        </w:rPr>
        <w:t>件等。</w:t>
      </w:r>
    </w:p>
    <w:p>
      <w:pPr>
        <w:spacing w:line="360" w:lineRule="auto"/>
        <w:ind w:firstLine="480" w:firstLineChars="200"/>
        <w:rPr>
          <w:sz w:val="24"/>
        </w:rPr>
      </w:pPr>
      <w:r>
        <w:rPr>
          <w:rFonts w:hint="eastAsia"/>
          <w:color w:val="000000" w:themeColor="text1"/>
          <w:sz w:val="24"/>
          <w14:textFill>
            <w14:solidFill>
              <w14:schemeClr w14:val="tx1"/>
            </w14:solidFill>
          </w14:textFill>
        </w:rPr>
        <w:t>（6）</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pPr>
        <w:widowControl/>
        <w:spacing w:line="360" w:lineRule="auto"/>
        <w:ind w:firstLine="480" w:firstLineChars="200"/>
        <w:rPr>
          <w:kern w:val="0"/>
          <w:sz w:val="24"/>
        </w:rPr>
      </w:pPr>
      <w:r>
        <w:rPr>
          <w:rFonts w:hint="eastAsia" w:ascii="宋体" w:hAnsi="宋体" w:cs="宋体"/>
          <w:sz w:val="24"/>
        </w:rPr>
        <mc:AlternateContent>
          <mc:Choice Requires="wps">
            <w:drawing>
              <wp:anchor distT="0" distB="0" distL="114300" distR="114300" simplePos="0" relativeHeight="251670528" behindDoc="0" locked="0" layoutInCell="1" allowOverlap="1">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247.75pt;margin-top:88.65pt;height:54.9pt;width:254.5pt;z-index:251670528;mso-width-relative:page;mso-height-relative:page;" fillcolor="#FFFFFF" filled="t" stroked="t" coordsize="21600,21600" o:gfxdata="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ZbTvaAAAADAEAAA8AAAAAAAAA&#10;AQAgAAAAIgAAAGRycy9kb3ducmV2LnhtbFBLAQIUABQAAAAIAIdO4kBsGxjmDwIAADoEAAAOAAAA&#10;AAAAAAEAIAAAACkBAABkcnMvZTJvRG9jLnhtbFBLBQYAAAAABgAGAFkBAACq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。只有一个附录时也必须编号为附录A，</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hint="eastAsia" w:ascii="宋体" w:hAnsi="宋体" w:cs="宋体"/>
          <w:kern w:val="0"/>
          <w:sz w:val="24"/>
        </w:rPr>
        <w:t>“</w:t>
      </w:r>
      <w:r>
        <w:rPr>
          <w:rFonts w:hint="eastAsia"/>
          <w:kern w:val="0"/>
          <w:sz w:val="24"/>
        </w:rPr>
        <w:t>A</w:t>
      </w:r>
      <w:r>
        <w:rPr>
          <w:rFonts w:hint="eastAsia" w:ascii="宋体" w:hAnsi="宋体" w:cs="宋体"/>
          <w:kern w:val="0"/>
          <w:sz w:val="24"/>
        </w:rPr>
        <w:t>”</w:t>
      </w:r>
      <w:r>
        <w:rPr>
          <w:kern w:val="0"/>
          <w:sz w:val="24"/>
        </w:rPr>
        <w:t>字样</w:t>
      </w:r>
      <w:r>
        <w:rPr>
          <w:rFonts w:hint="eastAsia"/>
          <w:kern w:val="0"/>
          <w:sz w:val="24"/>
        </w:rPr>
        <w:t>，如图A-1、表A-1、公式（A-1）等，编排格式参考正文。</w:t>
      </w:r>
    </w:p>
    <w:p>
      <w:pPr>
        <w:pStyle w:val="2"/>
        <w:ind w:firstLine="480"/>
      </w:pPr>
    </w:p>
    <w:p>
      <w:pPr>
        <w:pStyle w:val="2"/>
        <w:ind w:firstLine="480"/>
      </w:pPr>
    </w:p>
    <w:p>
      <w:pPr>
        <w:pStyle w:val="2"/>
        <w:ind w:firstLine="480"/>
      </w:pPr>
    </w:p>
    <w:p>
      <w:pPr>
        <w:pStyle w:val="2"/>
        <w:ind w:firstLine="480"/>
      </w:pPr>
    </w:p>
    <w:p>
      <w:pPr>
        <w:pStyle w:val="2"/>
        <w:ind w:firstLine="480"/>
      </w:pPr>
    </w:p>
    <w:p>
      <w:bookmarkStart w:id="156" w:name="_Toc15550"/>
      <w:bookmarkStart w:id="157" w:name="_Toc4945"/>
    </w:p>
    <w:p>
      <w:pPr>
        <w:pStyle w:val="2"/>
        <w:ind w:firstLine="480"/>
      </w:pPr>
    </w:p>
    <w:p>
      <w:pPr>
        <w:pStyle w:val="2"/>
        <w:ind w:firstLine="480"/>
      </w:pPr>
    </w:p>
    <w:p/>
    <w:p>
      <w:pPr>
        <w:pStyle w:val="3"/>
        <w:tabs>
          <w:tab w:val="left" w:pos="0"/>
          <w:tab w:val="left" w:pos="420"/>
        </w:tabs>
        <w:spacing w:before="159" w:after="159"/>
      </w:pPr>
      <w:bookmarkStart w:id="158" w:name="_Toc27628"/>
      <w:r>
        <w:rPr>
          <w:rFonts w:hint="eastAsia"/>
        </w:rPr>
        <w:t>攻读博士学位期间取得的研究成果</w:t>
      </w:r>
      <w:bookmarkEnd w:id="156"/>
      <w:bookmarkEnd w:id="157"/>
      <w:bookmarkEnd w:id="158"/>
    </w:p>
    <w:p>
      <w:pPr>
        <w:spacing w:line="360" w:lineRule="auto"/>
        <w:rPr>
          <w:rFonts w:ascii="黑体" w:hAnsi="黑体" w:eastAsia="黑体" w:cs="黑体"/>
          <w:sz w:val="28"/>
          <w:szCs w:val="28"/>
        </w:rPr>
      </w:pPr>
      <w:r>
        <w:rPr>
          <w:rFonts w:hint="eastAsia" w:eastAsia="黑体"/>
          <w:sz w:val="28"/>
          <w:szCs w:val="28"/>
        </w:rPr>
        <w:t>（1）</w:t>
      </w:r>
      <w:r>
        <w:rPr>
          <w:rFonts w:hint="eastAsia" w:ascii="黑体" w:hAnsi="黑体" w:eastAsia="黑体" w:cs="黑体"/>
          <w:sz w:val="28"/>
          <w:szCs w:val="28"/>
        </w:rPr>
        <w:t>攻读</w:t>
      </w:r>
      <w:r>
        <w:rPr>
          <w:rFonts w:hint="eastAsia" w:eastAsia="黑体"/>
          <w:sz w:val="28"/>
          <w:szCs w:val="28"/>
        </w:rPr>
        <w:t>博士</w:t>
      </w:r>
      <w:r>
        <w:rPr>
          <w:rFonts w:hint="eastAsia" w:ascii="黑体" w:hAnsi="黑体" w:eastAsia="黑体" w:cs="黑体"/>
          <w:sz w:val="28"/>
          <w:szCs w:val="28"/>
        </w:rPr>
        <w:t>学位期间获得的科研奖励</w:t>
      </w:r>
    </w:p>
    <w:p>
      <w:pPr>
        <w:numPr>
          <w:ilvl w:val="0"/>
          <w:numId w:val="4"/>
        </w:numPr>
        <w:spacing w:line="360" w:lineRule="auto"/>
        <w:rPr>
          <w:sz w:val="24"/>
        </w:rPr>
      </w:pPr>
      <w:r>
        <w:rPr>
          <w:color w:val="000000"/>
          <w:sz w:val="24"/>
        </w:rPr>
        <w:t>孔喉尺度弹性微球深部调驱技术研究与应用, 山东省研究生优秀科技创新成果二等奖, 山东省教育厅, 排名: 1/6, 201</w:t>
      </w:r>
      <w:r>
        <w:rPr>
          <w:rFonts w:hint="eastAsia"/>
          <w:color w:val="000000"/>
          <w:sz w:val="24"/>
        </w:rPr>
        <w:t>3</w:t>
      </w:r>
      <w:r>
        <w:rPr>
          <w:color w:val="000000"/>
          <w:sz w:val="24"/>
        </w:rPr>
        <w:t>-12-1.</w:t>
      </w:r>
    </w:p>
    <w:p>
      <w:pPr>
        <w:spacing w:line="360" w:lineRule="auto"/>
        <w:rPr>
          <w:color w:val="000000"/>
          <w:sz w:val="24"/>
        </w:rPr>
      </w:pPr>
      <w:r>
        <w:rPr>
          <w:rFonts w:hint="eastAsia" w:eastAsia="黑体"/>
          <w:sz w:val="28"/>
          <w:szCs w:val="28"/>
        </w:rPr>
        <w:t>（2）攻读博士学位期间申请的发明专利</w:t>
      </w:r>
    </w:p>
    <w:p>
      <w:pPr>
        <w:numPr>
          <w:ilvl w:val="0"/>
          <w:numId w:val="5"/>
        </w:numPr>
        <w:spacing w:line="360" w:lineRule="auto"/>
        <w:rPr>
          <w:sz w:val="24"/>
        </w:rPr>
      </w:pPr>
      <w:r>
        <w:rPr>
          <w:b/>
          <w:color w:val="000000"/>
          <w:sz w:val="24"/>
        </w:rPr>
        <w:t>张三</w:t>
      </w:r>
      <w:r>
        <w:rPr>
          <w:bCs/>
          <w:color w:val="000000"/>
          <w:sz w:val="24"/>
        </w:rPr>
        <w:t>, 李四, 王五, 等. 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pPr>
        <w:spacing w:line="360" w:lineRule="auto"/>
        <w:rPr>
          <w:rFonts w:eastAsia="黑体"/>
          <w:sz w:val="28"/>
          <w:szCs w:val="28"/>
        </w:rPr>
      </w:pPr>
      <w:r>
        <w:rPr>
          <w:rFonts w:hint="eastAsia" w:eastAsia="黑体"/>
          <w:sz w:val="28"/>
          <w:szCs w:val="28"/>
        </w:rPr>
        <w:t>（3）攻读博士学位期间发表的学术论文</w:t>
      </w:r>
      <w:r>
        <w:rPr>
          <w:rFonts w:hint="eastAsia"/>
          <w:sz w:val="30"/>
          <w:szCs w:val="30"/>
        </w:rPr>
        <mc:AlternateContent>
          <mc:Choice Requires="wps">
            <w:drawing>
              <wp:anchor distT="0" distB="0" distL="114300" distR="114300" simplePos="0" relativeHeight="251706368" behindDoc="0" locked="0" layoutInCell="1" allowOverlap="1">
                <wp:simplePos x="0" y="0"/>
                <wp:positionH relativeFrom="column">
                  <wp:posOffset>3288665</wp:posOffset>
                </wp:positionH>
                <wp:positionV relativeFrom="paragraph">
                  <wp:posOffset>-38100</wp:posOffset>
                </wp:positionV>
                <wp:extent cx="3335020" cy="307340"/>
                <wp:effectExtent l="4445" t="5080" r="13335" b="5080"/>
                <wp:wrapNone/>
                <wp:docPr id="7" name="文本框 7"/>
                <wp:cNvGraphicFramePr/>
                <a:graphic xmlns:a="http://schemas.openxmlformats.org/drawingml/2006/main">
                  <a:graphicData uri="http://schemas.microsoft.com/office/word/2010/wordprocessingShape">
                    <wps:wsp>
                      <wps:cNvSpPr txBox="1"/>
                      <wps:spPr>
                        <a:xfrm>
                          <a:off x="0" y="0"/>
                          <a:ext cx="333502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58.95pt;margin-top:-3pt;height:24.2pt;width:262.6pt;z-index:251706368;mso-width-relative:page;mso-height-relative:page;" fillcolor="#FFFFFF" filled="t" stroked="t" coordsize="21600,21600" o:gfxdata="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1piT2gAAAAoBAAAPAAAAAAAAAAEA&#10;IAAAACIAAABkcnMvZG93bnJldi54bWxQSwECFAAUAAAACACHTuJAjyRsyw0CAAA2BAAADgAAAAAA&#10;AAABACAAAAAp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r>
        <w:rPr>
          <w:sz w:val="28"/>
        </w:rPr>
        <mc:AlternateContent>
          <mc:Choice Requires="wps">
            <w:drawing>
              <wp:anchor distT="0" distB="0" distL="114300" distR="114300" simplePos="0" relativeHeight="251707392" behindDoc="0" locked="0" layoutInCell="1" allowOverlap="1">
                <wp:simplePos x="0" y="0"/>
                <wp:positionH relativeFrom="column">
                  <wp:posOffset>1327785</wp:posOffset>
                </wp:positionH>
                <wp:positionV relativeFrom="paragraph">
                  <wp:posOffset>288290</wp:posOffset>
                </wp:positionV>
                <wp:extent cx="2654300" cy="215900"/>
                <wp:effectExtent l="0" t="4445" r="12700" b="46355"/>
                <wp:wrapNone/>
                <wp:docPr id="14" name="直接箭头连接符 14"/>
                <wp:cNvGraphicFramePr/>
                <a:graphic xmlns:a="http://schemas.openxmlformats.org/drawingml/2006/main">
                  <a:graphicData uri="http://schemas.microsoft.com/office/word/2010/wordprocessingShape">
                    <wps:wsp>
                      <wps:cNvCnPr/>
                      <wps:spPr>
                        <a:xfrm flipH="1">
                          <a:off x="0" y="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4.55pt;margin-top:22.7pt;height:17pt;width:209pt;z-index:251707392;mso-width-relative:page;mso-height-relative:page;" filled="f" stroked="t" coordsize="21600,21600" o:gfxdata="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kMT79gAAAAJAQAADwAAAAAAAAABACAAAAAiAAAAZHJz&#10;L2Rvd25yZXYueG1sUEsBAhQAFAAAAAgAh07iQO6Ao/wEAgAA2AMAAA4AAAAAAAAAAQAgAAAAJwEA&#10;AGRycy9lMm9Eb2MueG1sUEsFBgAAAAAGAAYAWQEAAJ0FAAAAAA==&#10;">
                <v:fill on="f" focussize="0,0"/>
                <v:stroke color="#000000 [3213]" joinstyle="round" endarrow="open"/>
                <v:imagedata o:title=""/>
                <o:lock v:ext="edit" aspectratio="f"/>
              </v:shape>
            </w:pict>
          </mc:Fallback>
        </mc:AlternateContent>
      </w:r>
    </w:p>
    <w:p>
      <w:pPr>
        <w:numPr>
          <w:ilvl w:val="0"/>
          <w:numId w:val="6"/>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pPr>
        <w:spacing w:line="360" w:lineRule="auto"/>
        <w:rPr>
          <w:rFonts w:eastAsia="黑体"/>
          <w:sz w:val="28"/>
          <w:szCs w:val="28"/>
        </w:rPr>
      </w:pPr>
      <w:r>
        <w:rPr>
          <w:rFonts w:hint="eastAsia" w:eastAsia="黑体"/>
          <w:sz w:val="28"/>
          <w:szCs w:val="28"/>
        </w:rPr>
        <w:t>（4）攻读博士学位期间参与的主要科研项目</w:t>
      </w:r>
    </w:p>
    <w:p>
      <w:pPr>
        <w:numPr>
          <w:ilvl w:val="0"/>
          <w:numId w:val="7"/>
        </w:numPr>
        <w:spacing w:line="360" w:lineRule="auto"/>
        <w:rPr>
          <w:sz w:val="24"/>
        </w:rPr>
      </w:pPr>
      <w:r>
        <w:rPr>
          <w:sz w:val="24"/>
        </w:rPr>
        <w:t>绥中2</w:t>
      </w:r>
      <w:r>
        <w:rPr>
          <w:rFonts w:hint="eastAsia"/>
          <w:sz w:val="24"/>
        </w:rPr>
        <w:t>5</w:t>
      </w:r>
      <w:r>
        <w:rPr>
          <w:sz w:val="24"/>
        </w:rPr>
        <w:t>-1油田微生物驱油数值模拟, 中海油</w:t>
      </w:r>
      <w:r>
        <w:rPr>
          <w:color w:val="000000"/>
          <w:sz w:val="24"/>
        </w:rPr>
        <w:t>天津分公司</w:t>
      </w:r>
      <w:r>
        <w:rPr>
          <w:sz w:val="24"/>
        </w:rPr>
        <w:t>先导试验项目, 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p>
    <w:p>
      <w:pPr>
        <w:spacing w:line="360" w:lineRule="auto"/>
        <w:ind w:firstLine="48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68480" behindDoc="0" locked="0" layoutInCell="1" allowOverlap="1">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wps:txbx>
                      <wps:bodyPr upright="1"/>
                    </wps:wsp>
                  </a:graphicData>
                </a:graphic>
              </wp:anchor>
            </w:drawing>
          </mc:Choice>
          <mc:Fallback>
            <w:pict>
              <v:shape id="_x0000_s1026" o:spid="_x0000_s1026" o:spt="202" type="#_x0000_t202" style="position:absolute;left:0pt;margin-left:166.1pt;margin-top:5.65pt;height:132.1pt;width:339.8pt;z-index:251668480;mso-width-relative:page;mso-height-relative:page;" fillcolor="#FFFFFF" filled="t" stroked="t" coordsize="21600,21600" o:gfxdata="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xxl3ZAAAACwEAAA8AAAAAAAAA&#10;AQAgAAAAIgAAAGRycy9kb3ducmV2LnhtbFBLAQIUABQAAAAIAIdO4kBU683sEAIAADsEAAAOAAAA&#10;AAAAAAEAIAAAACgBAABkcnMvZTJvRG9jLnhtbFBLBQYAAAAABgAGAFkBAACqBQAAAAA=&#10;">
                <v:fill on="t" focussize="0,0"/>
                <v:stroke color="#000000" joinstyle="miter"/>
                <v:imagedata o:title=""/>
                <o:lock v:ext="edit" aspectratio="f"/>
                <v:textbo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v:textbox>
              </v:shape>
            </w:pict>
          </mc:Fallback>
        </mc:AlternateContent>
      </w:r>
    </w:p>
    <w:p>
      <w:pPr>
        <w:spacing w:line="360" w:lineRule="auto"/>
        <w:ind w:firstLine="480"/>
        <w:rPr>
          <w:sz w:val="24"/>
        </w:rPr>
      </w:pP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Cs w:val="24"/>
        </w:rPr>
      </w:pPr>
    </w:p>
    <w:p>
      <w:pPr>
        <w:pStyle w:val="2"/>
        <w:ind w:firstLine="480"/>
        <w:rPr>
          <w:szCs w:val="24"/>
        </w:rPr>
      </w:pPr>
    </w:p>
    <w:p>
      <w:pPr>
        <w:pStyle w:val="3"/>
        <w:tabs>
          <w:tab w:val="left" w:pos="0"/>
          <w:tab w:val="left" w:pos="420"/>
        </w:tabs>
        <w:spacing w:before="159" w:after="159"/>
      </w:pPr>
      <w:bookmarkStart w:id="159" w:name="_Toc7391"/>
      <w:bookmarkStart w:id="160" w:name="_Toc17923"/>
      <w:bookmarkStart w:id="161" w:name="_Toc18055"/>
      <w:r>
        <w:rPr>
          <w:rFonts w:hint="eastAsia"/>
        </w:rPr>
        <w:t>致    谢</w:t>
      </w:r>
      <w:bookmarkEnd w:id="159"/>
      <w:bookmarkEnd w:id="160"/>
      <w:bookmarkEnd w:id="161"/>
    </w:p>
    <w:p>
      <w:pPr>
        <w:spacing w:line="360" w:lineRule="auto"/>
        <w:ind w:firstLine="480" w:firstLineChars="200"/>
        <w:rPr>
          <w:rFonts w:ascii="宋体" w:hAnsi="宋体" w:cs="宋体"/>
          <w:sz w:val="24"/>
        </w:rPr>
      </w:pPr>
      <w:r>
        <w:rPr>
          <w:rFonts w:hint="eastAsia" w:ascii="宋体" w:hAnsi="宋体" w:cs="宋体"/>
          <w:sz w:val="24"/>
        </w:rPr>
        <w:t>致谢中主要感谢导师和对论文工作有直接贡献和帮助的人士和单位。</w:t>
      </w:r>
    </w:p>
    <w:p>
      <w:pPr>
        <w:spacing w:line="360" w:lineRule="auto"/>
        <w:ind w:firstLine="480" w:firstLineChars="200"/>
        <w:rPr>
          <w:rFonts w:ascii="宋体" w:hAnsi="宋体" w:cs="宋体"/>
          <w:kern w:val="0"/>
          <w:sz w:val="24"/>
        </w:rPr>
      </w:pPr>
      <w:r>
        <w:rPr>
          <w:rFonts w:hint="eastAsia" w:ascii="宋体" w:hAnsi="宋体" w:cs="宋体"/>
          <w:kern w:val="0"/>
          <w:sz w:val="24"/>
        </w:rPr>
        <w:t>一般致谢的内容有：</w:t>
      </w:r>
    </w:p>
    <w:p>
      <w:pPr>
        <w:spacing w:line="360" w:lineRule="auto"/>
        <w:ind w:firstLine="480" w:firstLineChars="200"/>
        <w:rPr>
          <w:kern w:val="0"/>
          <w:sz w:val="24"/>
        </w:rPr>
      </w:pPr>
      <w:r>
        <w:rPr>
          <w:sz w:val="24"/>
        </w:rPr>
        <w:t>（1）</w:t>
      </w:r>
      <w:r>
        <w:rPr>
          <w:kern w:val="0"/>
          <w:sz w:val="24"/>
        </w:rPr>
        <w:t>对指导或协助指导完成论文的导师；</w:t>
      </w:r>
    </w:p>
    <w:p>
      <w:pPr>
        <w:spacing w:line="360" w:lineRule="auto"/>
        <w:ind w:firstLine="480" w:firstLineChars="200"/>
        <w:rPr>
          <w:kern w:val="0"/>
          <w:sz w:val="24"/>
        </w:rPr>
      </w:pPr>
      <w:r>
        <w:rPr>
          <w:sz w:val="24"/>
        </w:rPr>
        <w:t>（2）</w:t>
      </w:r>
      <w:r>
        <w:rPr>
          <w:kern w:val="0"/>
          <w:sz w:val="24"/>
        </w:rPr>
        <w:t>对国家科学基金、资助研究工作的奖学金基金、合同单位、资助或支持的企业、组织或个人；</w:t>
      </w:r>
    </w:p>
    <w:p>
      <w:pPr>
        <w:spacing w:line="360" w:lineRule="auto"/>
        <w:ind w:firstLine="480" w:firstLineChars="200"/>
        <w:rPr>
          <w:kern w:val="0"/>
          <w:sz w:val="24"/>
        </w:rPr>
      </w:pPr>
      <w:r>
        <w:rPr>
          <w:sz w:val="24"/>
        </w:rPr>
        <w:t>（3）</w:t>
      </w:r>
      <w:r>
        <w:rPr>
          <w:kern w:val="0"/>
          <w:sz w:val="24"/>
        </w:rPr>
        <w:t>对协助完成研究工作和提供便利条件的组织或个人；</w:t>
      </w:r>
    </w:p>
    <w:p>
      <w:pPr>
        <w:spacing w:line="360" w:lineRule="auto"/>
        <w:ind w:firstLine="480" w:firstLineChars="200"/>
        <w:rPr>
          <w:kern w:val="0"/>
          <w:sz w:val="24"/>
        </w:rPr>
      </w:pPr>
      <w:r>
        <w:rPr>
          <w:sz w:val="24"/>
        </w:rPr>
        <w:t>（</w:t>
      </w:r>
      <w:r>
        <w:rPr>
          <w:rFonts w:hint="eastAsia"/>
          <w:sz w:val="24"/>
        </w:rPr>
        <w:t>4</w:t>
      </w:r>
      <w:r>
        <w:rPr>
          <w:sz w:val="24"/>
        </w:rPr>
        <w:t>）</w:t>
      </w:r>
      <w:r>
        <w:rPr>
          <w:kern w:val="0"/>
          <w:sz w:val="24"/>
        </w:rPr>
        <w:t>对在研究工作中提出建议和提供帮助的人；</w:t>
      </w:r>
    </w:p>
    <w:p>
      <w:pPr>
        <w:spacing w:line="360" w:lineRule="auto"/>
        <w:ind w:firstLine="480" w:firstLineChars="20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pPr>
        <w:spacing w:line="360" w:lineRule="auto"/>
        <w:ind w:firstLine="480" w:firstLineChars="200"/>
        <w:rPr>
          <w:sz w:val="24"/>
        </w:rPr>
      </w:pPr>
      <w:r>
        <w:rPr>
          <w:sz w:val="24"/>
        </w:rPr>
        <w:t>（</w:t>
      </w:r>
      <w:r>
        <w:rPr>
          <w:rFonts w:hint="eastAsia"/>
          <w:sz w:val="24"/>
        </w:rPr>
        <w:t>6</w:t>
      </w:r>
      <w:r>
        <w:rPr>
          <w:sz w:val="24"/>
        </w:rPr>
        <w:t>）</w:t>
      </w:r>
      <w:r>
        <w:rPr>
          <w:kern w:val="0"/>
          <w:sz w:val="24"/>
        </w:rPr>
        <w:t>对其他应感谢的组织和个人。</w:t>
      </w:r>
    </w:p>
    <w:p>
      <w:pPr>
        <w:spacing w:line="360" w:lineRule="auto"/>
        <w:ind w:firstLine="480" w:firstLineChars="200"/>
        <w:rPr>
          <w:sz w:val="24"/>
        </w:rPr>
      </w:pPr>
      <w:r>
        <w:rPr>
          <w:sz w:val="24"/>
        </w:rPr>
        <w:t>致谢言语应谦虚诚恳，实事求是。字数不超过1000汉字。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82816" behindDoc="0" locked="0" layoutInCell="1" allowOverlap="1">
                <wp:simplePos x="0" y="0"/>
                <wp:positionH relativeFrom="column">
                  <wp:posOffset>2184400</wp:posOffset>
                </wp:positionH>
                <wp:positionV relativeFrom="paragraph">
                  <wp:posOffset>-30480</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2.4pt;height:103.6pt;width:276.55pt;z-index:251682816;mso-width-relative:page;mso-height-relative:page;" fillcolor="#FFFFFF" filled="t" stroked="t" coordsize="21600,21600" o:gfxdata="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Nq5U2gAAAAoBAAAPAAAAAAAA&#10;AAEAIAAAACIAAABkcnMvZG93bnJldi54bWxQSwECFAAUAAAACACHTuJAIUwQxBACAAA7BAAADgAA&#10;AAAAAAABACAAAAApAQAAZHJzL2Uyb0RvYy54bWxQSwUGAAAAAAYABgBZAQAAqw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color w:val="FF0000"/>
          <w:sz w:val="24"/>
        </w:rPr>
      </w:pPr>
    </w:p>
    <w:p>
      <w:pPr>
        <w:pStyle w:val="2"/>
        <w:ind w:firstLine="480"/>
        <w:rPr>
          <w:color w:val="FF0000"/>
          <w:szCs w:val="24"/>
        </w:rPr>
      </w:pPr>
    </w:p>
    <w:p>
      <w:pPr>
        <w:pStyle w:val="2"/>
        <w:ind w:firstLine="480"/>
        <w:rPr>
          <w:color w:val="FF0000"/>
          <w:szCs w:val="24"/>
        </w:rPr>
      </w:pPr>
    </w:p>
    <w:p>
      <w:pPr>
        <w:pStyle w:val="3"/>
        <w:tabs>
          <w:tab w:val="left" w:pos="0"/>
          <w:tab w:val="left" w:pos="420"/>
        </w:tabs>
        <w:spacing w:before="159" w:after="159"/>
      </w:pPr>
      <w:bookmarkStart w:id="162" w:name="_Toc9824"/>
      <w:r>
        <w:rPr>
          <w:rFonts w:hint="eastAsia"/>
        </w:rPr>
        <w:t>作者简介</w:t>
      </w:r>
      <w:bookmarkEnd w:id="162"/>
    </w:p>
    <w:p>
      <w:pPr>
        <w:spacing w:line="360" w:lineRule="auto"/>
        <w:ind w:firstLine="480" w:firstLineChars="200"/>
        <w:rPr>
          <w:sz w:val="24"/>
        </w:rPr>
      </w:pPr>
      <w:r>
        <w:rPr>
          <w:rFonts w:hint="eastAsia"/>
          <w:sz w:val="24"/>
        </w:rPr>
        <w:t>主要包括</w:t>
      </w:r>
      <w:r>
        <w:rPr>
          <w:sz w:val="24"/>
        </w:rPr>
        <w:t>：姓名、性别、民族、出生年月、出生地；</w:t>
      </w:r>
      <w:r>
        <w:rPr>
          <w:rFonts w:hint="eastAsia"/>
          <w:sz w:val="24"/>
        </w:rPr>
        <w:t>简要</w:t>
      </w:r>
      <w:r>
        <w:rPr>
          <w:sz w:val="24"/>
        </w:rPr>
        <w:t>学历、工作经历（职务）；</w:t>
      </w:r>
      <w:r>
        <w:rPr>
          <w:rFonts w:hint="eastAsia"/>
          <w:sz w:val="24"/>
        </w:rPr>
        <w:t>以及攻读学位期间获得的其它奖励（除攻读学位期间取得的研究成果之外）</w:t>
      </w:r>
      <w:r>
        <w:rPr>
          <w:sz w:val="24"/>
        </w:rPr>
        <w:t>。</w:t>
      </w:r>
    </w:p>
    <w:p>
      <w:pPr>
        <w:pStyle w:val="2"/>
        <w:ind w:firstLine="480"/>
        <w:rPr>
          <w:color w:val="FF0000"/>
        </w:rPr>
      </w:pPr>
      <w:r>
        <w:rPr>
          <w:rFonts w:hint="eastAsia"/>
          <w:color w:val="FF0000"/>
        </w:rPr>
        <w:t>示例：</w:t>
      </w:r>
    </w:p>
    <w:p>
      <w:pPr>
        <w:spacing w:line="360" w:lineRule="auto"/>
        <w:ind w:firstLine="480" w:firstLineChars="200"/>
        <w:rPr>
          <w:sz w:val="24"/>
        </w:rPr>
      </w:pPr>
      <w:r>
        <w:rPr>
          <w:rFonts w:hint="eastAsia"/>
          <w:sz w:val="24"/>
        </w:rPr>
        <w:t>某某</w:t>
      </w:r>
      <w:r>
        <w:rPr>
          <w:sz w:val="24"/>
        </w:rPr>
        <w:t>，男，汉族，199</w:t>
      </w:r>
      <w:r>
        <w:rPr>
          <w:rFonts w:hint="eastAsia"/>
          <w:sz w:val="24"/>
        </w:rPr>
        <w:t>4</w:t>
      </w:r>
      <w:r>
        <w:rPr>
          <w:sz w:val="24"/>
        </w:rPr>
        <w:t xml:space="preserve"> 年 10 月生，山东省</w:t>
      </w:r>
      <w:r>
        <w:rPr>
          <w:rFonts w:hint="eastAsia"/>
          <w:sz w:val="24"/>
        </w:rPr>
        <w:t>东营</w:t>
      </w:r>
      <w:r>
        <w:rPr>
          <w:sz w:val="24"/>
        </w:rPr>
        <w:t>市人。</w:t>
      </w:r>
      <w:r>
        <w:rPr>
          <w:rFonts w:hint="eastAsia"/>
          <w:sz w:val="24"/>
        </w:rPr>
        <w:t>2016年6月获得中国石油大学（华东）某某专业学士学位，2019年6月获得中国石油大学（华东）某某专业</w:t>
      </w:r>
      <w:r>
        <w:rPr>
          <w:sz w:val="24"/>
        </w:rPr>
        <w:t>工学硕士学位</w:t>
      </w:r>
      <w:r>
        <w:rPr>
          <w:rFonts w:hint="eastAsia"/>
          <w:sz w:val="24"/>
        </w:rPr>
        <w:t>，</w:t>
      </w:r>
      <w:r>
        <w:rPr>
          <w:sz w:val="24"/>
        </w:rPr>
        <w:t>201</w:t>
      </w:r>
      <w:r>
        <w:rPr>
          <w:rFonts w:hint="eastAsia"/>
          <w:sz w:val="24"/>
        </w:rPr>
        <w:t>9</w:t>
      </w:r>
      <w:r>
        <w:rPr>
          <w:sz w:val="24"/>
        </w:rPr>
        <w:t xml:space="preserve"> 年 9 月考入中国石油大学（华东）攻读</w:t>
      </w:r>
      <w:r>
        <w:rPr>
          <w:rFonts w:hint="eastAsia"/>
          <w:sz w:val="24"/>
        </w:rPr>
        <w:t>某某专业</w:t>
      </w:r>
      <w:r>
        <w:rPr>
          <w:sz w:val="24"/>
        </w:rPr>
        <w:t>博士学位，主要从事</w:t>
      </w:r>
      <w:r>
        <w:rPr>
          <w:rFonts w:hint="eastAsia"/>
          <w:sz w:val="24"/>
        </w:rPr>
        <w:t>某某</w:t>
      </w:r>
      <w:r>
        <w:rPr>
          <w:sz w:val="24"/>
        </w:rPr>
        <w:t>的研究。</w:t>
      </w:r>
      <w:r>
        <w:rPr>
          <w:rFonts w:hint="eastAsia"/>
          <w:sz w:val="24"/>
        </w:rPr>
        <w:t>两次获得山东省优秀毕业生荣誉称号。</w:t>
      </w:r>
    </w:p>
    <w:p>
      <w:pPr>
        <w:spacing w:line="360" w:lineRule="auto"/>
        <w:ind w:firstLine="480" w:firstLineChars="200"/>
        <w:rPr>
          <w:rFonts w:ascii="宋体" w:hAnsi="宋体" w:cs="宋体"/>
          <w:sz w:val="24"/>
        </w:rPr>
      </w:pPr>
    </w:p>
    <w:p>
      <w:r>
        <w:rPr>
          <w:rFonts w:hint="eastAsia" w:ascii="宋体" w:hAnsi="宋体" w:cs="宋体"/>
          <w:color w:val="000000"/>
          <w:sz w:val="24"/>
        </w:rPr>
        <mc:AlternateContent>
          <mc:Choice Requires="wps">
            <w:drawing>
              <wp:anchor distT="0" distB="0" distL="114300" distR="114300" simplePos="0" relativeHeight="251700224" behindDoc="0" locked="0" layoutInCell="1" allowOverlap="1">
                <wp:simplePos x="0" y="0"/>
                <wp:positionH relativeFrom="column">
                  <wp:posOffset>2184400</wp:posOffset>
                </wp:positionH>
                <wp:positionV relativeFrom="paragraph">
                  <wp:posOffset>878205</wp:posOffset>
                </wp:positionV>
                <wp:extent cx="3512185" cy="1315720"/>
                <wp:effectExtent l="4445" t="4445" r="13970" b="13335"/>
                <wp:wrapNone/>
                <wp:docPr id="10" name="文本框 10"/>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作者简介</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69.15pt;height:103.6pt;width:276.55pt;z-index:251700224;mso-width-relative:page;mso-height-relative:page;" fillcolor="#FFFFFF" filled="t" stroked="t" coordsize="21600,21600" o:gfxdata="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1K7NkAAAALAQAADwAAAAAAAAABACAA&#10;AAAiAAAAZHJzL2Rvd25yZXYueG1sUEsBAhQAFAAAAAgAh07iQAWWwmIMAgAAOQQAAA4AAAAAAAAA&#10;AQAgAAAAKAEAAGRycy9lMm9Eb2MueG1sUEsFBgAAAAAGAAYAWQEAAKYFA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作者简介</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sectPr>
      <w:headerReference r:id="rId11" w:type="default"/>
      <w:footerReference r:id="rId13" w:type="default"/>
      <w:headerReference r:id="rId12" w:type="even"/>
      <w:footerReference r:id="rId14" w:type="even"/>
      <w:footnotePr>
        <w:numFmt w:val="decimalEnclosedCircleChinese"/>
        <w:numRestart w:val="eachPage"/>
      </w:footnotePr>
      <w:pgSz w:w="11905" w:h="16838"/>
      <w:pgMar w:top="1417" w:right="1417" w:bottom="1417" w:left="1417" w:header="850" w:footer="850"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07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８</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８</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jc w:val="both"/>
      </w:pPr>
      <w:r>
        <w:rPr>
          <w:rStyle w:val="35"/>
        </w:rPr>
        <w:footnoteRef/>
      </w:r>
      <w:r>
        <w:t xml:space="preserve"> </w:t>
      </w:r>
      <w:r>
        <w:rPr>
          <w:rFonts w:hint="eastAsia"/>
        </w:rPr>
        <w:t>脚注</w:t>
      </w:r>
      <w:r>
        <w:t>是对文中有关内容的解释</w:t>
      </w:r>
      <w:r>
        <w:rPr>
          <w:rFonts w:hAnsi="Tahoma"/>
          <w:kern w:val="0"/>
        </w:rPr>
        <w:t>、说明或补充，使用上角标（序号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kern w:val="0"/>
        </w:rPr>
        <w:t>、②</w:t>
      </w:r>
      <w:r>
        <w:rPr>
          <w:rFonts w:ascii="宋体" w:hAnsi="宋体"/>
          <w:kern w:val="0"/>
        </w:rPr>
        <w:t>…</w:t>
      </w:r>
      <w:r>
        <w:rPr>
          <w:rFonts w:hAnsi="Tahoma"/>
          <w:kern w:val="0"/>
        </w:rPr>
        <w:t>）标注，</w:t>
      </w:r>
      <w:r>
        <w:rPr>
          <w:rFonts w:hint="eastAsia" w:hAnsi="Tahoma"/>
          <w:kern w:val="0"/>
        </w:rPr>
        <w:t>脚注可用小号字（一般小五号宋体）列在相应正文同一页最下部并与正文部分用细线（版面宽度的1/4长）隔开。（删除脚注的方法：直接删除正文中的脚注编号即可）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中国石油大学（华东）学术博士学位论文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fldChar w:fldCharType="begin"/>
    </w:r>
    <w:r>
      <w:instrText xml:space="preserve"> STYLEREF "标题 1"  \* MERGEFORMAT </w:instrText>
    </w:r>
    <w:r>
      <w:fldChar w:fldCharType="separate"/>
    </w:r>
    <w:r>
      <w:t>摘    要</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C9B3"/>
    <w:multiLevelType w:val="multilevel"/>
    <w:tmpl w:val="9DFBC9B3"/>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E135B4D"/>
    <w:multiLevelType w:val="multilevel"/>
    <w:tmpl w:val="CE135B4D"/>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3BF4DC"/>
    <w:multiLevelType w:val="multilevel"/>
    <w:tmpl w:val="133BF4D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F402BE"/>
    <w:multiLevelType w:val="multilevel"/>
    <w:tmpl w:val="1FF402BE"/>
    <w:lvl w:ilvl="0" w:tentative="0">
      <w:start w:val="1"/>
      <w:numFmt w:val="decimal"/>
      <w:pStyle w:val="101"/>
      <w:lvlText w:val="[%1]"/>
      <w:lvlJc w:val="left"/>
      <w:pPr>
        <w:tabs>
          <w:tab w:val="left" w:pos="488"/>
        </w:tabs>
        <w:ind w:left="488" w:hanging="488"/>
      </w:pPr>
      <w:rPr>
        <w:rFonts w:hint="default" w:ascii="Times New Roman" w:hAnsi="Times New Roman" w:eastAsia="宋体"/>
        <w:b w:val="0"/>
        <w:i w:val="0"/>
        <w:snapToGrid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C6EE0"/>
    <w:multiLevelType w:val="multilevel"/>
    <w:tmpl w:val="496C6EE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DF21C0"/>
    <w:multiLevelType w:val="multilevel"/>
    <w:tmpl w:val="65DF21C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C2AABC"/>
    <w:multiLevelType w:val="multilevel"/>
    <w:tmpl w:val="7CC2AAB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159"/>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AF1"/>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291"/>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0EAC"/>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17CFF"/>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777"/>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755"/>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AA5"/>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44AC"/>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77"/>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8AA"/>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532"/>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1D30"/>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85"/>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1B3"/>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6A5"/>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AEA"/>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3DDB"/>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4164DA"/>
    <w:rsid w:val="02725EAB"/>
    <w:rsid w:val="027520D7"/>
    <w:rsid w:val="027951DA"/>
    <w:rsid w:val="027F3AED"/>
    <w:rsid w:val="028279CD"/>
    <w:rsid w:val="02931CA0"/>
    <w:rsid w:val="02BD7B8B"/>
    <w:rsid w:val="02E4100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A053D41"/>
    <w:rsid w:val="0A0A5DDC"/>
    <w:rsid w:val="0A2F5262"/>
    <w:rsid w:val="0A36214C"/>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7A385B"/>
    <w:rsid w:val="0EA64513"/>
    <w:rsid w:val="0EAC50D3"/>
    <w:rsid w:val="0EBF5CE2"/>
    <w:rsid w:val="0EE05B7C"/>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AE202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8B67C4"/>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E95F44"/>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C0BB1"/>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256C5"/>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3E265D"/>
    <w:rsid w:val="26506717"/>
    <w:rsid w:val="26572965"/>
    <w:rsid w:val="26663961"/>
    <w:rsid w:val="2668592C"/>
    <w:rsid w:val="266F4F92"/>
    <w:rsid w:val="268169ED"/>
    <w:rsid w:val="26E825C8"/>
    <w:rsid w:val="270E64D3"/>
    <w:rsid w:val="27126C1A"/>
    <w:rsid w:val="271B4E18"/>
    <w:rsid w:val="271F2EF8"/>
    <w:rsid w:val="276C31F9"/>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A45E99"/>
    <w:rsid w:val="2EB35045"/>
    <w:rsid w:val="2ECE479A"/>
    <w:rsid w:val="2EE47530"/>
    <w:rsid w:val="2EF02962"/>
    <w:rsid w:val="2F264CBE"/>
    <w:rsid w:val="2F302D5E"/>
    <w:rsid w:val="2F47584A"/>
    <w:rsid w:val="2F526AE0"/>
    <w:rsid w:val="2F5C26C6"/>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8E41E1"/>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0A95"/>
    <w:rsid w:val="319F585E"/>
    <w:rsid w:val="31A83080"/>
    <w:rsid w:val="31CB6B10"/>
    <w:rsid w:val="323572CB"/>
    <w:rsid w:val="32647B70"/>
    <w:rsid w:val="326E7E26"/>
    <w:rsid w:val="32847649"/>
    <w:rsid w:val="328659EB"/>
    <w:rsid w:val="32883C32"/>
    <w:rsid w:val="32B23400"/>
    <w:rsid w:val="32C57C62"/>
    <w:rsid w:val="32D12960"/>
    <w:rsid w:val="32D85BE7"/>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9C5435"/>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376FE1"/>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639F9"/>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3229C9"/>
    <w:rsid w:val="433409E5"/>
    <w:rsid w:val="43486C58"/>
    <w:rsid w:val="43752EA3"/>
    <w:rsid w:val="43B77719"/>
    <w:rsid w:val="44183BB5"/>
    <w:rsid w:val="442039FF"/>
    <w:rsid w:val="44250560"/>
    <w:rsid w:val="44614FE5"/>
    <w:rsid w:val="446B7CB7"/>
    <w:rsid w:val="44942242"/>
    <w:rsid w:val="44A369F4"/>
    <w:rsid w:val="44BA514C"/>
    <w:rsid w:val="44D570FB"/>
    <w:rsid w:val="450C528F"/>
    <w:rsid w:val="45156827"/>
    <w:rsid w:val="451D564E"/>
    <w:rsid w:val="452758AE"/>
    <w:rsid w:val="452A0B59"/>
    <w:rsid w:val="452D591E"/>
    <w:rsid w:val="453A0357"/>
    <w:rsid w:val="456A4DC4"/>
    <w:rsid w:val="45727B81"/>
    <w:rsid w:val="457D3ACC"/>
    <w:rsid w:val="45AC03A0"/>
    <w:rsid w:val="45D0250D"/>
    <w:rsid w:val="45D34314"/>
    <w:rsid w:val="45D43FEC"/>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1B2825"/>
    <w:rsid w:val="481F09C6"/>
    <w:rsid w:val="48266353"/>
    <w:rsid w:val="484636CE"/>
    <w:rsid w:val="48677399"/>
    <w:rsid w:val="488F55EC"/>
    <w:rsid w:val="48B449BB"/>
    <w:rsid w:val="48BA2924"/>
    <w:rsid w:val="490C4DAE"/>
    <w:rsid w:val="49224174"/>
    <w:rsid w:val="49366D81"/>
    <w:rsid w:val="49624957"/>
    <w:rsid w:val="49995C78"/>
    <w:rsid w:val="49A83327"/>
    <w:rsid w:val="49BA174B"/>
    <w:rsid w:val="49CC7D3D"/>
    <w:rsid w:val="49F9577D"/>
    <w:rsid w:val="49FB4A02"/>
    <w:rsid w:val="49FF3163"/>
    <w:rsid w:val="4A05219D"/>
    <w:rsid w:val="4A3A7335"/>
    <w:rsid w:val="4A500B9B"/>
    <w:rsid w:val="4A711EC3"/>
    <w:rsid w:val="4A75688F"/>
    <w:rsid w:val="4A7C04AD"/>
    <w:rsid w:val="4A834233"/>
    <w:rsid w:val="4A867813"/>
    <w:rsid w:val="4A8B1023"/>
    <w:rsid w:val="4A8D5F2C"/>
    <w:rsid w:val="4A984D6D"/>
    <w:rsid w:val="4ABA40F8"/>
    <w:rsid w:val="4ABA7398"/>
    <w:rsid w:val="4ABE282C"/>
    <w:rsid w:val="4ADA02F6"/>
    <w:rsid w:val="4ADB00D3"/>
    <w:rsid w:val="4AEE25F8"/>
    <w:rsid w:val="4B106111"/>
    <w:rsid w:val="4B1C090F"/>
    <w:rsid w:val="4B375749"/>
    <w:rsid w:val="4B3D0885"/>
    <w:rsid w:val="4B490636"/>
    <w:rsid w:val="4B4A45E7"/>
    <w:rsid w:val="4B7324F9"/>
    <w:rsid w:val="4B775CC3"/>
    <w:rsid w:val="4BA12BC2"/>
    <w:rsid w:val="4BC17CF1"/>
    <w:rsid w:val="4BCD4036"/>
    <w:rsid w:val="4BE807F1"/>
    <w:rsid w:val="4BF06A81"/>
    <w:rsid w:val="4C066EC9"/>
    <w:rsid w:val="4C316DE4"/>
    <w:rsid w:val="4C39104D"/>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704F42"/>
    <w:rsid w:val="4D723397"/>
    <w:rsid w:val="4D780B0A"/>
    <w:rsid w:val="4D7B4640"/>
    <w:rsid w:val="4D7C06A1"/>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6E65EF"/>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90291D"/>
    <w:rsid w:val="54AD3F92"/>
    <w:rsid w:val="54B04E34"/>
    <w:rsid w:val="54C120D0"/>
    <w:rsid w:val="54E43A07"/>
    <w:rsid w:val="54EA4F68"/>
    <w:rsid w:val="54F1396F"/>
    <w:rsid w:val="55020B76"/>
    <w:rsid w:val="551943AB"/>
    <w:rsid w:val="551B4B6F"/>
    <w:rsid w:val="55200CAB"/>
    <w:rsid w:val="552D3540"/>
    <w:rsid w:val="55535C60"/>
    <w:rsid w:val="5596306C"/>
    <w:rsid w:val="55B77639"/>
    <w:rsid w:val="55F97DD2"/>
    <w:rsid w:val="56024CC2"/>
    <w:rsid w:val="561E5830"/>
    <w:rsid w:val="56310FE7"/>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187FA2"/>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37B0E"/>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6C5D0C"/>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E403B"/>
    <w:rsid w:val="663F14FE"/>
    <w:rsid w:val="664A4A01"/>
    <w:rsid w:val="664F3208"/>
    <w:rsid w:val="66542F9D"/>
    <w:rsid w:val="667C4500"/>
    <w:rsid w:val="66A6332B"/>
    <w:rsid w:val="66AA408A"/>
    <w:rsid w:val="66BD3DB2"/>
    <w:rsid w:val="66FB470A"/>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246C7"/>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773F76"/>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495D38"/>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284076"/>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010DE"/>
    <w:rsid w:val="7A8C1740"/>
    <w:rsid w:val="7AAD79E7"/>
    <w:rsid w:val="7AB729F1"/>
    <w:rsid w:val="7AE02EE3"/>
    <w:rsid w:val="7AEC59C1"/>
    <w:rsid w:val="7B045D1E"/>
    <w:rsid w:val="7B167F13"/>
    <w:rsid w:val="7B303CC7"/>
    <w:rsid w:val="7B3B3A13"/>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CF765F"/>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jc w:val="center"/>
      <w:outlineLvl w:val="0"/>
    </w:pPr>
    <w:rPr>
      <w:rFonts w:eastAsia="黑体"/>
      <w:kern w:val="44"/>
      <w:sz w:val="32"/>
      <w:szCs w:val="32"/>
    </w:rPr>
  </w:style>
  <w:style w:type="paragraph" w:styleId="4">
    <w:name w:val="heading 2"/>
    <w:basedOn w:val="3"/>
    <w:next w:val="1"/>
    <w:link w:val="77"/>
    <w:qFormat/>
    <w:uiPriority w:val="0"/>
    <w:pPr>
      <w:spacing w:before="260" w:after="260"/>
      <w:jc w:val="both"/>
      <w:outlineLvl w:val="1"/>
    </w:pPr>
    <w:rPr>
      <w:sz w:val="28"/>
      <w:szCs w:val="28"/>
    </w:rPr>
  </w:style>
  <w:style w:type="paragraph" w:styleId="5">
    <w:name w:val="heading 3"/>
    <w:basedOn w:val="4"/>
    <w:next w:val="1"/>
    <w:link w:val="78"/>
    <w:qFormat/>
    <w:uiPriority w:val="0"/>
    <w:pPr>
      <w:spacing w:before="50" w:after="50"/>
      <w:outlineLvl w:val="2"/>
    </w:pPr>
    <w:rPr>
      <w:sz w:val="24"/>
    </w:rPr>
  </w:style>
  <w:style w:type="paragraph" w:styleId="6">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2">
    <w:name w:val="1.正文"/>
    <w:link w:val="92"/>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8">
    <w:name w:val="toc 7"/>
    <w:basedOn w:val="1"/>
    <w:next w:val="1"/>
    <w:qFormat/>
    <w:uiPriority w:val="39"/>
    <w:pPr>
      <w:ind w:left="2520" w:leftChars="1200"/>
    </w:pPr>
  </w:style>
  <w:style w:type="paragraph" w:styleId="9">
    <w:name w:val="Normal Indent"/>
    <w:basedOn w:val="1"/>
    <w:qFormat/>
    <w:uiPriority w:val="0"/>
    <w:pPr>
      <w:spacing w:line="300" w:lineRule="auto"/>
      <w:ind w:firstLine="420"/>
    </w:pPr>
    <w:rPr>
      <w:sz w:val="24"/>
      <w:szCs w:val="20"/>
    </w:rPr>
  </w:style>
  <w:style w:type="paragraph" w:styleId="10">
    <w:name w:val="Document Map"/>
    <w:basedOn w:val="1"/>
    <w:semiHidden/>
    <w:qFormat/>
    <w:uiPriority w:val="0"/>
    <w:pPr>
      <w:shd w:val="clear" w:color="auto" w:fill="000080"/>
    </w:pPr>
  </w:style>
  <w:style w:type="paragraph" w:styleId="11">
    <w:name w:val="Body Text"/>
    <w:basedOn w:val="1"/>
    <w:link w:val="81"/>
    <w:qFormat/>
    <w:uiPriority w:val="0"/>
    <w:pPr>
      <w:spacing w:after="120"/>
    </w:pPr>
  </w:style>
  <w:style w:type="paragraph" w:styleId="12">
    <w:name w:val="Body Text Indent"/>
    <w:basedOn w:val="1"/>
    <w:qFormat/>
    <w:uiPriority w:val="0"/>
    <w:pPr>
      <w:spacing w:after="120"/>
      <w:ind w:left="420" w:leftChars="200"/>
    </w:pPr>
  </w:style>
  <w:style w:type="paragraph" w:styleId="13">
    <w:name w:val="toc 5"/>
    <w:basedOn w:val="1"/>
    <w:next w:val="1"/>
    <w:qFormat/>
    <w:uiPriority w:val="39"/>
    <w:pPr>
      <w:ind w:left="1680" w:leftChars="800"/>
    </w:pPr>
  </w:style>
  <w:style w:type="paragraph" w:styleId="14">
    <w:name w:val="toc 3"/>
    <w:basedOn w:val="1"/>
    <w:next w:val="1"/>
    <w:qFormat/>
    <w:uiPriority w:val="39"/>
    <w:pPr>
      <w:spacing w:line="360" w:lineRule="auto"/>
      <w:ind w:left="840" w:leftChars="400"/>
    </w:pPr>
    <w:rPr>
      <w:sz w:val="24"/>
    </w:rPr>
  </w:style>
  <w:style w:type="paragraph" w:styleId="15">
    <w:name w:val="Plain Text"/>
    <w:basedOn w:val="1"/>
    <w:qFormat/>
    <w:uiPriority w:val="0"/>
    <w:rPr>
      <w:rFonts w:ascii="宋体" w:hAnsi="Courier New"/>
      <w:szCs w:val="21"/>
    </w:rPr>
  </w:style>
  <w:style w:type="paragraph" w:styleId="16">
    <w:name w:val="toc 8"/>
    <w:basedOn w:val="1"/>
    <w:next w:val="1"/>
    <w:qFormat/>
    <w:uiPriority w:val="39"/>
    <w:pPr>
      <w:ind w:left="2940" w:leftChars="1400"/>
    </w:p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80"/>
    <w:qFormat/>
    <w:uiPriority w:val="0"/>
    <w:rPr>
      <w:sz w:val="18"/>
      <w:szCs w:val="18"/>
    </w:rPr>
  </w:style>
  <w:style w:type="paragraph" w:styleId="20">
    <w:name w:val="footer"/>
    <w:basedOn w:val="1"/>
    <w:link w:val="36"/>
    <w:qFormat/>
    <w:uiPriority w:val="99"/>
    <w:pPr>
      <w:tabs>
        <w:tab w:val="center" w:pos="4153"/>
        <w:tab w:val="right" w:pos="8306"/>
      </w:tabs>
      <w:jc w:val="center"/>
    </w:pPr>
    <w:rPr>
      <w:rFonts w:eastAsiaTheme="minorEastAsia"/>
      <w:szCs w:val="21"/>
    </w:rPr>
  </w:style>
  <w:style w:type="paragraph" w:styleId="21">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link w:val="86"/>
    <w:qFormat/>
    <w:uiPriority w:val="39"/>
    <w:pPr>
      <w:spacing w:line="360" w:lineRule="auto"/>
    </w:pPr>
    <w:rPr>
      <w:sz w:val="24"/>
    </w:rPr>
  </w:style>
  <w:style w:type="paragraph" w:styleId="23">
    <w:name w:val="toc 4"/>
    <w:basedOn w:val="1"/>
    <w:next w:val="1"/>
    <w:qFormat/>
    <w:uiPriority w:val="39"/>
    <w:pPr>
      <w:ind w:left="1260" w:leftChars="600"/>
    </w:pPr>
  </w:style>
  <w:style w:type="paragraph" w:styleId="24">
    <w:name w:val="footnote text"/>
    <w:basedOn w:val="1"/>
    <w:semiHidden/>
    <w:qFormat/>
    <w:uiPriority w:val="0"/>
    <w:pPr>
      <w:snapToGrid w:val="0"/>
      <w:jc w:val="left"/>
    </w:pPr>
    <w:rPr>
      <w:sz w:val="18"/>
      <w:szCs w:val="18"/>
    </w:rPr>
  </w:style>
  <w:style w:type="paragraph" w:styleId="25">
    <w:name w:val="toc 6"/>
    <w:basedOn w:val="1"/>
    <w:next w:val="1"/>
    <w:qFormat/>
    <w:uiPriority w:val="39"/>
    <w:pPr>
      <w:ind w:left="2100" w:leftChars="1000"/>
    </w:pPr>
  </w:style>
  <w:style w:type="paragraph" w:styleId="26">
    <w:name w:val="toc 2"/>
    <w:basedOn w:val="1"/>
    <w:next w:val="1"/>
    <w:qFormat/>
    <w:uiPriority w:val="39"/>
    <w:pPr>
      <w:spacing w:line="360" w:lineRule="auto"/>
      <w:ind w:left="420" w:leftChars="200"/>
    </w:pPr>
    <w:rPr>
      <w:sz w:val="24"/>
    </w:rPr>
  </w:style>
  <w:style w:type="paragraph" w:styleId="27">
    <w:name w:val="toc 9"/>
    <w:basedOn w:val="1"/>
    <w:next w:val="1"/>
    <w:qFormat/>
    <w:uiPriority w:val="39"/>
    <w:pPr>
      <w:ind w:left="3360" w:leftChars="1600"/>
    </w:pPr>
  </w:style>
  <w:style w:type="paragraph" w:styleId="28">
    <w:name w:val="Normal (Web)"/>
    <w:basedOn w:val="1"/>
    <w:qFormat/>
    <w:uiPriority w:val="99"/>
    <w:pPr>
      <w:widowControl/>
      <w:jc w:val="left"/>
    </w:pPr>
    <w:rPr>
      <w:rFonts w:ascii="宋体" w:hAnsi="宋体" w:cs="宋体"/>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99"/>
    <w:rPr>
      <w:color w:val="0000FF"/>
      <w:u w:val="single"/>
    </w:rPr>
  </w:style>
  <w:style w:type="character" w:styleId="35">
    <w:name w:val="footnote reference"/>
    <w:semiHidden/>
    <w:qFormat/>
    <w:uiPriority w:val="0"/>
    <w:rPr>
      <w:rFonts w:ascii="Times New Roman" w:hAnsi="Times New Roman" w:eastAsia="宋体"/>
      <w:sz w:val="24"/>
      <w:szCs w:val="24"/>
      <w:vertAlign w:val="superscript"/>
    </w:rPr>
  </w:style>
  <w:style w:type="character" w:customStyle="1" w:styleId="36">
    <w:name w:val="页脚 字符"/>
    <w:link w:val="20"/>
    <w:qFormat/>
    <w:uiPriority w:val="99"/>
    <w:rPr>
      <w:rFonts w:ascii="Times New Roman" w:hAnsi="Times New Roman" w:eastAsiaTheme="minorEastAsia"/>
      <w:kern w:val="2"/>
      <w:sz w:val="21"/>
      <w:szCs w:val="21"/>
      <w:lang w:val="en-US" w:eastAsia="zh-CN" w:bidi="ar-SA"/>
    </w:rPr>
  </w:style>
  <w:style w:type="character" w:customStyle="1" w:styleId="37">
    <w:name w:val="页眉 字符"/>
    <w:link w:val="21"/>
    <w:qFormat/>
    <w:uiPriority w:val="99"/>
    <w:rPr>
      <w:rFonts w:ascii="Times New Roman" w:hAnsi="Times New Roman" w:eastAsia="宋体"/>
      <w:kern w:val="2"/>
      <w:sz w:val="18"/>
      <w:szCs w:val="18"/>
      <w:lang w:val="en-US" w:eastAsia="zh-CN" w:bidi="ar-SA"/>
    </w:rPr>
  </w:style>
  <w:style w:type="paragraph" w:customStyle="1" w:styleId="38">
    <w:name w:val="References"/>
    <w:basedOn w:val="1"/>
    <w:qFormat/>
    <w:uiPriority w:val="0"/>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39">
    <w:name w:val="medblacktext1"/>
    <w:qFormat/>
    <w:uiPriority w:val="0"/>
    <w:rPr>
      <w:rFonts w:hint="default" w:ascii="Arial" w:hAnsi="Arial" w:cs="Arial"/>
      <w:color w:val="000000"/>
      <w:sz w:val="18"/>
      <w:szCs w:val="18"/>
    </w:rPr>
  </w:style>
  <w:style w:type="paragraph" w:customStyle="1" w:styleId="40">
    <w:name w:val="Char"/>
    <w:basedOn w:val="1"/>
    <w:qFormat/>
    <w:uiPriority w:val="0"/>
    <w:rPr>
      <w:rFonts w:ascii="Tahoma" w:hAnsi="Tahoma"/>
      <w:sz w:val="24"/>
      <w:szCs w:val="20"/>
    </w:rPr>
  </w:style>
  <w:style w:type="paragraph" w:customStyle="1" w:styleId="41">
    <w:name w:val="Char1"/>
    <w:basedOn w:val="1"/>
    <w:qFormat/>
    <w:uiPriority w:val="0"/>
    <w:pPr>
      <w:snapToGrid w:val="0"/>
      <w:spacing w:line="360" w:lineRule="auto"/>
      <w:ind w:firstLine="600" w:firstLineChars="200"/>
      <w:jc w:val="center"/>
    </w:pPr>
    <w:rPr>
      <w:rFonts w:eastAsia="仿宋_GB2312"/>
      <w:sz w:val="30"/>
      <w:szCs w:val="30"/>
    </w:rPr>
  </w:style>
  <w:style w:type="paragraph" w:customStyle="1" w:styleId="42">
    <w:name w:val="自定正文"/>
    <w:basedOn w:val="1"/>
    <w:link w:val="43"/>
    <w:qFormat/>
    <w:uiPriority w:val="0"/>
    <w:pPr>
      <w:spacing w:line="360" w:lineRule="auto"/>
      <w:ind w:firstLine="200" w:firstLineChars="200"/>
    </w:pPr>
    <w:rPr>
      <w:sz w:val="24"/>
    </w:rPr>
  </w:style>
  <w:style w:type="character" w:customStyle="1" w:styleId="43">
    <w:name w:val="自定正文 Char"/>
    <w:link w:val="42"/>
    <w:qFormat/>
    <w:uiPriority w:val="0"/>
    <w:rPr>
      <w:rFonts w:eastAsia="宋体"/>
      <w:kern w:val="2"/>
      <w:sz w:val="24"/>
      <w:szCs w:val="24"/>
      <w:lang w:val="en-US" w:eastAsia="zh-CN" w:bidi="ar-SA"/>
    </w:rPr>
  </w:style>
  <w:style w:type="paragraph" w:customStyle="1" w:styleId="44">
    <w:name w:val="图表名"/>
    <w:basedOn w:val="1"/>
    <w:qFormat/>
    <w:uiPriority w:val="0"/>
    <w:pPr>
      <w:adjustRightInd w:val="0"/>
      <w:snapToGrid w:val="0"/>
      <w:spacing w:line="300" w:lineRule="auto"/>
      <w:jc w:val="center"/>
      <w:outlineLvl w:val="3"/>
    </w:pPr>
    <w:rPr>
      <w:rFonts w:eastAsia="黑体"/>
      <w:sz w:val="18"/>
    </w:rPr>
  </w:style>
  <w:style w:type="paragraph" w:customStyle="1" w:styleId="45">
    <w:name w:val="表内字体"/>
    <w:basedOn w:val="1"/>
    <w:qFormat/>
    <w:uiPriority w:val="0"/>
    <w:pPr>
      <w:adjustRightInd w:val="0"/>
      <w:snapToGrid w:val="0"/>
    </w:pPr>
    <w:rPr>
      <w:rFonts w:ascii="宋体" w:hAnsi="宋体"/>
      <w:szCs w:val="21"/>
    </w:rPr>
  </w:style>
  <w:style w:type="paragraph" w:customStyle="1" w:styleId="46">
    <w:name w:val="列出段落1"/>
    <w:basedOn w:val="1"/>
    <w:qFormat/>
    <w:uiPriority w:val="0"/>
    <w:pPr>
      <w:widowControl/>
      <w:spacing w:after="200" w:line="276" w:lineRule="auto"/>
      <w:ind w:left="720"/>
      <w:contextualSpacing/>
      <w:jc w:val="left"/>
    </w:pPr>
    <w:rPr>
      <w:rFonts w:ascii="Calibri" w:hAnsi="Calibri" w:cs="Cordia New"/>
      <w:kern w:val="0"/>
      <w:sz w:val="22"/>
      <w:szCs w:val="28"/>
      <w:lang w:bidi="th-TH"/>
    </w:rPr>
  </w:style>
  <w:style w:type="paragraph" w:customStyle="1" w:styleId="47">
    <w:name w:val="TC_Table_Body"/>
    <w:basedOn w:val="1"/>
    <w:qFormat/>
    <w:uiPriority w:val="0"/>
    <w:pPr>
      <w:widowControl/>
      <w:spacing w:after="200"/>
    </w:pPr>
    <w:rPr>
      <w:rFonts w:ascii="Times" w:hAnsi="Times"/>
      <w:kern w:val="0"/>
      <w:sz w:val="24"/>
      <w:szCs w:val="20"/>
      <w:lang w:eastAsia="en-US"/>
    </w:rPr>
  </w:style>
  <w:style w:type="paragraph" w:customStyle="1" w:styleId="4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9">
    <w:name w:val="enname1"/>
    <w:basedOn w:val="31"/>
    <w:qFormat/>
    <w:uiPriority w:val="0"/>
  </w:style>
  <w:style w:type="paragraph" w:customStyle="1" w:styleId="50">
    <w:name w:val="TA_Main_Text"/>
    <w:basedOn w:val="1"/>
    <w:link w:val="51"/>
    <w:qFormat/>
    <w:uiPriority w:val="0"/>
    <w:pPr>
      <w:widowControl/>
      <w:spacing w:line="480" w:lineRule="auto"/>
      <w:ind w:firstLine="202"/>
    </w:pPr>
    <w:rPr>
      <w:rFonts w:ascii="Times" w:hAnsi="Times"/>
      <w:kern w:val="0"/>
      <w:sz w:val="24"/>
    </w:rPr>
  </w:style>
  <w:style w:type="character" w:customStyle="1" w:styleId="51">
    <w:name w:val="TA_Main_Text Char"/>
    <w:link w:val="50"/>
    <w:qFormat/>
    <w:uiPriority w:val="0"/>
    <w:rPr>
      <w:rFonts w:ascii="Times" w:hAnsi="Times" w:eastAsia="宋体"/>
      <w:sz w:val="24"/>
      <w:szCs w:val="24"/>
      <w:lang w:val="en-US" w:eastAsia="zh-CN" w:bidi="ar-SA"/>
    </w:rPr>
  </w:style>
  <w:style w:type="paragraph" w:customStyle="1" w:styleId="52">
    <w:name w:val="VA_Figure_Caption"/>
    <w:basedOn w:val="1"/>
    <w:next w:val="1"/>
    <w:qFormat/>
    <w:uiPriority w:val="0"/>
    <w:pPr>
      <w:widowControl/>
      <w:spacing w:after="200" w:line="480" w:lineRule="auto"/>
    </w:pPr>
    <w:rPr>
      <w:rFonts w:ascii="Times" w:hAnsi="Times"/>
      <w:kern w:val="0"/>
      <w:sz w:val="24"/>
      <w:szCs w:val="20"/>
      <w:lang w:eastAsia="en-US"/>
    </w:rPr>
  </w:style>
  <w:style w:type="paragraph" w:customStyle="1" w:styleId="53">
    <w:name w:val="VD_Table_Title"/>
    <w:basedOn w:val="1"/>
    <w:next w:val="1"/>
    <w:qFormat/>
    <w:uiPriority w:val="0"/>
    <w:pPr>
      <w:widowControl/>
      <w:spacing w:after="200" w:line="480" w:lineRule="auto"/>
    </w:pPr>
    <w:rPr>
      <w:rFonts w:ascii="Times" w:hAnsi="Times"/>
      <w:kern w:val="0"/>
      <w:sz w:val="24"/>
      <w:szCs w:val="20"/>
      <w:lang w:eastAsia="en-US"/>
    </w:rPr>
  </w:style>
  <w:style w:type="paragraph" w:customStyle="1" w:styleId="54">
    <w:name w:val="FE_Table_Footnote"/>
    <w:basedOn w:val="1"/>
    <w:next w:val="1"/>
    <w:qFormat/>
    <w:uiPriority w:val="0"/>
    <w:pPr>
      <w:widowControl/>
      <w:spacing w:after="200"/>
      <w:ind w:firstLine="187"/>
    </w:pPr>
    <w:rPr>
      <w:rFonts w:ascii="Times" w:hAnsi="Times"/>
      <w:kern w:val="0"/>
      <w:sz w:val="24"/>
      <w:szCs w:val="20"/>
      <w:lang w:eastAsia="en-US"/>
    </w:rPr>
  </w:style>
  <w:style w:type="paragraph" w:customStyle="1" w:styleId="55">
    <w:name w:val="AF_Title_Running_Head"/>
    <w:basedOn w:val="1"/>
    <w:next w:val="50"/>
    <w:qFormat/>
    <w:uiPriority w:val="0"/>
    <w:pPr>
      <w:widowControl/>
      <w:spacing w:after="200" w:line="480" w:lineRule="auto"/>
    </w:pPr>
    <w:rPr>
      <w:rFonts w:ascii="Times" w:hAnsi="Times"/>
      <w:kern w:val="0"/>
      <w:sz w:val="24"/>
      <w:szCs w:val="20"/>
      <w:lang w:eastAsia="en-US"/>
    </w:rPr>
  </w:style>
  <w:style w:type="character" w:customStyle="1" w:styleId="56">
    <w:name w:val="web-item2"/>
    <w:qFormat/>
    <w:uiPriority w:val="0"/>
    <w:rPr>
      <w:sz w:val="18"/>
      <w:szCs w:val="18"/>
    </w:rPr>
  </w:style>
  <w:style w:type="character" w:customStyle="1" w:styleId="57">
    <w:name w:val="highlight"/>
    <w:basedOn w:val="31"/>
    <w:qFormat/>
    <w:uiPriority w:val="0"/>
  </w:style>
  <w:style w:type="paragraph" w:styleId="58">
    <w:name w:val="List Paragraph"/>
    <w:basedOn w:val="1"/>
    <w:qFormat/>
    <w:uiPriority w:val="0"/>
    <w:pPr>
      <w:ind w:firstLine="420" w:firstLineChars="200"/>
    </w:pPr>
    <w:rPr>
      <w:rFonts w:ascii="Calibri" w:hAnsi="Calibri"/>
      <w:szCs w:val="22"/>
    </w:rPr>
  </w:style>
  <w:style w:type="character" w:customStyle="1" w:styleId="59">
    <w:name w:val="hit"/>
    <w:qFormat/>
    <w:uiPriority w:val="0"/>
    <w:rPr>
      <w:b/>
      <w:bCs/>
      <w:shd w:val="clear" w:color="auto" w:fill="FFFFA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样式1"/>
    <w:basedOn w:val="6"/>
    <w:qFormat/>
    <w:uiPriority w:val="0"/>
    <w:pPr>
      <w:spacing w:before="0" w:after="0" w:line="360" w:lineRule="auto"/>
    </w:pPr>
    <w:rPr>
      <w:sz w:val="24"/>
      <w:szCs w:val="24"/>
    </w:rPr>
  </w:style>
  <w:style w:type="paragraph" w:customStyle="1" w:styleId="62">
    <w:name w:val="样式2"/>
    <w:basedOn w:val="6"/>
    <w:qFormat/>
    <w:uiPriority w:val="0"/>
    <w:pPr>
      <w:spacing w:before="0" w:after="0" w:line="360" w:lineRule="auto"/>
    </w:pPr>
    <w:rPr>
      <w:sz w:val="24"/>
      <w:szCs w:val="24"/>
    </w:rPr>
  </w:style>
  <w:style w:type="character" w:customStyle="1" w:styleId="63">
    <w:name w:val="apple-converted-space"/>
    <w:basedOn w:val="31"/>
    <w:qFormat/>
    <w:uiPriority w:val="0"/>
  </w:style>
  <w:style w:type="character" w:customStyle="1" w:styleId="64">
    <w:name w:val="论文正文 Char"/>
    <w:link w:val="65"/>
    <w:qFormat/>
    <w:uiPriority w:val="0"/>
    <w:rPr>
      <w:lang w:bidi="ar-SA"/>
    </w:rPr>
  </w:style>
  <w:style w:type="paragraph" w:customStyle="1" w:styleId="65">
    <w:name w:val="论文正文"/>
    <w:basedOn w:val="1"/>
    <w:link w:val="64"/>
    <w:qFormat/>
    <w:uiPriority w:val="0"/>
    <w:pPr>
      <w:spacing w:line="300" w:lineRule="auto"/>
      <w:ind w:firstLine="420" w:firstLineChars="200"/>
      <w:jc w:val="left"/>
    </w:pPr>
    <w:rPr>
      <w:kern w:val="0"/>
      <w:sz w:val="20"/>
      <w:szCs w:val="20"/>
      <w:lang w:val="zh-CN"/>
    </w:rPr>
  </w:style>
  <w:style w:type="paragraph" w:customStyle="1" w:styleId="6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36"/>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37"/>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30"/>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detailtitle1"/>
    <w:qFormat/>
    <w:uiPriority w:val="0"/>
  </w:style>
  <w:style w:type="paragraph" w:customStyle="1" w:styleId="76">
    <w:name w:val="默认段落字体 Para Char Char Char1 Char Char Char Char"/>
    <w:basedOn w:val="1"/>
    <w:semiHidden/>
    <w:qFormat/>
    <w:locked/>
    <w:uiPriority w:val="0"/>
    <w:pPr>
      <w:spacing w:line="360" w:lineRule="auto"/>
    </w:pPr>
    <w:rPr>
      <w:rFonts w:ascii="宋体"/>
      <w:sz w:val="24"/>
    </w:rPr>
  </w:style>
  <w:style w:type="character" w:customStyle="1" w:styleId="77">
    <w:name w:val="标题 2 字符"/>
    <w:link w:val="4"/>
    <w:qFormat/>
    <w:uiPriority w:val="0"/>
    <w:rPr>
      <w:rFonts w:ascii="Times New Roman" w:hAnsi="Times New Roman" w:eastAsia="黑体"/>
      <w:kern w:val="2"/>
      <w:sz w:val="28"/>
      <w:szCs w:val="28"/>
    </w:rPr>
  </w:style>
  <w:style w:type="character" w:customStyle="1" w:styleId="78">
    <w:name w:val="标题 3 字符"/>
    <w:link w:val="5"/>
    <w:qFormat/>
    <w:uiPriority w:val="0"/>
    <w:rPr>
      <w:rFonts w:ascii="Times New Roman" w:hAnsi="Times New Roman" w:eastAsia="宋体"/>
      <w:b/>
      <w:bCs/>
      <w:kern w:val="2"/>
      <w:sz w:val="24"/>
      <w:szCs w:val="24"/>
    </w:rPr>
  </w:style>
  <w:style w:type="character" w:customStyle="1" w:styleId="79">
    <w:name w:val="标题 4 字符"/>
    <w:link w:val="6"/>
    <w:qFormat/>
    <w:uiPriority w:val="0"/>
    <w:rPr>
      <w:rFonts w:ascii="Arial" w:hAnsi="Arial" w:eastAsia="黑体"/>
      <w:b/>
      <w:bCs/>
      <w:kern w:val="2"/>
      <w:sz w:val="28"/>
      <w:szCs w:val="28"/>
    </w:rPr>
  </w:style>
  <w:style w:type="character" w:customStyle="1" w:styleId="80">
    <w:name w:val="批注框文本 字符"/>
    <w:link w:val="19"/>
    <w:qFormat/>
    <w:uiPriority w:val="0"/>
    <w:rPr>
      <w:kern w:val="2"/>
      <w:sz w:val="18"/>
      <w:szCs w:val="18"/>
    </w:rPr>
  </w:style>
  <w:style w:type="character" w:customStyle="1" w:styleId="81">
    <w:name w:val="正文文本 字符"/>
    <w:link w:val="11"/>
    <w:qFormat/>
    <w:uiPriority w:val="0"/>
    <w:rPr>
      <w:kern w:val="2"/>
      <w:sz w:val="21"/>
      <w:szCs w:val="24"/>
    </w:rPr>
  </w:style>
  <w:style w:type="paragraph" w:customStyle="1" w:styleId="8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9769ABB7344E4DA8A80BF56CACFDA1DC"/>
    <w:qFormat/>
    <w:uiPriority w:val="0"/>
    <w:pPr>
      <w:spacing w:after="200" w:line="276" w:lineRule="auto"/>
    </w:pPr>
    <w:rPr>
      <w:rFonts w:ascii="Calibri" w:hAnsi="Calibri" w:eastAsia="宋体" w:cs="Times New Roman"/>
      <w:sz w:val="22"/>
      <w:szCs w:val="22"/>
      <w:lang w:val="en-US" w:eastAsia="en-US" w:bidi="ar-SA"/>
    </w:rPr>
  </w:style>
  <w:style w:type="paragraph" w:customStyle="1" w:styleId="84">
    <w:name w:val="目录一级标题"/>
    <w:basedOn w:val="22"/>
    <w:link w:val="87"/>
    <w:qFormat/>
    <w:uiPriority w:val="0"/>
    <w:pPr>
      <w:tabs>
        <w:tab w:val="right" w:leader="dot" w:pos="9060"/>
      </w:tabs>
    </w:pPr>
    <w:rPr>
      <w:rFonts w:eastAsia="黑体"/>
    </w:rPr>
  </w:style>
  <w:style w:type="paragraph" w:customStyle="1" w:styleId="85">
    <w:name w:val="摘要"/>
    <w:basedOn w:val="1"/>
    <w:link w:val="89"/>
    <w:qFormat/>
    <w:uiPriority w:val="0"/>
    <w:pPr>
      <w:spacing w:before="156" w:beforeLines="50" w:after="156" w:afterLines="50"/>
      <w:jc w:val="center"/>
    </w:pPr>
    <w:rPr>
      <w:rFonts w:ascii="黑体" w:hAnsi="黑体" w:eastAsia="黑体"/>
      <w:sz w:val="32"/>
      <w:szCs w:val="32"/>
    </w:rPr>
  </w:style>
  <w:style w:type="character" w:customStyle="1" w:styleId="86">
    <w:name w:val="TOC 1 字符"/>
    <w:link w:val="22"/>
    <w:qFormat/>
    <w:uiPriority w:val="39"/>
    <w:rPr>
      <w:rFonts w:ascii="Times New Roman" w:hAnsi="Times New Roman" w:eastAsia="宋体"/>
      <w:kern w:val="2"/>
      <w:sz w:val="24"/>
      <w:szCs w:val="24"/>
    </w:rPr>
  </w:style>
  <w:style w:type="character" w:customStyle="1" w:styleId="87">
    <w:name w:val="目录一级标题 Char"/>
    <w:link w:val="84"/>
    <w:qFormat/>
    <w:uiPriority w:val="0"/>
    <w:rPr>
      <w:rFonts w:eastAsia="黑体"/>
      <w:kern w:val="2"/>
      <w:sz w:val="24"/>
      <w:szCs w:val="24"/>
    </w:rPr>
  </w:style>
  <w:style w:type="paragraph" w:customStyle="1" w:styleId="88">
    <w:name w:val="Abstract"/>
    <w:basedOn w:val="1"/>
    <w:link w:val="91"/>
    <w:qFormat/>
    <w:uiPriority w:val="0"/>
    <w:pPr>
      <w:spacing w:before="156" w:beforeLines="50" w:after="156" w:afterLines="50"/>
      <w:jc w:val="center"/>
    </w:pPr>
    <w:rPr>
      <w:b/>
      <w:color w:val="000000"/>
      <w:sz w:val="30"/>
      <w:szCs w:val="30"/>
    </w:rPr>
  </w:style>
  <w:style w:type="character" w:customStyle="1" w:styleId="89">
    <w:name w:val="摘要 Char"/>
    <w:link w:val="85"/>
    <w:qFormat/>
    <w:uiPriority w:val="0"/>
    <w:rPr>
      <w:rFonts w:ascii="黑体" w:hAnsi="黑体" w:eastAsia="黑体"/>
      <w:kern w:val="2"/>
      <w:sz w:val="32"/>
      <w:szCs w:val="32"/>
    </w:rPr>
  </w:style>
  <w:style w:type="paragraph" w:customStyle="1" w:styleId="90">
    <w:name w:val="9.表内文字"/>
    <w:next w:val="1"/>
    <w:qFormat/>
    <w:uiPriority w:val="0"/>
    <w:pPr>
      <w:jc w:val="center"/>
    </w:pPr>
    <w:rPr>
      <w:rFonts w:ascii="Times New Roman" w:hAnsi="Times New Roman" w:eastAsia="宋体" w:cs="Times New Roman"/>
      <w:kern w:val="2"/>
      <w:sz w:val="21"/>
      <w:szCs w:val="21"/>
      <w:lang w:val="en-US" w:eastAsia="zh-CN" w:bidi="ar-SA"/>
    </w:rPr>
  </w:style>
  <w:style w:type="character" w:customStyle="1" w:styleId="91">
    <w:name w:val="Abstract Char"/>
    <w:link w:val="88"/>
    <w:qFormat/>
    <w:uiPriority w:val="0"/>
    <w:rPr>
      <w:b/>
      <w:color w:val="000000"/>
      <w:kern w:val="2"/>
      <w:sz w:val="30"/>
      <w:szCs w:val="30"/>
    </w:rPr>
  </w:style>
  <w:style w:type="character" w:customStyle="1" w:styleId="92">
    <w:name w:val="1.正文 Char"/>
    <w:link w:val="2"/>
    <w:qFormat/>
    <w:uiPriority w:val="0"/>
    <w:rPr>
      <w:kern w:val="2"/>
      <w:sz w:val="24"/>
      <w:szCs w:val="21"/>
    </w:rPr>
  </w:style>
  <w:style w:type="character" w:customStyle="1" w:styleId="93">
    <w:name w:val="1. Cover Page: English Title"/>
    <w:qFormat/>
    <w:uiPriority w:val="1"/>
    <w:rPr>
      <w:rFonts w:eastAsia="Times New Roman"/>
      <w:b/>
      <w:color w:val="000000"/>
      <w:sz w:val="36"/>
    </w:rPr>
  </w:style>
  <w:style w:type="paragraph" w:styleId="9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Cover Page: Chinese Title"/>
    <w:qFormat/>
    <w:uiPriority w:val="1"/>
    <w:rPr>
      <w:rFonts w:eastAsia="黑体"/>
      <w:b/>
      <w:color w:val="000000"/>
      <w:sz w:val="36"/>
    </w:rPr>
  </w:style>
  <w:style w:type="paragraph" w:customStyle="1" w:styleId="96">
    <w:name w:val="书目1"/>
    <w:basedOn w:val="1"/>
    <w:next w:val="1"/>
    <w:semiHidden/>
    <w:unhideWhenUsed/>
    <w:qFormat/>
    <w:uiPriority w:val="37"/>
  </w:style>
  <w:style w:type="table" w:customStyle="1" w:styleId="97">
    <w:name w:val="网格型1"/>
    <w:basedOn w:val="2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10.附注"/>
    <w:qFormat/>
    <w:uiPriority w:val="1"/>
    <w:pPr>
      <w:spacing w:line="360" w:lineRule="auto"/>
    </w:pPr>
    <w:rPr>
      <w:rFonts w:ascii="Times New Roman" w:hAnsi="Times New Roman" w:eastAsia="宋体" w:cstheme="minorBidi"/>
      <w:kern w:val="2"/>
      <w:sz w:val="21"/>
      <w:szCs w:val="21"/>
      <w:lang w:val="en-US" w:eastAsia="zh-CN" w:bidi="ar-SA"/>
    </w:rPr>
  </w:style>
  <w:style w:type="paragraph" w:customStyle="1" w:styleId="99">
    <w:name w:val="目录标题"/>
    <w:basedOn w:val="1"/>
    <w:qFormat/>
    <w:uiPriority w:val="0"/>
    <w:pPr>
      <w:spacing w:beforeLines="300" w:afterLines="200"/>
      <w:jc w:val="center"/>
    </w:pPr>
    <w:rPr>
      <w:sz w:val="32"/>
      <w:szCs w:val="32"/>
    </w:rPr>
  </w:style>
  <w:style w:type="paragraph" w:customStyle="1" w:styleId="100">
    <w:name w:val="图表题注"/>
    <w:basedOn w:val="1"/>
    <w:next w:val="1"/>
    <w:qFormat/>
    <w:uiPriority w:val="0"/>
    <w:pPr>
      <w:spacing w:beforeLines="50" w:afterLines="50"/>
      <w:jc w:val="center"/>
    </w:pPr>
  </w:style>
  <w:style w:type="paragraph" w:customStyle="1" w:styleId="101">
    <w:name w:val="参考文献"/>
    <w:basedOn w:val="1"/>
    <w:qFormat/>
    <w:uiPriority w:val="0"/>
    <w:pPr>
      <w:numPr>
        <w:ilvl w:val="0"/>
        <w:numId w:val="1"/>
      </w:numPr>
      <w:overflowPunct w:val="0"/>
      <w:autoSpaceDN w:val="0"/>
      <w:adjustRightInd w:val="0"/>
      <w:snapToGrid w:val="0"/>
      <w:ind w:firstLine="0"/>
    </w:pPr>
    <w:rPr>
      <w:rFonts w:cs="Courier New"/>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13.wmf"/><Relationship Id="rId32" Type="http://schemas.openxmlformats.org/officeDocument/2006/relationships/oleObject" Target="embeddings/oleObject5.bin"/><Relationship Id="rId31" Type="http://schemas.openxmlformats.org/officeDocument/2006/relationships/image" Target="media/image12.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3.bin"/><Relationship Id="rId27" Type="http://schemas.openxmlformats.org/officeDocument/2006/relationships/image" Target="media/image10.wmf"/><Relationship Id="rId26" Type="http://schemas.openxmlformats.org/officeDocument/2006/relationships/oleObject" Target="embeddings/oleObject2.bin"/><Relationship Id="rId25" Type="http://schemas.openxmlformats.org/officeDocument/2006/relationships/image" Target="media/image9.wmf"/><Relationship Id="rId24" Type="http://schemas.openxmlformats.org/officeDocument/2006/relationships/oleObject" Target="embeddings/oleObject1.bin"/><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7239-BB9A-4E9B-8339-1438A43D328E}">
  <ds:schemaRefs/>
</ds:datastoreItem>
</file>

<file path=docProps/app.xml><?xml version="1.0" encoding="utf-8"?>
<Properties xmlns="http://schemas.openxmlformats.org/officeDocument/2006/extended-properties" xmlns:vt="http://schemas.openxmlformats.org/officeDocument/2006/docPropsVTypes">
  <Template>Normal</Template>
  <Company>UPC</Company>
  <Pages>37</Pages>
  <Words>12560</Words>
  <Characters>16807</Characters>
  <Lines>149</Lines>
  <Paragraphs>41</Paragraphs>
  <TotalTime>0</TotalTime>
  <ScaleCrop>false</ScaleCrop>
  <LinksUpToDate>false</LinksUpToDate>
  <CharactersWithSpaces>17959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2018-08-25T07:26:00Z</dcterms:created>
  <dc:creator>ycj</dc:creator>
  <cp:lastModifiedBy>Lenovo</cp:lastModifiedBy>
  <cp:lastPrinted>2022-10-27T06:41:00Z</cp:lastPrinted>
  <dcterms:modified xsi:type="dcterms:W3CDTF">2023-02-28T09:36:21Z</dcterms:modified>
  <dc:title>中图分类号：TE312                                       单位代码：10425</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