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0D" w:rsidRDefault="007E252D" w:rsidP="00EB0A0D">
      <w:pPr>
        <w:pStyle w:val="2"/>
        <w:ind w:firstLineChars="60" w:firstLine="149"/>
        <w:rPr>
          <w:rFonts w:ascii="仿宋_GB2312" w:eastAsia="仿宋_GB2312" w:hAnsi="黑体"/>
          <w:sz w:val="24"/>
          <w:szCs w:val="24"/>
        </w:rPr>
      </w:pPr>
      <w:r>
        <w:rPr>
          <w:rFonts w:ascii="仿宋_GB2312" w:eastAsia="仿宋_GB2312" w:hAnsi="黑体" w:hint="eastAsia"/>
          <w:sz w:val="24"/>
          <w:szCs w:val="24"/>
        </w:rPr>
        <w:t>附件6.</w:t>
      </w:r>
    </w:p>
    <w:p w:rsidR="00460D04" w:rsidRDefault="00460D04" w:rsidP="007E252D">
      <w:pPr>
        <w:widowControl/>
        <w:spacing w:beforeLines="50" w:before="156" w:afterLines="50" w:after="156" w:line="560" w:lineRule="exact"/>
        <w:ind w:firstLineChars="200" w:firstLine="723"/>
        <w:jc w:val="center"/>
        <w:rPr>
          <w:rFonts w:asciiTheme="minorEastAsia" w:eastAsiaTheme="minorEastAsia" w:hAnsiTheme="minorEastAsia" w:cs="宋体"/>
          <w:b/>
          <w:sz w:val="36"/>
          <w:szCs w:val="36"/>
        </w:rPr>
      </w:pPr>
      <w:r>
        <w:rPr>
          <w:rFonts w:asciiTheme="minorEastAsia" w:eastAsiaTheme="minorEastAsia" w:hAnsiTheme="minorEastAsia" w:cs="宋体" w:hint="eastAsia"/>
          <w:b/>
          <w:sz w:val="36"/>
          <w:szCs w:val="36"/>
        </w:rPr>
        <w:t>中国石油</w:t>
      </w:r>
      <w:r w:rsidR="008A5AE6" w:rsidRPr="00EB0A0D">
        <w:rPr>
          <w:rFonts w:asciiTheme="minorEastAsia" w:eastAsiaTheme="minorEastAsia" w:hAnsiTheme="minorEastAsia" w:cs="宋体" w:hint="eastAsia"/>
          <w:b/>
          <w:sz w:val="36"/>
          <w:szCs w:val="36"/>
        </w:rPr>
        <w:t>大学学位授权点</w:t>
      </w:r>
      <w:r w:rsidR="005E4CA9">
        <w:rPr>
          <w:rFonts w:asciiTheme="minorEastAsia" w:eastAsiaTheme="minorEastAsia" w:hAnsiTheme="minorEastAsia" w:cs="宋体" w:hint="eastAsia"/>
          <w:b/>
          <w:sz w:val="36"/>
          <w:szCs w:val="36"/>
        </w:rPr>
        <w:t>自我</w:t>
      </w:r>
      <w:r w:rsidR="00286B11" w:rsidRPr="00EB0A0D">
        <w:rPr>
          <w:rFonts w:asciiTheme="minorEastAsia" w:eastAsiaTheme="minorEastAsia" w:hAnsiTheme="minorEastAsia" w:cs="宋体" w:hint="eastAsia"/>
          <w:b/>
          <w:sz w:val="36"/>
          <w:szCs w:val="36"/>
        </w:rPr>
        <w:t>评估</w:t>
      </w:r>
    </w:p>
    <w:p w:rsidR="00286B11" w:rsidRPr="00EB0A0D" w:rsidRDefault="00286B11" w:rsidP="007E252D">
      <w:pPr>
        <w:widowControl/>
        <w:spacing w:beforeLines="50" w:before="156" w:afterLines="50" w:after="156" w:line="560" w:lineRule="exact"/>
        <w:ind w:firstLineChars="200" w:firstLine="723"/>
        <w:jc w:val="center"/>
        <w:rPr>
          <w:rFonts w:asciiTheme="minorEastAsia" w:eastAsiaTheme="minorEastAsia" w:hAnsiTheme="minorEastAsia" w:cs="宋体"/>
          <w:b/>
          <w:sz w:val="36"/>
          <w:szCs w:val="36"/>
        </w:rPr>
      </w:pPr>
      <w:r w:rsidRPr="00EB0A0D">
        <w:rPr>
          <w:rFonts w:asciiTheme="minorEastAsia" w:eastAsiaTheme="minorEastAsia" w:hAnsiTheme="minorEastAsia" w:cs="宋体" w:hint="eastAsia"/>
          <w:b/>
          <w:sz w:val="36"/>
          <w:szCs w:val="36"/>
        </w:rPr>
        <w:t>专家评估</w:t>
      </w:r>
      <w:r w:rsidR="005E4CA9" w:rsidRPr="00EB0A0D">
        <w:rPr>
          <w:rFonts w:asciiTheme="minorEastAsia" w:eastAsiaTheme="minorEastAsia" w:hAnsiTheme="minorEastAsia" w:cs="宋体" w:hint="eastAsia"/>
          <w:b/>
          <w:sz w:val="36"/>
          <w:szCs w:val="36"/>
        </w:rPr>
        <w:t>工作</w:t>
      </w:r>
      <w:r w:rsidRPr="00EB0A0D">
        <w:rPr>
          <w:rFonts w:asciiTheme="minorEastAsia" w:eastAsiaTheme="minorEastAsia" w:hAnsiTheme="minorEastAsia" w:cs="宋体" w:hint="eastAsia"/>
          <w:b/>
          <w:sz w:val="36"/>
          <w:szCs w:val="36"/>
        </w:rPr>
        <w:t>主要流程</w:t>
      </w:r>
    </w:p>
    <w:p w:rsidR="00F47418" w:rsidRPr="007305A2" w:rsidRDefault="00F47418" w:rsidP="007E252D">
      <w:pPr>
        <w:widowControl/>
        <w:spacing w:beforeLines="50" w:before="156" w:afterLines="50" w:after="156" w:line="560" w:lineRule="exact"/>
        <w:ind w:firstLineChars="200" w:firstLine="562"/>
        <w:jc w:val="left"/>
        <w:rPr>
          <w:rFonts w:ascii="仿宋_GB2312" w:eastAsia="仿宋_GB2312" w:hAnsi="宋体" w:cs="宋体"/>
          <w:b/>
          <w:sz w:val="28"/>
          <w:szCs w:val="28"/>
        </w:rPr>
      </w:pPr>
      <w:r w:rsidRPr="007305A2">
        <w:rPr>
          <w:rFonts w:ascii="仿宋_GB2312" w:eastAsia="仿宋_GB2312" w:hAnsi="宋体" w:cs="宋体" w:hint="eastAsia"/>
          <w:b/>
          <w:sz w:val="28"/>
          <w:szCs w:val="28"/>
        </w:rPr>
        <w:t>一、专家</w:t>
      </w:r>
      <w:r w:rsidR="006C03C0" w:rsidRPr="007305A2">
        <w:rPr>
          <w:rFonts w:ascii="仿宋_GB2312" w:eastAsia="仿宋_GB2312" w:hAnsi="宋体" w:cs="宋体" w:hint="eastAsia"/>
          <w:b/>
          <w:sz w:val="28"/>
          <w:szCs w:val="28"/>
        </w:rPr>
        <w:t>遴选及</w:t>
      </w:r>
      <w:r w:rsidRPr="007305A2">
        <w:rPr>
          <w:rFonts w:ascii="仿宋_GB2312" w:eastAsia="仿宋_GB2312" w:hAnsi="宋体" w:cs="宋体" w:hint="eastAsia"/>
          <w:b/>
          <w:sz w:val="28"/>
          <w:szCs w:val="28"/>
        </w:rPr>
        <w:t>聘请</w:t>
      </w:r>
    </w:p>
    <w:p w:rsidR="0026196A" w:rsidRDefault="00F47418" w:rsidP="007E252D">
      <w:pPr>
        <w:widowControl/>
        <w:spacing w:beforeLines="50" w:before="156" w:afterLines="50" w:after="156" w:line="560" w:lineRule="exact"/>
        <w:ind w:firstLineChars="200" w:firstLine="560"/>
        <w:jc w:val="left"/>
        <w:rPr>
          <w:rFonts w:ascii="仿宋_GB2312" w:eastAsia="仿宋_GB2312" w:hAnsi="宋体" w:cs="宋体"/>
          <w:sz w:val="28"/>
          <w:szCs w:val="28"/>
        </w:rPr>
      </w:pPr>
      <w:r w:rsidRPr="00286B11">
        <w:rPr>
          <w:rFonts w:ascii="仿宋_GB2312" w:eastAsia="仿宋_GB2312" w:hAnsi="宋体" w:cs="宋体" w:hint="eastAsia"/>
          <w:sz w:val="28"/>
          <w:szCs w:val="28"/>
        </w:rPr>
        <w:t>院</w:t>
      </w:r>
      <w:r w:rsidR="00F37A61">
        <w:rPr>
          <w:rFonts w:ascii="仿宋_GB2312" w:eastAsia="仿宋_GB2312" w:hAnsi="宋体" w:cs="宋体" w:hint="eastAsia"/>
          <w:sz w:val="28"/>
          <w:szCs w:val="28"/>
        </w:rPr>
        <w:t>（部）</w:t>
      </w:r>
      <w:r w:rsidRPr="00286B11">
        <w:rPr>
          <w:rFonts w:ascii="仿宋_GB2312" w:eastAsia="仿宋_GB2312" w:hAnsi="宋体" w:cs="宋体" w:hint="eastAsia"/>
          <w:sz w:val="28"/>
          <w:szCs w:val="28"/>
        </w:rPr>
        <w:t>组织各学位授权点</w:t>
      </w:r>
      <w:r w:rsidRPr="00286B11">
        <w:rPr>
          <w:rFonts w:ascii="仿宋_GB2312" w:eastAsia="仿宋_GB2312" w:hAnsi="宋体" w:cs="宋体"/>
          <w:sz w:val="28"/>
          <w:szCs w:val="28"/>
        </w:rPr>
        <w:t>聘请</w:t>
      </w:r>
      <w:r w:rsidR="00F37A61">
        <w:rPr>
          <w:rFonts w:ascii="仿宋_GB2312" w:eastAsia="仿宋_GB2312" w:hAnsi="宋体" w:cs="宋体" w:hint="eastAsia"/>
          <w:sz w:val="28"/>
          <w:szCs w:val="28"/>
        </w:rPr>
        <w:t>7名</w:t>
      </w:r>
      <w:r w:rsidRPr="00286B11">
        <w:rPr>
          <w:rFonts w:ascii="仿宋_GB2312" w:eastAsia="仿宋_GB2312" w:hAnsi="宋体" w:cs="宋体"/>
          <w:sz w:val="28"/>
          <w:szCs w:val="28"/>
        </w:rPr>
        <w:t>外单位同行专家</w:t>
      </w:r>
      <w:r w:rsidR="00C90098">
        <w:rPr>
          <w:rFonts w:ascii="仿宋_GB2312" w:eastAsia="仿宋_GB2312" w:hAnsi="宋体" w:cs="宋体" w:hint="eastAsia"/>
          <w:sz w:val="28"/>
          <w:szCs w:val="28"/>
        </w:rPr>
        <w:t>作为评估专家</w:t>
      </w:r>
      <w:r w:rsidR="0026196A">
        <w:rPr>
          <w:rFonts w:ascii="仿宋_GB2312" w:eastAsia="仿宋_GB2312" w:hAnsi="宋体" w:cs="宋体" w:hint="eastAsia"/>
          <w:sz w:val="28"/>
          <w:szCs w:val="28"/>
        </w:rPr>
        <w:t>，其中，博士学位授权点评估专家应是博士生导师，至少有1名国务院学位委员会学科评议组成员；专业学位授权点（工程领域）</w:t>
      </w:r>
      <w:r w:rsidRPr="00286B11">
        <w:rPr>
          <w:rFonts w:ascii="仿宋_GB2312" w:eastAsia="仿宋_GB2312" w:hAnsi="宋体" w:cs="宋体" w:hint="eastAsia"/>
          <w:sz w:val="28"/>
          <w:szCs w:val="28"/>
        </w:rPr>
        <w:t>评估专家</w:t>
      </w:r>
      <w:r w:rsidR="0026196A">
        <w:rPr>
          <w:rFonts w:ascii="仿宋_GB2312" w:eastAsia="仿宋_GB2312" w:hAnsi="宋体" w:cs="宋体" w:hint="eastAsia"/>
          <w:sz w:val="28"/>
          <w:szCs w:val="28"/>
        </w:rPr>
        <w:t>至少</w:t>
      </w:r>
      <w:r w:rsidR="00C90098">
        <w:rPr>
          <w:rFonts w:ascii="仿宋_GB2312" w:eastAsia="仿宋_GB2312" w:hAnsi="宋体" w:cs="宋体" w:hint="eastAsia"/>
          <w:sz w:val="28"/>
          <w:szCs w:val="28"/>
        </w:rPr>
        <w:t>有1名行业专家和1名本</w:t>
      </w:r>
      <w:proofErr w:type="gramStart"/>
      <w:r w:rsidR="00C90098">
        <w:rPr>
          <w:rFonts w:ascii="仿宋_GB2312" w:eastAsia="仿宋_GB2312" w:hAnsi="宋体" w:cs="宋体" w:hint="eastAsia"/>
          <w:sz w:val="28"/>
          <w:szCs w:val="28"/>
        </w:rPr>
        <w:t>领域教指委</w:t>
      </w:r>
      <w:proofErr w:type="gramEnd"/>
      <w:r w:rsidR="00C90098">
        <w:rPr>
          <w:rFonts w:ascii="仿宋_GB2312" w:eastAsia="仿宋_GB2312" w:hAnsi="宋体" w:cs="宋体" w:hint="eastAsia"/>
          <w:sz w:val="28"/>
          <w:szCs w:val="28"/>
        </w:rPr>
        <w:t>委员。相关的学术学位授权点和专业学位授权点（工程领域）所聘请的评审专家可以重叠。</w:t>
      </w:r>
    </w:p>
    <w:p w:rsidR="007B0B71" w:rsidRPr="00286B11" w:rsidRDefault="0086147F" w:rsidP="007E252D">
      <w:pPr>
        <w:widowControl/>
        <w:spacing w:beforeLines="50" w:before="156" w:afterLines="50" w:after="156"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联系确认好</w:t>
      </w:r>
      <w:r w:rsidR="00C90098">
        <w:rPr>
          <w:rFonts w:ascii="仿宋_GB2312" w:eastAsia="仿宋_GB2312" w:hAnsi="宋体" w:cs="宋体" w:hint="eastAsia"/>
          <w:sz w:val="28"/>
          <w:szCs w:val="28"/>
        </w:rPr>
        <w:t>评估</w:t>
      </w:r>
      <w:r>
        <w:rPr>
          <w:rFonts w:ascii="仿宋_GB2312" w:eastAsia="仿宋_GB2312" w:hAnsi="宋体" w:cs="宋体" w:hint="eastAsia"/>
          <w:sz w:val="28"/>
          <w:szCs w:val="28"/>
        </w:rPr>
        <w:t>专家后，由</w:t>
      </w:r>
      <w:r w:rsidR="00C90098">
        <w:rPr>
          <w:rFonts w:ascii="仿宋_GB2312" w:eastAsia="仿宋_GB2312" w:hAnsi="宋体" w:cs="宋体" w:hint="eastAsia"/>
          <w:sz w:val="28"/>
          <w:szCs w:val="28"/>
        </w:rPr>
        <w:t>教学院（部）</w:t>
      </w:r>
      <w:r>
        <w:rPr>
          <w:rFonts w:ascii="仿宋_GB2312" w:eastAsia="仿宋_GB2312" w:hAnsi="宋体" w:cs="宋体" w:hint="eastAsia"/>
          <w:sz w:val="28"/>
          <w:szCs w:val="28"/>
        </w:rPr>
        <w:t>组织确定</w:t>
      </w:r>
      <w:r w:rsidR="007B0B71" w:rsidRPr="00286B11">
        <w:rPr>
          <w:rFonts w:ascii="仿宋_GB2312" w:eastAsia="仿宋_GB2312" w:hAnsi="宋体" w:cs="宋体" w:hint="eastAsia"/>
          <w:sz w:val="28"/>
          <w:szCs w:val="28"/>
        </w:rPr>
        <w:t>专家组组长</w:t>
      </w:r>
      <w:r w:rsidR="00C525B6" w:rsidRPr="00286B11">
        <w:rPr>
          <w:rFonts w:ascii="仿宋_GB2312" w:eastAsia="仿宋_GB2312" w:hAnsi="宋体" w:cs="宋体" w:hint="eastAsia"/>
          <w:sz w:val="28"/>
          <w:szCs w:val="28"/>
        </w:rPr>
        <w:t>及</w:t>
      </w:r>
      <w:r w:rsidR="00A72258">
        <w:rPr>
          <w:rFonts w:ascii="仿宋_GB2312" w:eastAsia="仿宋_GB2312" w:hAnsi="宋体" w:cs="宋体" w:hint="eastAsia"/>
          <w:sz w:val="28"/>
          <w:szCs w:val="28"/>
        </w:rPr>
        <w:t>成</w:t>
      </w:r>
      <w:r w:rsidR="00C525B6" w:rsidRPr="00286B11">
        <w:rPr>
          <w:rFonts w:ascii="仿宋_GB2312" w:eastAsia="仿宋_GB2312" w:hAnsi="宋体" w:cs="宋体" w:hint="eastAsia"/>
          <w:sz w:val="28"/>
          <w:szCs w:val="28"/>
        </w:rPr>
        <w:t>员</w:t>
      </w:r>
      <w:r>
        <w:rPr>
          <w:rFonts w:ascii="仿宋_GB2312" w:eastAsia="仿宋_GB2312" w:hAnsi="宋体" w:cs="宋体" w:hint="eastAsia"/>
          <w:sz w:val="28"/>
          <w:szCs w:val="28"/>
        </w:rPr>
        <w:t>,组长</w:t>
      </w:r>
      <w:r w:rsidR="00C90098">
        <w:rPr>
          <w:rFonts w:ascii="仿宋_GB2312" w:eastAsia="仿宋_GB2312" w:hAnsi="宋体" w:cs="宋体" w:hint="eastAsia"/>
          <w:sz w:val="28"/>
          <w:szCs w:val="28"/>
        </w:rPr>
        <w:t>一般</w:t>
      </w:r>
      <w:r>
        <w:rPr>
          <w:rFonts w:ascii="仿宋_GB2312" w:eastAsia="仿宋_GB2312" w:hAnsi="宋体" w:cs="宋体" w:hint="eastAsia"/>
          <w:sz w:val="28"/>
          <w:szCs w:val="28"/>
        </w:rPr>
        <w:t>应为国家重点学科带头人</w:t>
      </w:r>
      <w:r w:rsidR="007B0B71" w:rsidRPr="00286B11">
        <w:rPr>
          <w:rFonts w:ascii="仿宋_GB2312" w:eastAsia="仿宋_GB2312" w:hAnsi="宋体" w:cs="宋体" w:hint="eastAsia"/>
          <w:sz w:val="28"/>
          <w:szCs w:val="28"/>
        </w:rPr>
        <w:t>。</w:t>
      </w:r>
      <w:r w:rsidR="00CC7D6E">
        <w:rPr>
          <w:rFonts w:ascii="仿宋_GB2312" w:eastAsia="仿宋_GB2312" w:hAnsi="宋体" w:cs="宋体" w:hint="eastAsia"/>
          <w:sz w:val="28"/>
          <w:szCs w:val="28"/>
        </w:rPr>
        <w:t>建议</w:t>
      </w:r>
      <w:r w:rsidR="005006F4" w:rsidRPr="00286B11">
        <w:rPr>
          <w:rFonts w:ascii="仿宋_GB2312" w:eastAsia="仿宋_GB2312" w:hAnsi="宋体" w:cs="宋体" w:hint="eastAsia"/>
          <w:sz w:val="28"/>
          <w:szCs w:val="28"/>
        </w:rPr>
        <w:t>博士学位授权点组长由院士或国务院学科评议组成员担任，专业学位授权点组长由专业学位教育指导委员会委员担任。</w:t>
      </w:r>
    </w:p>
    <w:p w:rsidR="00D12FDE" w:rsidRPr="007305A2" w:rsidRDefault="00D12FDE" w:rsidP="007E252D">
      <w:pPr>
        <w:widowControl/>
        <w:spacing w:beforeLines="50" w:before="156" w:afterLines="50" w:after="156" w:line="560" w:lineRule="exact"/>
        <w:ind w:firstLineChars="200" w:firstLine="562"/>
        <w:jc w:val="left"/>
        <w:rPr>
          <w:rFonts w:ascii="仿宋_GB2312" w:eastAsia="仿宋_GB2312" w:hAnsi="宋体" w:cs="宋体"/>
          <w:b/>
          <w:sz w:val="28"/>
          <w:szCs w:val="28"/>
        </w:rPr>
      </w:pPr>
      <w:r w:rsidRPr="007305A2">
        <w:rPr>
          <w:rFonts w:ascii="仿宋_GB2312" w:eastAsia="仿宋_GB2312" w:hAnsi="宋体" w:cs="宋体" w:hint="eastAsia"/>
          <w:b/>
          <w:sz w:val="28"/>
          <w:szCs w:val="28"/>
        </w:rPr>
        <w:t>二、通讯评议</w:t>
      </w:r>
    </w:p>
    <w:p w:rsidR="00D12FDE" w:rsidRPr="00286B11" w:rsidRDefault="00D12FDE" w:rsidP="007E252D">
      <w:pPr>
        <w:widowControl/>
        <w:spacing w:beforeLines="50" w:before="156" w:afterLines="50" w:after="156" w:line="560" w:lineRule="exact"/>
        <w:ind w:firstLineChars="200" w:firstLine="560"/>
        <w:jc w:val="left"/>
        <w:rPr>
          <w:rFonts w:ascii="仿宋_GB2312" w:eastAsia="仿宋_GB2312" w:hAnsi="新宋体"/>
          <w:sz w:val="28"/>
          <w:szCs w:val="28"/>
        </w:rPr>
      </w:pPr>
      <w:r w:rsidRPr="00286B11">
        <w:rPr>
          <w:rFonts w:ascii="仿宋_GB2312" w:eastAsia="仿宋_GB2312" w:hAnsi="宋体" w:cs="宋体" w:hint="eastAsia"/>
          <w:sz w:val="28"/>
          <w:szCs w:val="28"/>
        </w:rPr>
        <w:t>各学位授权点完成</w:t>
      </w:r>
      <w:r w:rsidRPr="00286B11">
        <w:rPr>
          <w:rFonts w:ascii="仿宋_GB2312" w:eastAsia="仿宋_GB2312" w:hAnsi="新宋体" w:hint="eastAsia"/>
          <w:sz w:val="28"/>
          <w:szCs w:val="28"/>
        </w:rPr>
        <w:t>评估材料后，应提前将评估材料</w:t>
      </w:r>
      <w:r w:rsidR="00C90098">
        <w:rPr>
          <w:rFonts w:ascii="仿宋_GB2312" w:eastAsia="仿宋_GB2312" w:hAnsi="新宋体" w:hint="eastAsia"/>
          <w:sz w:val="28"/>
          <w:szCs w:val="28"/>
        </w:rPr>
        <w:t>发给评估</w:t>
      </w:r>
      <w:r w:rsidR="005F358D" w:rsidRPr="00286B11">
        <w:rPr>
          <w:rFonts w:ascii="仿宋_GB2312" w:eastAsia="仿宋_GB2312" w:hAnsi="新宋体" w:hint="eastAsia"/>
          <w:sz w:val="28"/>
          <w:szCs w:val="28"/>
        </w:rPr>
        <w:t>专家，以通讯评议的方式进行初次评议，并</w:t>
      </w:r>
      <w:r w:rsidRPr="00286B11">
        <w:rPr>
          <w:rFonts w:ascii="仿宋_GB2312" w:eastAsia="仿宋_GB2312" w:hAnsi="新宋体" w:hint="eastAsia"/>
          <w:sz w:val="28"/>
          <w:szCs w:val="28"/>
        </w:rPr>
        <w:t>根据专家意见补充完善自评材料。</w:t>
      </w:r>
    </w:p>
    <w:p w:rsidR="005F358D" w:rsidRPr="007305A2" w:rsidRDefault="005F358D" w:rsidP="007E252D">
      <w:pPr>
        <w:widowControl/>
        <w:spacing w:beforeLines="50" w:before="156" w:afterLines="50" w:after="156" w:line="560" w:lineRule="exact"/>
        <w:ind w:firstLineChars="200" w:firstLine="562"/>
        <w:jc w:val="left"/>
        <w:rPr>
          <w:rFonts w:ascii="仿宋_GB2312" w:eastAsia="仿宋_GB2312" w:hAnsi="宋体" w:cs="宋体"/>
          <w:b/>
          <w:sz w:val="28"/>
          <w:szCs w:val="28"/>
        </w:rPr>
      </w:pPr>
      <w:r w:rsidRPr="007305A2">
        <w:rPr>
          <w:rFonts w:ascii="仿宋_GB2312" w:eastAsia="仿宋_GB2312" w:hAnsi="新宋体" w:hint="eastAsia"/>
          <w:b/>
          <w:sz w:val="28"/>
          <w:szCs w:val="28"/>
        </w:rPr>
        <w:t>三、现场评估</w:t>
      </w:r>
    </w:p>
    <w:p w:rsidR="00CF0BEF" w:rsidRDefault="006775C4" w:rsidP="007E252D">
      <w:pPr>
        <w:widowControl/>
        <w:spacing w:beforeLines="50" w:before="156" w:afterLines="50" w:after="156" w:line="560" w:lineRule="exact"/>
        <w:ind w:firstLine="555"/>
        <w:jc w:val="left"/>
        <w:rPr>
          <w:rFonts w:ascii="仿宋_GB2312" w:eastAsia="仿宋_GB2312" w:hAnsi="新宋体"/>
          <w:sz w:val="28"/>
          <w:szCs w:val="28"/>
        </w:rPr>
      </w:pPr>
      <w:r w:rsidRPr="00286B11">
        <w:rPr>
          <w:rFonts w:ascii="仿宋_GB2312" w:eastAsia="仿宋_GB2312" w:hAnsi="新宋体" w:hint="eastAsia"/>
          <w:sz w:val="28"/>
          <w:szCs w:val="28"/>
        </w:rPr>
        <w:t>现场评估</w:t>
      </w:r>
      <w:r w:rsidR="00CF0BEF">
        <w:rPr>
          <w:rFonts w:ascii="仿宋_GB2312" w:eastAsia="仿宋_GB2312" w:hAnsi="新宋体" w:hint="eastAsia"/>
          <w:sz w:val="28"/>
          <w:szCs w:val="28"/>
        </w:rPr>
        <w:t>一般进行</w:t>
      </w:r>
      <w:r w:rsidR="003A2473">
        <w:rPr>
          <w:rFonts w:ascii="仿宋_GB2312" w:eastAsia="仿宋_GB2312" w:hAnsi="新宋体" w:hint="eastAsia"/>
          <w:sz w:val="28"/>
          <w:szCs w:val="28"/>
        </w:rPr>
        <w:t>1-2天</w:t>
      </w:r>
      <w:r w:rsidR="00CF0BEF">
        <w:rPr>
          <w:rFonts w:ascii="仿宋_GB2312" w:eastAsia="仿宋_GB2312" w:hAnsi="新宋体" w:hint="eastAsia"/>
          <w:sz w:val="28"/>
          <w:szCs w:val="28"/>
        </w:rPr>
        <w:t>，评估会主要流程如下：</w:t>
      </w:r>
    </w:p>
    <w:p w:rsidR="00CF0BEF" w:rsidRDefault="00CF0BEF" w:rsidP="007E252D">
      <w:pPr>
        <w:widowControl/>
        <w:spacing w:beforeLines="50" w:before="156" w:afterLines="50" w:after="156" w:line="560" w:lineRule="exact"/>
        <w:ind w:firstLine="555"/>
        <w:jc w:val="left"/>
        <w:rPr>
          <w:rFonts w:ascii="仿宋_GB2312" w:eastAsia="仿宋_GB2312" w:hAnsi="新宋体"/>
          <w:sz w:val="28"/>
          <w:szCs w:val="28"/>
        </w:rPr>
      </w:pPr>
      <w:r>
        <w:rPr>
          <w:rFonts w:ascii="仿宋_GB2312" w:eastAsia="仿宋_GB2312" w:hAnsi="新宋体" w:hint="eastAsia"/>
          <w:sz w:val="28"/>
          <w:szCs w:val="28"/>
        </w:rPr>
        <w:lastRenderedPageBreak/>
        <w:t>1. 举行</w:t>
      </w:r>
      <w:r w:rsidR="00EB1FC1">
        <w:rPr>
          <w:rFonts w:ascii="仿宋_GB2312" w:eastAsia="仿宋_GB2312" w:hAnsi="新宋体" w:hint="eastAsia"/>
          <w:sz w:val="28"/>
          <w:szCs w:val="28"/>
        </w:rPr>
        <w:t>学科</w:t>
      </w:r>
      <w:r>
        <w:rPr>
          <w:rFonts w:ascii="仿宋_GB2312" w:eastAsia="仿宋_GB2312" w:hAnsi="新宋体" w:hint="eastAsia"/>
          <w:sz w:val="28"/>
          <w:szCs w:val="28"/>
        </w:rPr>
        <w:t>报告会。</w:t>
      </w:r>
      <w:r w:rsidRPr="00286B11">
        <w:rPr>
          <w:rFonts w:ascii="仿宋_GB2312" w:eastAsia="仿宋_GB2312" w:hAnsi="新宋体" w:hint="eastAsia"/>
          <w:sz w:val="28"/>
          <w:szCs w:val="28"/>
        </w:rPr>
        <w:t>学位授权点做详细汇报，汇报要求采用</w:t>
      </w:r>
      <w:proofErr w:type="spellStart"/>
      <w:r w:rsidRPr="00286B11">
        <w:rPr>
          <w:rFonts w:ascii="仿宋_GB2312" w:eastAsia="仿宋_GB2312" w:hAnsi="新宋体" w:hint="eastAsia"/>
          <w:sz w:val="28"/>
          <w:szCs w:val="28"/>
        </w:rPr>
        <w:t>ppt</w:t>
      </w:r>
      <w:proofErr w:type="spellEnd"/>
      <w:r w:rsidRPr="00286B11">
        <w:rPr>
          <w:rFonts w:ascii="仿宋_GB2312" w:eastAsia="仿宋_GB2312" w:hAnsi="新宋体" w:hint="eastAsia"/>
          <w:sz w:val="28"/>
          <w:szCs w:val="28"/>
        </w:rPr>
        <w:t>展示，汇报时间</w:t>
      </w:r>
      <w:r w:rsidR="00AA16B0">
        <w:rPr>
          <w:rFonts w:ascii="仿宋_GB2312" w:eastAsia="仿宋_GB2312" w:hAnsi="新宋体" w:hint="eastAsia"/>
          <w:sz w:val="28"/>
          <w:szCs w:val="28"/>
        </w:rPr>
        <w:t>不超过</w:t>
      </w:r>
      <w:r>
        <w:rPr>
          <w:rFonts w:ascii="仿宋_GB2312" w:eastAsia="仿宋_GB2312" w:hAnsi="新宋体" w:hint="eastAsia"/>
          <w:sz w:val="28"/>
          <w:szCs w:val="28"/>
        </w:rPr>
        <w:t>30</w:t>
      </w:r>
      <w:r w:rsidRPr="00286B11">
        <w:rPr>
          <w:rFonts w:ascii="仿宋_GB2312" w:eastAsia="仿宋_GB2312" w:hAnsi="新宋体" w:hint="eastAsia"/>
          <w:sz w:val="28"/>
          <w:szCs w:val="28"/>
        </w:rPr>
        <w:t>分钟；专家提意见</w:t>
      </w:r>
      <w:r w:rsidR="00323AC6">
        <w:rPr>
          <w:rFonts w:ascii="仿宋_GB2312" w:eastAsia="仿宋_GB2312" w:hAnsi="新宋体" w:hint="eastAsia"/>
          <w:sz w:val="28"/>
          <w:szCs w:val="28"/>
        </w:rPr>
        <w:t>，学位授权点相关人员回答。</w:t>
      </w:r>
    </w:p>
    <w:p w:rsidR="00323AC6" w:rsidRDefault="00B52B89" w:rsidP="007E252D">
      <w:pPr>
        <w:widowControl/>
        <w:spacing w:beforeLines="50" w:before="156" w:afterLines="50" w:after="156" w:line="560" w:lineRule="exact"/>
        <w:ind w:firstLine="555"/>
        <w:jc w:val="left"/>
        <w:rPr>
          <w:rFonts w:ascii="仿宋_GB2312" w:eastAsia="仿宋_GB2312" w:hAnsi="新宋体"/>
          <w:sz w:val="28"/>
          <w:szCs w:val="28"/>
        </w:rPr>
      </w:pPr>
      <w:r w:rsidRPr="00286B11">
        <w:rPr>
          <w:rFonts w:ascii="仿宋_GB2312" w:eastAsia="仿宋_GB2312" w:hAnsi="新宋体" w:hint="eastAsia"/>
          <w:sz w:val="28"/>
          <w:szCs w:val="28"/>
        </w:rPr>
        <w:t>参加</w:t>
      </w:r>
      <w:r w:rsidR="00323AC6">
        <w:rPr>
          <w:rFonts w:ascii="仿宋_GB2312" w:eastAsia="仿宋_GB2312" w:hAnsi="新宋体" w:hint="eastAsia"/>
          <w:sz w:val="28"/>
          <w:szCs w:val="28"/>
        </w:rPr>
        <w:t>报告会</w:t>
      </w:r>
      <w:r>
        <w:rPr>
          <w:rFonts w:ascii="仿宋_GB2312" w:eastAsia="仿宋_GB2312" w:hAnsi="新宋体" w:hint="eastAsia"/>
          <w:sz w:val="28"/>
          <w:szCs w:val="28"/>
        </w:rPr>
        <w:t>的</w:t>
      </w:r>
      <w:r w:rsidR="00323AC6" w:rsidRPr="00286B11">
        <w:rPr>
          <w:rFonts w:ascii="仿宋_GB2312" w:eastAsia="仿宋_GB2312" w:hAnsi="新宋体" w:hint="eastAsia"/>
          <w:sz w:val="28"/>
          <w:szCs w:val="28"/>
        </w:rPr>
        <w:t>我校人员为</w:t>
      </w:r>
      <w:r w:rsidR="00C90098">
        <w:rPr>
          <w:rFonts w:ascii="仿宋_GB2312" w:eastAsia="仿宋_GB2312" w:hAnsi="新宋体" w:hint="eastAsia"/>
          <w:sz w:val="28"/>
          <w:szCs w:val="28"/>
        </w:rPr>
        <w:t>教学院（部）</w:t>
      </w:r>
      <w:r w:rsidR="00323AC6">
        <w:rPr>
          <w:rFonts w:ascii="仿宋_GB2312" w:eastAsia="仿宋_GB2312" w:hAnsi="新宋体" w:hint="eastAsia"/>
          <w:sz w:val="28"/>
          <w:szCs w:val="28"/>
        </w:rPr>
        <w:t>书记、院长、</w:t>
      </w:r>
      <w:r w:rsidR="00C90098">
        <w:rPr>
          <w:rFonts w:ascii="仿宋_GB2312" w:eastAsia="仿宋_GB2312" w:hAnsi="新宋体" w:hint="eastAsia"/>
          <w:sz w:val="28"/>
          <w:szCs w:val="28"/>
        </w:rPr>
        <w:t>研究生教育</w:t>
      </w:r>
      <w:r w:rsidR="00C90098" w:rsidRPr="00286B11">
        <w:rPr>
          <w:rFonts w:ascii="仿宋_GB2312" w:eastAsia="仿宋_GB2312" w:hAnsi="新宋体" w:hint="eastAsia"/>
          <w:sz w:val="28"/>
          <w:szCs w:val="28"/>
        </w:rPr>
        <w:t>分管</w:t>
      </w:r>
      <w:r w:rsidR="00323AC6">
        <w:rPr>
          <w:rFonts w:ascii="仿宋_GB2312" w:eastAsia="仿宋_GB2312" w:hAnsi="新宋体" w:hint="eastAsia"/>
          <w:sz w:val="28"/>
          <w:szCs w:val="28"/>
        </w:rPr>
        <w:t>副</w:t>
      </w:r>
      <w:r w:rsidR="00323AC6" w:rsidRPr="00286B11">
        <w:rPr>
          <w:rFonts w:ascii="仿宋_GB2312" w:eastAsia="仿宋_GB2312" w:hAnsi="新宋体" w:hint="eastAsia"/>
          <w:sz w:val="28"/>
          <w:szCs w:val="28"/>
        </w:rPr>
        <w:t>院长、一级学科研究生培养指导委员会（或专业学位研究生培养指导委员会）全体委员、学科</w:t>
      </w:r>
      <w:r w:rsidR="00C90098">
        <w:rPr>
          <w:rFonts w:ascii="仿宋_GB2312" w:eastAsia="仿宋_GB2312" w:hAnsi="新宋体" w:hint="eastAsia"/>
          <w:sz w:val="28"/>
          <w:szCs w:val="28"/>
        </w:rPr>
        <w:t>负责</w:t>
      </w:r>
      <w:r w:rsidR="00323AC6" w:rsidRPr="00286B11">
        <w:rPr>
          <w:rFonts w:ascii="仿宋_GB2312" w:eastAsia="仿宋_GB2312" w:hAnsi="新宋体" w:hint="eastAsia"/>
          <w:sz w:val="28"/>
          <w:szCs w:val="28"/>
        </w:rPr>
        <w:t>人、主要学术骨干，研究生院及</w:t>
      </w:r>
      <w:r w:rsidR="00C90098">
        <w:rPr>
          <w:rFonts w:ascii="仿宋_GB2312" w:eastAsia="仿宋_GB2312" w:hAnsi="新宋体" w:hint="eastAsia"/>
          <w:sz w:val="28"/>
          <w:szCs w:val="28"/>
        </w:rPr>
        <w:t>教学</w:t>
      </w:r>
      <w:r w:rsidR="00323AC6" w:rsidRPr="00286B11">
        <w:rPr>
          <w:rFonts w:ascii="仿宋_GB2312" w:eastAsia="仿宋_GB2312" w:hAnsi="新宋体" w:hint="eastAsia"/>
          <w:sz w:val="28"/>
          <w:szCs w:val="28"/>
        </w:rPr>
        <w:t>院</w:t>
      </w:r>
      <w:r w:rsidR="00C90098">
        <w:rPr>
          <w:rFonts w:ascii="仿宋_GB2312" w:eastAsia="仿宋_GB2312" w:hAnsi="新宋体" w:hint="eastAsia"/>
          <w:sz w:val="28"/>
          <w:szCs w:val="28"/>
        </w:rPr>
        <w:t>（部）</w:t>
      </w:r>
      <w:r w:rsidR="00323AC6" w:rsidRPr="00286B11">
        <w:rPr>
          <w:rFonts w:ascii="仿宋_GB2312" w:eastAsia="仿宋_GB2312" w:hAnsi="新宋体" w:hint="eastAsia"/>
          <w:sz w:val="28"/>
          <w:szCs w:val="28"/>
        </w:rPr>
        <w:t>相关工作人员列席参加。</w:t>
      </w:r>
    </w:p>
    <w:p w:rsidR="007B0B71" w:rsidRPr="00286B11" w:rsidRDefault="00323AC6" w:rsidP="007E252D">
      <w:pPr>
        <w:widowControl/>
        <w:spacing w:beforeLines="50" w:before="156" w:afterLines="50" w:after="156" w:line="560" w:lineRule="exact"/>
        <w:ind w:firstLine="555"/>
        <w:jc w:val="left"/>
        <w:rPr>
          <w:rFonts w:ascii="仿宋_GB2312" w:eastAsia="仿宋_GB2312" w:hAnsi="新宋体"/>
          <w:sz w:val="28"/>
          <w:szCs w:val="28"/>
        </w:rPr>
      </w:pPr>
      <w:r>
        <w:rPr>
          <w:rFonts w:ascii="仿宋_GB2312" w:eastAsia="仿宋_GB2312" w:hAnsi="新宋体" w:hint="eastAsia"/>
          <w:sz w:val="28"/>
          <w:szCs w:val="28"/>
        </w:rPr>
        <w:t>2</w:t>
      </w:r>
      <w:r w:rsidRPr="00286B11">
        <w:rPr>
          <w:rFonts w:ascii="仿宋_GB2312" w:eastAsia="仿宋_GB2312" w:hAnsi="新宋体" w:hint="eastAsia"/>
          <w:sz w:val="28"/>
          <w:szCs w:val="28"/>
        </w:rPr>
        <w:t>.</w:t>
      </w:r>
      <w:r>
        <w:rPr>
          <w:rFonts w:ascii="仿宋_GB2312" w:eastAsia="仿宋_GB2312" w:hAnsi="新宋体" w:hint="eastAsia"/>
          <w:sz w:val="28"/>
          <w:szCs w:val="28"/>
        </w:rPr>
        <w:t xml:space="preserve"> </w:t>
      </w:r>
      <w:r w:rsidR="007B0B71" w:rsidRPr="00286B11">
        <w:rPr>
          <w:rFonts w:ascii="仿宋_GB2312" w:eastAsia="仿宋_GB2312" w:hAnsi="新宋体" w:hint="eastAsia"/>
          <w:sz w:val="28"/>
          <w:szCs w:val="28"/>
        </w:rPr>
        <w:t>专家深入</w:t>
      </w:r>
      <w:r>
        <w:rPr>
          <w:rFonts w:ascii="仿宋_GB2312" w:eastAsia="仿宋_GB2312" w:hAnsi="新宋体" w:hint="eastAsia"/>
          <w:sz w:val="28"/>
          <w:szCs w:val="28"/>
        </w:rPr>
        <w:t>了解</w:t>
      </w:r>
      <w:r w:rsidR="00557E92">
        <w:rPr>
          <w:rFonts w:ascii="仿宋_GB2312" w:eastAsia="仿宋_GB2312" w:hAnsi="新宋体" w:hint="eastAsia"/>
          <w:sz w:val="28"/>
          <w:szCs w:val="28"/>
        </w:rPr>
        <w:t>学位授权点</w:t>
      </w:r>
      <w:r>
        <w:rPr>
          <w:rFonts w:ascii="仿宋_GB2312" w:eastAsia="仿宋_GB2312" w:hAnsi="新宋体" w:hint="eastAsia"/>
          <w:sz w:val="28"/>
          <w:szCs w:val="28"/>
        </w:rPr>
        <w:t>情况。评估专家进行</w:t>
      </w:r>
      <w:r w:rsidR="00A032AB">
        <w:rPr>
          <w:rFonts w:ascii="仿宋_GB2312" w:eastAsia="仿宋_GB2312" w:hAnsi="新宋体" w:hint="eastAsia"/>
          <w:sz w:val="28"/>
          <w:szCs w:val="28"/>
        </w:rPr>
        <w:t>参观与调研，</w:t>
      </w:r>
      <w:r w:rsidR="00AF34A8">
        <w:rPr>
          <w:rFonts w:ascii="仿宋_GB2312" w:eastAsia="仿宋_GB2312" w:hAnsi="新宋体" w:hint="eastAsia"/>
          <w:sz w:val="28"/>
          <w:szCs w:val="28"/>
        </w:rPr>
        <w:t>参观实验室、</w:t>
      </w:r>
      <w:r w:rsidR="00557E92">
        <w:rPr>
          <w:rFonts w:ascii="仿宋_GB2312" w:eastAsia="仿宋_GB2312" w:hAnsi="新宋体" w:hint="eastAsia"/>
          <w:sz w:val="28"/>
          <w:szCs w:val="28"/>
        </w:rPr>
        <w:t>随</w:t>
      </w:r>
      <w:r w:rsidR="007B0B71" w:rsidRPr="00286B11">
        <w:rPr>
          <w:rFonts w:ascii="仿宋_GB2312" w:eastAsia="仿宋_GB2312" w:hAnsi="新宋体" w:hint="eastAsia"/>
          <w:sz w:val="28"/>
          <w:szCs w:val="28"/>
        </w:rPr>
        <w:t>堂听课、</w:t>
      </w:r>
      <w:r w:rsidR="00F47418" w:rsidRPr="00286B11">
        <w:rPr>
          <w:rFonts w:ascii="仿宋_GB2312" w:eastAsia="仿宋_GB2312" w:hAnsi="新宋体" w:hint="eastAsia"/>
          <w:sz w:val="28"/>
          <w:szCs w:val="28"/>
        </w:rPr>
        <w:t>与师生和管理人员座谈、查阅有关资料等，了解学位授权点基本情况。</w:t>
      </w:r>
    </w:p>
    <w:p w:rsidR="00C525B6" w:rsidRPr="001203C1" w:rsidRDefault="00323AC6" w:rsidP="007E252D">
      <w:pPr>
        <w:widowControl/>
        <w:spacing w:beforeLines="50" w:before="156" w:afterLines="50" w:after="156" w:line="560" w:lineRule="exact"/>
        <w:ind w:firstLine="555"/>
        <w:jc w:val="left"/>
        <w:rPr>
          <w:rFonts w:ascii="仿宋_GB2312" w:eastAsia="仿宋_GB2312" w:hAnsi="新宋体"/>
          <w:color w:val="000000" w:themeColor="text1"/>
          <w:sz w:val="28"/>
          <w:szCs w:val="28"/>
        </w:rPr>
      </w:pPr>
      <w:r>
        <w:rPr>
          <w:rFonts w:ascii="仿宋_GB2312" w:eastAsia="仿宋_GB2312" w:hAnsi="新宋体" w:hint="eastAsia"/>
          <w:sz w:val="28"/>
          <w:szCs w:val="28"/>
        </w:rPr>
        <w:t>3</w:t>
      </w:r>
      <w:r w:rsidR="007B0B71" w:rsidRPr="00286B11">
        <w:rPr>
          <w:rFonts w:ascii="仿宋_GB2312" w:eastAsia="仿宋_GB2312" w:hAnsi="新宋体" w:hint="eastAsia"/>
          <w:sz w:val="28"/>
          <w:szCs w:val="28"/>
        </w:rPr>
        <w:t xml:space="preserve">. </w:t>
      </w:r>
      <w:r>
        <w:rPr>
          <w:rFonts w:ascii="仿宋_GB2312" w:eastAsia="仿宋_GB2312" w:hAnsi="新宋体" w:hint="eastAsia"/>
          <w:sz w:val="28"/>
          <w:szCs w:val="28"/>
        </w:rPr>
        <w:t>专家组召开讨论会。</w:t>
      </w:r>
      <w:r w:rsidR="00F47418" w:rsidRPr="00286B11">
        <w:rPr>
          <w:rFonts w:ascii="仿宋_GB2312" w:eastAsia="仿宋_GB2312" w:hAnsi="新宋体" w:hint="eastAsia"/>
          <w:sz w:val="28"/>
          <w:szCs w:val="28"/>
        </w:rPr>
        <w:t>专家组</w:t>
      </w:r>
      <w:r w:rsidR="00C525B6" w:rsidRPr="00286B11">
        <w:rPr>
          <w:rFonts w:ascii="仿宋_GB2312" w:eastAsia="仿宋_GB2312" w:hAnsi="新宋体" w:hint="eastAsia"/>
          <w:sz w:val="28"/>
          <w:szCs w:val="28"/>
        </w:rPr>
        <w:t>进行</w:t>
      </w:r>
      <w:r w:rsidR="00F47418" w:rsidRPr="00286B11">
        <w:rPr>
          <w:rFonts w:ascii="仿宋_GB2312" w:eastAsia="仿宋_GB2312" w:hAnsi="新宋体" w:hint="eastAsia"/>
          <w:sz w:val="28"/>
          <w:szCs w:val="28"/>
        </w:rPr>
        <w:t>充分讨论，</w:t>
      </w:r>
      <w:r w:rsidR="001203C1" w:rsidRPr="001203C1">
        <w:rPr>
          <w:rFonts w:ascii="仿宋_GB2312" w:eastAsia="仿宋_GB2312" w:hAnsi="新宋体" w:hint="eastAsia"/>
          <w:color w:val="000000" w:themeColor="text1"/>
          <w:sz w:val="28"/>
          <w:szCs w:val="28"/>
        </w:rPr>
        <w:t>提出诊断式评议意见,形成</w:t>
      </w:r>
      <w:r w:rsidR="001203C1" w:rsidRPr="001203C1">
        <w:rPr>
          <w:rFonts w:ascii="仿宋_GB2312" w:eastAsia="仿宋_GB2312" w:hAnsi="宋体" w:cs="宋体" w:hint="eastAsia"/>
          <w:color w:val="000000" w:themeColor="text1"/>
          <w:sz w:val="28"/>
          <w:szCs w:val="28"/>
        </w:rPr>
        <w:t>《评估专家评议意见表》</w:t>
      </w:r>
      <w:r w:rsidR="001203C1" w:rsidRPr="001203C1">
        <w:rPr>
          <w:rFonts w:ascii="仿宋_GB2312" w:eastAsia="仿宋_GB2312" w:hAnsi="新宋体"/>
          <w:color w:val="000000" w:themeColor="text1"/>
          <w:sz w:val="28"/>
          <w:szCs w:val="28"/>
        </w:rPr>
        <w:t>。</w:t>
      </w:r>
    </w:p>
    <w:p w:rsidR="00C525B6" w:rsidRPr="00286B11" w:rsidRDefault="00C525B6" w:rsidP="007E252D">
      <w:pPr>
        <w:widowControl/>
        <w:spacing w:beforeLines="50" w:before="156" w:afterLines="50" w:after="156" w:line="560" w:lineRule="exact"/>
        <w:ind w:firstLine="555"/>
        <w:jc w:val="left"/>
        <w:rPr>
          <w:rFonts w:ascii="仿宋_GB2312" w:eastAsia="仿宋_GB2312" w:hAnsi="新宋体"/>
          <w:sz w:val="28"/>
          <w:szCs w:val="28"/>
        </w:rPr>
      </w:pPr>
      <w:r w:rsidRPr="00286B11">
        <w:rPr>
          <w:rFonts w:ascii="仿宋_GB2312" w:eastAsia="仿宋_GB2312" w:hAnsi="新宋体" w:hint="eastAsia"/>
          <w:sz w:val="28"/>
          <w:szCs w:val="28"/>
        </w:rPr>
        <w:t>现场评估材料包含</w:t>
      </w:r>
      <w:r w:rsidR="000172B3" w:rsidRPr="00286B11">
        <w:rPr>
          <w:rFonts w:ascii="仿宋_GB2312" w:eastAsia="仿宋_GB2312" w:hAnsi="新宋体" w:hint="eastAsia"/>
          <w:sz w:val="28"/>
          <w:szCs w:val="28"/>
        </w:rPr>
        <w:t>院</w:t>
      </w:r>
      <w:r w:rsidR="00557E92">
        <w:rPr>
          <w:rFonts w:ascii="仿宋_GB2312" w:eastAsia="仿宋_GB2312" w:hAnsi="新宋体" w:hint="eastAsia"/>
          <w:sz w:val="28"/>
          <w:szCs w:val="28"/>
        </w:rPr>
        <w:t>（部）</w:t>
      </w:r>
      <w:r w:rsidR="005F30D9">
        <w:rPr>
          <w:rFonts w:ascii="仿宋_GB2312" w:eastAsia="仿宋_GB2312" w:hAnsi="新宋体" w:hint="eastAsia"/>
          <w:sz w:val="28"/>
          <w:szCs w:val="28"/>
        </w:rPr>
        <w:t>及</w:t>
      </w:r>
      <w:r w:rsidR="000172B3" w:rsidRPr="00286B11">
        <w:rPr>
          <w:rFonts w:ascii="仿宋_GB2312" w:eastAsia="仿宋_GB2312" w:hAnsi="新宋体" w:hint="eastAsia"/>
          <w:sz w:val="28"/>
          <w:szCs w:val="28"/>
        </w:rPr>
        <w:t>学位授权点简介</w:t>
      </w:r>
      <w:r w:rsidR="00B11A91" w:rsidRPr="00286B11">
        <w:rPr>
          <w:rFonts w:ascii="仿宋_GB2312" w:eastAsia="仿宋_GB2312" w:hAnsi="新宋体" w:hint="eastAsia"/>
          <w:sz w:val="28"/>
          <w:szCs w:val="28"/>
        </w:rPr>
        <w:t>，</w:t>
      </w:r>
      <w:r w:rsidR="000172B3" w:rsidRPr="00286B11">
        <w:rPr>
          <w:rFonts w:ascii="仿宋_GB2312" w:eastAsia="仿宋_GB2312" w:hAnsi="宋体" w:cs="宋体" w:hint="eastAsia"/>
          <w:sz w:val="28"/>
          <w:szCs w:val="28"/>
        </w:rPr>
        <w:t>自我评估工作方案、评估指标体系、</w:t>
      </w:r>
      <w:r w:rsidR="00877CE6">
        <w:rPr>
          <w:rFonts w:ascii="仿宋_GB2312" w:eastAsia="仿宋_GB2312" w:hAnsi="新宋体" w:hint="eastAsia"/>
          <w:sz w:val="28"/>
          <w:szCs w:val="28"/>
        </w:rPr>
        <w:t>自评</w:t>
      </w:r>
      <w:r w:rsidR="000172B3" w:rsidRPr="00286B11">
        <w:rPr>
          <w:rFonts w:ascii="仿宋_GB2312" w:eastAsia="仿宋_GB2312" w:hAnsi="新宋体" w:hint="eastAsia"/>
          <w:sz w:val="28"/>
          <w:szCs w:val="28"/>
        </w:rPr>
        <w:t>报告等自评材料</w:t>
      </w:r>
      <w:r w:rsidR="000D22AD">
        <w:rPr>
          <w:rFonts w:ascii="仿宋_GB2312" w:eastAsia="仿宋_GB2312" w:hAnsi="新宋体" w:hint="eastAsia"/>
          <w:sz w:val="28"/>
          <w:szCs w:val="28"/>
        </w:rPr>
        <w:t>，及相关管理文件汇编</w:t>
      </w:r>
      <w:r w:rsidR="00B11A91" w:rsidRPr="00286B11">
        <w:rPr>
          <w:rFonts w:ascii="仿宋_GB2312" w:eastAsia="仿宋_GB2312" w:hAnsi="新宋体" w:hint="eastAsia"/>
          <w:sz w:val="28"/>
          <w:szCs w:val="28"/>
        </w:rPr>
        <w:t>。所有材料应在专家到达后及时送达专家。</w:t>
      </w:r>
    </w:p>
    <w:p w:rsidR="00F47418" w:rsidRPr="00286B11" w:rsidRDefault="00F47418" w:rsidP="007E252D">
      <w:pPr>
        <w:widowControl/>
        <w:spacing w:beforeLines="50" w:before="156" w:afterLines="50" w:after="156" w:line="560" w:lineRule="exact"/>
        <w:ind w:firstLine="555"/>
        <w:jc w:val="left"/>
        <w:rPr>
          <w:rFonts w:ascii="仿宋_GB2312" w:eastAsia="仿宋_GB2312" w:hAnsi="新宋体"/>
          <w:sz w:val="28"/>
          <w:szCs w:val="28"/>
          <w:u w:val="single"/>
        </w:rPr>
      </w:pPr>
      <w:r w:rsidRPr="00286B11">
        <w:rPr>
          <w:rFonts w:ascii="仿宋_GB2312" w:eastAsia="仿宋_GB2312" w:hint="eastAsia"/>
          <w:bCs/>
          <w:sz w:val="28"/>
          <w:szCs w:val="28"/>
        </w:rPr>
        <w:t>（</w:t>
      </w:r>
      <w:r w:rsidR="005006F4" w:rsidRPr="00286B11">
        <w:rPr>
          <w:rFonts w:ascii="仿宋_GB2312" w:eastAsia="仿宋_GB2312" w:hint="eastAsia"/>
          <w:bCs/>
          <w:sz w:val="28"/>
          <w:szCs w:val="28"/>
        </w:rPr>
        <w:t>自评</w:t>
      </w:r>
      <w:r w:rsidRPr="00286B11">
        <w:rPr>
          <w:rFonts w:ascii="仿宋_GB2312" w:eastAsia="仿宋_GB2312" w:hint="eastAsia"/>
          <w:bCs/>
          <w:sz w:val="28"/>
          <w:szCs w:val="28"/>
        </w:rPr>
        <w:t>材料</w:t>
      </w:r>
      <w:r w:rsidR="005006F4" w:rsidRPr="00286B11">
        <w:rPr>
          <w:rFonts w:ascii="仿宋_GB2312" w:eastAsia="仿宋_GB2312" w:hint="eastAsia"/>
          <w:bCs/>
          <w:sz w:val="28"/>
          <w:szCs w:val="28"/>
        </w:rPr>
        <w:t>及评议意见表由研究生院</w:t>
      </w:r>
      <w:r w:rsidRPr="00286B11">
        <w:rPr>
          <w:rFonts w:ascii="仿宋_GB2312" w:eastAsia="仿宋_GB2312" w:hint="eastAsia"/>
          <w:bCs/>
          <w:sz w:val="28"/>
          <w:szCs w:val="28"/>
        </w:rPr>
        <w:t>归档保存，按需调取）</w:t>
      </w:r>
    </w:p>
    <w:p w:rsidR="00C525B6" w:rsidRDefault="00493D95" w:rsidP="007E252D">
      <w:pPr>
        <w:widowControl/>
        <w:spacing w:beforeLines="50" w:before="156" w:afterLines="50" w:after="156" w:line="560" w:lineRule="exact"/>
        <w:ind w:firstLine="555"/>
        <w:jc w:val="left"/>
        <w:rPr>
          <w:rFonts w:ascii="仿宋_GB2312" w:eastAsia="仿宋_GB2312"/>
          <w:bCs/>
          <w:sz w:val="28"/>
          <w:szCs w:val="28"/>
        </w:rPr>
      </w:pPr>
      <w:r w:rsidRPr="00493D95">
        <w:rPr>
          <w:rFonts w:ascii="仿宋_GB2312" w:eastAsia="仿宋_GB2312" w:hint="eastAsia"/>
          <w:bCs/>
          <w:sz w:val="28"/>
          <w:szCs w:val="28"/>
        </w:rPr>
        <w:t xml:space="preserve">附件：1. </w:t>
      </w:r>
      <w:r w:rsidR="00557E92">
        <w:rPr>
          <w:rFonts w:ascii="仿宋_GB2312" w:eastAsia="仿宋_GB2312" w:hint="eastAsia"/>
          <w:bCs/>
          <w:sz w:val="28"/>
          <w:szCs w:val="28"/>
        </w:rPr>
        <w:t>中国石油</w:t>
      </w:r>
      <w:r w:rsidRPr="00493D95">
        <w:rPr>
          <w:rFonts w:ascii="仿宋_GB2312" w:eastAsia="仿宋_GB2312" w:hint="eastAsia"/>
          <w:bCs/>
          <w:sz w:val="28"/>
          <w:szCs w:val="28"/>
        </w:rPr>
        <w:t>大学学位授权点合格评估专家名单报送表</w:t>
      </w:r>
    </w:p>
    <w:p w:rsidR="001923C3" w:rsidRPr="00493D95" w:rsidRDefault="001923C3" w:rsidP="007E252D">
      <w:pPr>
        <w:widowControl/>
        <w:spacing w:beforeLines="50" w:before="156" w:afterLines="50" w:after="156" w:line="560" w:lineRule="exact"/>
        <w:ind w:firstLine="555"/>
        <w:jc w:val="left"/>
        <w:rPr>
          <w:rFonts w:ascii="仿宋_GB2312" w:eastAsia="仿宋_GB2312"/>
          <w:bCs/>
          <w:sz w:val="28"/>
          <w:szCs w:val="28"/>
        </w:rPr>
      </w:pPr>
      <w:r>
        <w:rPr>
          <w:rFonts w:ascii="仿宋_GB2312" w:eastAsia="仿宋_GB2312" w:hint="eastAsia"/>
          <w:bCs/>
          <w:sz w:val="28"/>
          <w:szCs w:val="28"/>
        </w:rPr>
        <w:t xml:space="preserve">      2.</w:t>
      </w:r>
      <w:r w:rsidRPr="001923C3">
        <w:rPr>
          <w:rFonts w:hint="eastAsia"/>
        </w:rPr>
        <w:t xml:space="preserve"> </w:t>
      </w:r>
      <w:r w:rsidRPr="001923C3">
        <w:rPr>
          <w:rFonts w:ascii="仿宋_GB2312" w:eastAsia="仿宋_GB2312" w:hint="eastAsia"/>
          <w:bCs/>
          <w:sz w:val="28"/>
          <w:szCs w:val="28"/>
        </w:rPr>
        <w:t>中国石油大学学位授权点合格评估打分表</w:t>
      </w:r>
    </w:p>
    <w:p w:rsidR="00493D95" w:rsidRPr="00493D95" w:rsidRDefault="001923C3" w:rsidP="007E252D">
      <w:pPr>
        <w:widowControl/>
        <w:spacing w:beforeLines="50" w:before="156" w:afterLines="50" w:after="156" w:line="560" w:lineRule="exact"/>
        <w:ind w:firstLineChars="506" w:firstLine="1417"/>
        <w:jc w:val="left"/>
        <w:rPr>
          <w:rFonts w:ascii="仿宋_GB2312" w:eastAsia="仿宋_GB2312"/>
          <w:bCs/>
          <w:sz w:val="28"/>
          <w:szCs w:val="28"/>
        </w:rPr>
      </w:pPr>
      <w:r>
        <w:rPr>
          <w:rFonts w:ascii="仿宋_GB2312" w:eastAsia="仿宋_GB2312" w:hint="eastAsia"/>
          <w:bCs/>
          <w:sz w:val="28"/>
          <w:szCs w:val="28"/>
        </w:rPr>
        <w:t>3</w:t>
      </w:r>
      <w:r w:rsidR="00493D95" w:rsidRPr="00493D95">
        <w:rPr>
          <w:rFonts w:ascii="仿宋_GB2312" w:eastAsia="仿宋_GB2312" w:hint="eastAsia"/>
          <w:bCs/>
          <w:sz w:val="28"/>
          <w:szCs w:val="28"/>
        </w:rPr>
        <w:t>.</w:t>
      </w:r>
      <w:r w:rsidR="00493D95">
        <w:rPr>
          <w:rFonts w:ascii="仿宋_GB2312" w:eastAsia="仿宋_GB2312" w:hint="eastAsia"/>
          <w:bCs/>
          <w:sz w:val="28"/>
          <w:szCs w:val="28"/>
        </w:rPr>
        <w:t xml:space="preserve"> </w:t>
      </w:r>
      <w:r w:rsidR="00557E92">
        <w:rPr>
          <w:rFonts w:ascii="仿宋_GB2312" w:eastAsia="仿宋_GB2312" w:hint="eastAsia"/>
          <w:bCs/>
          <w:sz w:val="28"/>
          <w:szCs w:val="28"/>
        </w:rPr>
        <w:t>中国石油</w:t>
      </w:r>
      <w:r w:rsidR="00493D95" w:rsidRPr="00493D95">
        <w:rPr>
          <w:rFonts w:ascii="仿宋_GB2312" w:eastAsia="仿宋_GB2312" w:hint="eastAsia"/>
          <w:bCs/>
          <w:sz w:val="28"/>
          <w:szCs w:val="28"/>
        </w:rPr>
        <w:t>大学学位授权点合格评估专家评议意见表</w:t>
      </w:r>
    </w:p>
    <w:p w:rsidR="00F47418" w:rsidRPr="00286B11" w:rsidRDefault="00F47418" w:rsidP="007E252D">
      <w:pPr>
        <w:widowControl/>
        <w:spacing w:beforeLines="50" w:before="156" w:afterLines="50" w:after="156" w:line="560" w:lineRule="exact"/>
        <w:ind w:firstLine="555"/>
        <w:jc w:val="left"/>
        <w:rPr>
          <w:rFonts w:ascii="仿宋_GB2312" w:eastAsia="仿宋_GB2312" w:hAnsi="新宋体"/>
          <w:sz w:val="28"/>
          <w:szCs w:val="28"/>
          <w:u w:val="single"/>
        </w:rPr>
      </w:pPr>
    </w:p>
    <w:p w:rsidR="001B74E4" w:rsidRDefault="001B74E4" w:rsidP="007E252D">
      <w:pPr>
        <w:widowControl/>
        <w:spacing w:beforeLines="50" w:before="156" w:afterLines="50" w:after="156" w:line="560" w:lineRule="exact"/>
        <w:ind w:firstLine="555"/>
        <w:jc w:val="left"/>
        <w:rPr>
          <w:rFonts w:ascii="仿宋_GB2312" w:eastAsia="仿宋_GB2312" w:hAnsi="新宋体"/>
          <w:sz w:val="28"/>
          <w:szCs w:val="28"/>
          <w:u w:val="single"/>
        </w:rPr>
      </w:pPr>
    </w:p>
    <w:p w:rsidR="001B74E4" w:rsidRPr="00286B11" w:rsidRDefault="00DA3B23" w:rsidP="001B74E4">
      <w:pPr>
        <w:spacing w:line="360" w:lineRule="auto"/>
        <w:jc w:val="center"/>
        <w:rPr>
          <w:rFonts w:eastAsia="方正大标宋简体"/>
          <w:b/>
          <w:bCs/>
          <w:sz w:val="36"/>
          <w:szCs w:val="36"/>
        </w:rPr>
      </w:pPr>
      <w:r>
        <w:rPr>
          <w:rFonts w:eastAsia="方正大标宋简体" w:hint="eastAsia"/>
          <w:b/>
          <w:bCs/>
          <w:sz w:val="36"/>
          <w:szCs w:val="36"/>
        </w:rPr>
        <w:lastRenderedPageBreak/>
        <w:t>中国石油</w:t>
      </w:r>
      <w:r w:rsidR="001B74E4" w:rsidRPr="00286B11">
        <w:rPr>
          <w:rFonts w:eastAsia="方正大标宋简体" w:hint="eastAsia"/>
          <w:b/>
          <w:bCs/>
          <w:sz w:val="36"/>
          <w:szCs w:val="36"/>
        </w:rPr>
        <w:t>大学</w:t>
      </w:r>
      <w:r w:rsidR="001008B4" w:rsidRPr="00286B11">
        <w:rPr>
          <w:rFonts w:eastAsia="方正大标宋简体" w:hint="eastAsia"/>
          <w:b/>
          <w:bCs/>
          <w:sz w:val="36"/>
          <w:szCs w:val="36"/>
        </w:rPr>
        <w:t>学位授权点合格</w:t>
      </w:r>
      <w:r w:rsidR="001B74E4" w:rsidRPr="00286B11">
        <w:rPr>
          <w:rFonts w:eastAsia="方正大标宋简体" w:hint="eastAsia"/>
          <w:b/>
          <w:bCs/>
          <w:sz w:val="36"/>
          <w:szCs w:val="36"/>
        </w:rPr>
        <w:t>评估专家</w:t>
      </w:r>
      <w:r w:rsidR="00E04B08">
        <w:rPr>
          <w:rFonts w:eastAsia="方正大标宋简体" w:hint="eastAsia"/>
          <w:b/>
          <w:bCs/>
          <w:sz w:val="36"/>
          <w:szCs w:val="36"/>
        </w:rPr>
        <w:t>名单</w:t>
      </w:r>
      <w:r w:rsidR="00C24F9A">
        <w:rPr>
          <w:rFonts w:eastAsia="方正大标宋简体" w:hint="eastAsia"/>
          <w:b/>
          <w:bCs/>
          <w:sz w:val="36"/>
          <w:szCs w:val="36"/>
        </w:rPr>
        <w:t>报送</w:t>
      </w:r>
      <w:r w:rsidR="00E04B08">
        <w:rPr>
          <w:rFonts w:eastAsia="方正大标宋简体" w:hint="eastAsia"/>
          <w:b/>
          <w:bCs/>
          <w:sz w:val="36"/>
          <w:szCs w:val="36"/>
        </w:rPr>
        <w:t>表</w:t>
      </w:r>
    </w:p>
    <w:p w:rsidR="00E04B08" w:rsidRDefault="00E04B08" w:rsidP="00E04B08">
      <w:pPr>
        <w:spacing w:line="360" w:lineRule="exact"/>
        <w:rPr>
          <w:rFonts w:ascii="仿宋_GB2312" w:eastAsia="仿宋_GB2312"/>
          <w:b/>
          <w:bCs/>
          <w:sz w:val="28"/>
          <w:szCs w:val="28"/>
        </w:rPr>
      </w:pPr>
    </w:p>
    <w:p w:rsidR="001B74E4" w:rsidRPr="00E04B08" w:rsidRDefault="00B1238D" w:rsidP="00E04B08">
      <w:pPr>
        <w:rPr>
          <w:rFonts w:ascii="仿宋_GB2312" w:eastAsia="仿宋_GB2312"/>
          <w:b/>
          <w:bCs/>
          <w:sz w:val="28"/>
          <w:szCs w:val="28"/>
        </w:rPr>
      </w:pPr>
      <w:r>
        <w:rPr>
          <w:rFonts w:ascii="仿宋_GB2312" w:eastAsia="仿宋_GB2312" w:hint="eastAsia"/>
          <w:b/>
          <w:bCs/>
          <w:sz w:val="28"/>
          <w:szCs w:val="28"/>
        </w:rPr>
        <w:t>教</w:t>
      </w:r>
      <w:r w:rsidR="00E04B08" w:rsidRPr="00E04B08">
        <w:rPr>
          <w:rFonts w:ascii="仿宋_GB2312" w:eastAsia="仿宋_GB2312" w:hint="eastAsia"/>
          <w:b/>
          <w:bCs/>
          <w:sz w:val="28"/>
          <w:szCs w:val="28"/>
        </w:rPr>
        <w:t>学院</w:t>
      </w:r>
      <w:r>
        <w:rPr>
          <w:rFonts w:ascii="仿宋_GB2312" w:eastAsia="仿宋_GB2312" w:hint="eastAsia"/>
          <w:b/>
          <w:bCs/>
          <w:sz w:val="28"/>
          <w:szCs w:val="28"/>
        </w:rPr>
        <w:t>（部）</w:t>
      </w:r>
      <w:r w:rsidR="00E04B08" w:rsidRPr="00E04B08">
        <w:rPr>
          <w:rFonts w:ascii="仿宋_GB2312" w:eastAsia="仿宋_GB2312" w:hint="eastAsia"/>
          <w:b/>
          <w:bCs/>
          <w:sz w:val="28"/>
          <w:szCs w:val="28"/>
        </w:rPr>
        <w:t>：</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312"/>
        <w:gridCol w:w="864"/>
        <w:gridCol w:w="1069"/>
        <w:gridCol w:w="380"/>
        <w:gridCol w:w="2172"/>
        <w:gridCol w:w="850"/>
      </w:tblGrid>
      <w:tr w:rsidR="001008B4" w:rsidRPr="00286B11" w:rsidTr="00E04B08">
        <w:trPr>
          <w:trHeight w:val="567"/>
        </w:trPr>
        <w:tc>
          <w:tcPr>
            <w:tcW w:w="1675" w:type="dxa"/>
            <w:vAlign w:val="center"/>
          </w:tcPr>
          <w:p w:rsidR="001008B4" w:rsidRPr="00286B11" w:rsidRDefault="001008B4" w:rsidP="00F65134">
            <w:pPr>
              <w:jc w:val="center"/>
              <w:rPr>
                <w:rFonts w:eastAsia="仿宋_GB2312"/>
                <w:bCs/>
                <w:kern w:val="0"/>
                <w:sz w:val="24"/>
              </w:rPr>
            </w:pPr>
            <w:r w:rsidRPr="00286B11">
              <w:rPr>
                <w:rFonts w:eastAsia="仿宋_GB2312" w:hint="eastAsia"/>
                <w:bCs/>
                <w:kern w:val="0"/>
                <w:sz w:val="24"/>
              </w:rPr>
              <w:t>授权</w:t>
            </w:r>
            <w:r w:rsidRPr="00286B11">
              <w:rPr>
                <w:rFonts w:eastAsia="仿宋_GB2312"/>
                <w:bCs/>
                <w:kern w:val="0"/>
                <w:sz w:val="24"/>
              </w:rPr>
              <w:t>学科名称</w:t>
            </w:r>
          </w:p>
        </w:tc>
        <w:tc>
          <w:tcPr>
            <w:tcW w:w="7647" w:type="dxa"/>
            <w:gridSpan w:val="6"/>
            <w:vAlign w:val="center"/>
          </w:tcPr>
          <w:p w:rsidR="001008B4" w:rsidRPr="00286B11" w:rsidRDefault="001008B4" w:rsidP="00F65134">
            <w:pPr>
              <w:jc w:val="distribute"/>
              <w:rPr>
                <w:rFonts w:eastAsia="仿宋_GB2312"/>
                <w:bCs/>
                <w:kern w:val="0"/>
                <w:sz w:val="24"/>
              </w:rPr>
            </w:pPr>
          </w:p>
        </w:tc>
      </w:tr>
      <w:tr w:rsidR="001008B4" w:rsidRPr="00286B11" w:rsidTr="00E04B08">
        <w:trPr>
          <w:trHeight w:val="567"/>
        </w:trPr>
        <w:tc>
          <w:tcPr>
            <w:tcW w:w="1675" w:type="dxa"/>
            <w:vAlign w:val="center"/>
          </w:tcPr>
          <w:p w:rsidR="001008B4" w:rsidRPr="00286B11" w:rsidRDefault="001008B4" w:rsidP="00F65134">
            <w:pPr>
              <w:jc w:val="center"/>
              <w:rPr>
                <w:rFonts w:eastAsia="仿宋_GB2312"/>
                <w:bCs/>
                <w:kern w:val="0"/>
                <w:sz w:val="24"/>
              </w:rPr>
            </w:pPr>
            <w:r w:rsidRPr="00286B11">
              <w:rPr>
                <w:rFonts w:eastAsia="仿宋_GB2312" w:hint="eastAsia"/>
                <w:bCs/>
                <w:kern w:val="0"/>
                <w:sz w:val="24"/>
              </w:rPr>
              <w:t>授权</w:t>
            </w:r>
            <w:r w:rsidRPr="00286B11">
              <w:rPr>
                <w:rFonts w:eastAsia="仿宋_GB2312"/>
                <w:bCs/>
                <w:kern w:val="0"/>
                <w:sz w:val="24"/>
              </w:rPr>
              <w:t>学科代码</w:t>
            </w:r>
          </w:p>
        </w:tc>
        <w:tc>
          <w:tcPr>
            <w:tcW w:w="2312" w:type="dxa"/>
            <w:vAlign w:val="center"/>
          </w:tcPr>
          <w:p w:rsidR="001008B4" w:rsidRPr="00286B11" w:rsidRDefault="001008B4" w:rsidP="00F65134">
            <w:pPr>
              <w:jc w:val="center"/>
              <w:rPr>
                <w:rFonts w:eastAsia="仿宋_GB2312"/>
                <w:bCs/>
                <w:kern w:val="0"/>
                <w:sz w:val="24"/>
              </w:rPr>
            </w:pPr>
          </w:p>
        </w:tc>
        <w:tc>
          <w:tcPr>
            <w:tcW w:w="2313" w:type="dxa"/>
            <w:gridSpan w:val="3"/>
            <w:vAlign w:val="center"/>
          </w:tcPr>
          <w:p w:rsidR="001008B4" w:rsidRPr="00286B11" w:rsidRDefault="001008B4" w:rsidP="00F65134">
            <w:pPr>
              <w:jc w:val="center"/>
              <w:rPr>
                <w:rFonts w:eastAsia="仿宋_GB2312"/>
                <w:bCs/>
                <w:kern w:val="0"/>
                <w:sz w:val="24"/>
              </w:rPr>
            </w:pPr>
            <w:r w:rsidRPr="00286B11">
              <w:rPr>
                <w:rFonts w:eastAsia="仿宋_GB2312"/>
                <w:bCs/>
                <w:kern w:val="0"/>
                <w:sz w:val="24"/>
              </w:rPr>
              <w:t>学位授权级别</w:t>
            </w:r>
          </w:p>
        </w:tc>
        <w:tc>
          <w:tcPr>
            <w:tcW w:w="3022" w:type="dxa"/>
            <w:gridSpan w:val="2"/>
            <w:vAlign w:val="center"/>
          </w:tcPr>
          <w:p w:rsidR="001008B4" w:rsidRPr="00286B11" w:rsidRDefault="001008B4" w:rsidP="00F65134">
            <w:pPr>
              <w:jc w:val="center"/>
              <w:rPr>
                <w:rFonts w:eastAsia="仿宋_GB2312"/>
                <w:bCs/>
                <w:kern w:val="0"/>
                <w:sz w:val="24"/>
              </w:rPr>
            </w:pPr>
            <w:r w:rsidRPr="00286B11">
              <w:rPr>
                <w:rFonts w:eastAsia="仿宋_GB2312"/>
                <w:bCs/>
                <w:kern w:val="0"/>
                <w:sz w:val="24"/>
              </w:rPr>
              <w:t>博士</w:t>
            </w:r>
            <w:r w:rsidRPr="00286B11">
              <w:rPr>
                <w:rFonts w:eastAsia="仿宋_GB2312"/>
                <w:bCs/>
                <w:kern w:val="0"/>
                <w:sz w:val="24"/>
              </w:rPr>
              <w:t xml:space="preserve">□   </w:t>
            </w:r>
            <w:r w:rsidRPr="00286B11">
              <w:rPr>
                <w:rFonts w:eastAsia="仿宋_GB2312"/>
                <w:bCs/>
                <w:kern w:val="0"/>
                <w:sz w:val="24"/>
              </w:rPr>
              <w:t>硕士</w:t>
            </w:r>
            <w:r w:rsidRPr="00286B11">
              <w:rPr>
                <w:rFonts w:eastAsia="仿宋_GB2312"/>
                <w:bCs/>
                <w:kern w:val="0"/>
                <w:sz w:val="24"/>
              </w:rPr>
              <w:t>□</w:t>
            </w: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r w:rsidRPr="00286B11">
              <w:rPr>
                <w:rFonts w:eastAsia="仿宋_GB2312" w:hint="eastAsia"/>
                <w:bCs/>
                <w:kern w:val="0"/>
                <w:sz w:val="24"/>
              </w:rPr>
              <w:t>专家姓名</w:t>
            </w:r>
          </w:p>
        </w:tc>
        <w:tc>
          <w:tcPr>
            <w:tcW w:w="3176" w:type="dxa"/>
            <w:gridSpan w:val="2"/>
            <w:vAlign w:val="center"/>
          </w:tcPr>
          <w:p w:rsidR="00E04B08" w:rsidRPr="00286B11" w:rsidRDefault="00E04B08" w:rsidP="00F65134">
            <w:pPr>
              <w:jc w:val="center"/>
              <w:rPr>
                <w:rFonts w:eastAsia="仿宋_GB2312"/>
                <w:bCs/>
                <w:kern w:val="0"/>
                <w:sz w:val="24"/>
              </w:rPr>
            </w:pPr>
            <w:r w:rsidRPr="00286B11">
              <w:rPr>
                <w:rFonts w:eastAsia="仿宋_GB2312"/>
                <w:bCs/>
                <w:kern w:val="0"/>
                <w:sz w:val="24"/>
              </w:rPr>
              <w:t>工作单位</w:t>
            </w:r>
          </w:p>
        </w:tc>
        <w:tc>
          <w:tcPr>
            <w:tcW w:w="1069" w:type="dxa"/>
            <w:vAlign w:val="center"/>
          </w:tcPr>
          <w:p w:rsidR="00E04B08" w:rsidRDefault="00E04B08" w:rsidP="00E04B08">
            <w:pPr>
              <w:jc w:val="center"/>
              <w:rPr>
                <w:rFonts w:eastAsia="仿宋_GB2312"/>
                <w:bCs/>
                <w:kern w:val="0"/>
                <w:sz w:val="24"/>
              </w:rPr>
            </w:pPr>
            <w:r>
              <w:rPr>
                <w:rFonts w:eastAsia="仿宋_GB2312" w:hint="eastAsia"/>
                <w:bCs/>
                <w:kern w:val="0"/>
                <w:sz w:val="24"/>
              </w:rPr>
              <w:t>博导</w:t>
            </w:r>
          </w:p>
          <w:p w:rsidR="00E04B08" w:rsidRPr="00286B11" w:rsidRDefault="00E04B08" w:rsidP="00E04B08">
            <w:pPr>
              <w:jc w:val="center"/>
              <w:rPr>
                <w:rFonts w:eastAsia="仿宋_GB2312"/>
                <w:bCs/>
                <w:kern w:val="0"/>
                <w:sz w:val="24"/>
              </w:rPr>
            </w:pPr>
            <w:proofErr w:type="gramStart"/>
            <w:r>
              <w:rPr>
                <w:rFonts w:eastAsia="仿宋_GB2312" w:hint="eastAsia"/>
                <w:bCs/>
                <w:kern w:val="0"/>
                <w:sz w:val="24"/>
              </w:rPr>
              <w:t>或硕导</w:t>
            </w:r>
            <w:proofErr w:type="gramEnd"/>
          </w:p>
        </w:tc>
        <w:tc>
          <w:tcPr>
            <w:tcW w:w="2552" w:type="dxa"/>
            <w:gridSpan w:val="2"/>
            <w:vAlign w:val="center"/>
          </w:tcPr>
          <w:p w:rsidR="00E04B08" w:rsidRPr="00286B11" w:rsidRDefault="00E04B08" w:rsidP="00F65134">
            <w:pPr>
              <w:jc w:val="center"/>
              <w:rPr>
                <w:rFonts w:eastAsia="仿宋_GB2312"/>
                <w:bCs/>
                <w:kern w:val="0"/>
                <w:sz w:val="24"/>
              </w:rPr>
            </w:pPr>
            <w:r>
              <w:rPr>
                <w:rFonts w:eastAsia="仿宋_GB2312" w:hint="eastAsia"/>
                <w:bCs/>
                <w:kern w:val="0"/>
                <w:sz w:val="24"/>
              </w:rPr>
              <w:t>专家类别</w:t>
            </w:r>
          </w:p>
        </w:tc>
        <w:tc>
          <w:tcPr>
            <w:tcW w:w="850" w:type="dxa"/>
            <w:vAlign w:val="center"/>
          </w:tcPr>
          <w:p w:rsidR="00E04B08" w:rsidRPr="00286B11" w:rsidRDefault="00E1162D" w:rsidP="00F65134">
            <w:pPr>
              <w:jc w:val="center"/>
              <w:rPr>
                <w:rFonts w:eastAsia="仿宋_GB2312"/>
                <w:bCs/>
                <w:kern w:val="0"/>
                <w:sz w:val="24"/>
              </w:rPr>
            </w:pPr>
            <w:r>
              <w:rPr>
                <w:rFonts w:eastAsia="仿宋_GB2312" w:hint="eastAsia"/>
                <w:bCs/>
                <w:kern w:val="0"/>
                <w:sz w:val="24"/>
              </w:rPr>
              <w:t>类别</w:t>
            </w: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p>
        </w:tc>
        <w:tc>
          <w:tcPr>
            <w:tcW w:w="3176" w:type="dxa"/>
            <w:gridSpan w:val="2"/>
            <w:vAlign w:val="center"/>
          </w:tcPr>
          <w:p w:rsidR="00E04B08" w:rsidRPr="00286B11" w:rsidRDefault="00E04B08" w:rsidP="00F65134">
            <w:pPr>
              <w:jc w:val="center"/>
              <w:rPr>
                <w:rFonts w:eastAsia="仿宋_GB2312"/>
                <w:bCs/>
                <w:kern w:val="0"/>
                <w:sz w:val="24"/>
              </w:rPr>
            </w:pPr>
          </w:p>
        </w:tc>
        <w:tc>
          <w:tcPr>
            <w:tcW w:w="1069" w:type="dxa"/>
            <w:vAlign w:val="center"/>
          </w:tcPr>
          <w:p w:rsidR="00E04B08" w:rsidRDefault="00E04B08" w:rsidP="00E04B08">
            <w:pPr>
              <w:jc w:val="center"/>
              <w:rPr>
                <w:rFonts w:eastAsia="仿宋_GB2312"/>
                <w:bCs/>
                <w:kern w:val="0"/>
                <w:sz w:val="24"/>
              </w:rPr>
            </w:pPr>
          </w:p>
        </w:tc>
        <w:tc>
          <w:tcPr>
            <w:tcW w:w="2552" w:type="dxa"/>
            <w:gridSpan w:val="2"/>
            <w:vAlign w:val="center"/>
          </w:tcPr>
          <w:p w:rsidR="00E04B08" w:rsidRDefault="00E04B08" w:rsidP="00F65134">
            <w:pPr>
              <w:jc w:val="center"/>
              <w:rPr>
                <w:rFonts w:eastAsia="仿宋_GB2312"/>
                <w:bCs/>
                <w:kern w:val="0"/>
                <w:sz w:val="24"/>
              </w:rPr>
            </w:pPr>
          </w:p>
        </w:tc>
        <w:tc>
          <w:tcPr>
            <w:tcW w:w="850" w:type="dxa"/>
            <w:vAlign w:val="center"/>
          </w:tcPr>
          <w:p w:rsidR="00E04B08" w:rsidRDefault="00E1162D" w:rsidP="00F65134">
            <w:pPr>
              <w:jc w:val="center"/>
              <w:rPr>
                <w:rFonts w:eastAsia="仿宋_GB2312"/>
                <w:bCs/>
                <w:kern w:val="0"/>
                <w:sz w:val="24"/>
              </w:rPr>
            </w:pPr>
            <w:r>
              <w:rPr>
                <w:rFonts w:eastAsia="仿宋_GB2312" w:hint="eastAsia"/>
                <w:bCs/>
                <w:kern w:val="0"/>
                <w:sz w:val="24"/>
              </w:rPr>
              <w:t>组长</w:t>
            </w: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p>
        </w:tc>
        <w:tc>
          <w:tcPr>
            <w:tcW w:w="3176" w:type="dxa"/>
            <w:gridSpan w:val="2"/>
            <w:vAlign w:val="center"/>
          </w:tcPr>
          <w:p w:rsidR="00E04B08" w:rsidRPr="00286B11" w:rsidRDefault="00E04B08" w:rsidP="00F65134">
            <w:pPr>
              <w:jc w:val="center"/>
              <w:rPr>
                <w:rFonts w:eastAsia="仿宋_GB2312"/>
                <w:bCs/>
                <w:kern w:val="0"/>
                <w:sz w:val="24"/>
              </w:rPr>
            </w:pPr>
          </w:p>
        </w:tc>
        <w:tc>
          <w:tcPr>
            <w:tcW w:w="1069" w:type="dxa"/>
            <w:vAlign w:val="center"/>
          </w:tcPr>
          <w:p w:rsidR="00E04B08" w:rsidRDefault="00E04B08" w:rsidP="00E04B08">
            <w:pPr>
              <w:jc w:val="center"/>
              <w:rPr>
                <w:rFonts w:eastAsia="仿宋_GB2312"/>
                <w:bCs/>
                <w:kern w:val="0"/>
                <w:sz w:val="24"/>
              </w:rPr>
            </w:pPr>
          </w:p>
        </w:tc>
        <w:tc>
          <w:tcPr>
            <w:tcW w:w="2552" w:type="dxa"/>
            <w:gridSpan w:val="2"/>
            <w:vAlign w:val="center"/>
          </w:tcPr>
          <w:p w:rsidR="00E04B08" w:rsidRDefault="00E04B08" w:rsidP="00F65134">
            <w:pPr>
              <w:jc w:val="center"/>
              <w:rPr>
                <w:rFonts w:eastAsia="仿宋_GB2312"/>
                <w:bCs/>
                <w:kern w:val="0"/>
                <w:sz w:val="24"/>
              </w:rPr>
            </w:pPr>
          </w:p>
        </w:tc>
        <w:tc>
          <w:tcPr>
            <w:tcW w:w="850" w:type="dxa"/>
            <w:vAlign w:val="center"/>
          </w:tcPr>
          <w:p w:rsidR="00E04B08" w:rsidRDefault="00E04B08" w:rsidP="00F65134">
            <w:pPr>
              <w:jc w:val="center"/>
              <w:rPr>
                <w:rFonts w:eastAsia="仿宋_GB2312"/>
                <w:bCs/>
                <w:kern w:val="0"/>
                <w:sz w:val="24"/>
              </w:rPr>
            </w:pP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p>
        </w:tc>
        <w:tc>
          <w:tcPr>
            <w:tcW w:w="3176" w:type="dxa"/>
            <w:gridSpan w:val="2"/>
            <w:vAlign w:val="center"/>
          </w:tcPr>
          <w:p w:rsidR="00E04B08" w:rsidRPr="00286B11" w:rsidRDefault="00E04B08" w:rsidP="00F65134">
            <w:pPr>
              <w:jc w:val="center"/>
              <w:rPr>
                <w:rFonts w:eastAsia="仿宋_GB2312"/>
                <w:bCs/>
                <w:kern w:val="0"/>
                <w:sz w:val="24"/>
              </w:rPr>
            </w:pPr>
          </w:p>
        </w:tc>
        <w:tc>
          <w:tcPr>
            <w:tcW w:w="1069" w:type="dxa"/>
            <w:vAlign w:val="center"/>
          </w:tcPr>
          <w:p w:rsidR="00E04B08" w:rsidRDefault="00E04B08" w:rsidP="00E04B08">
            <w:pPr>
              <w:jc w:val="center"/>
              <w:rPr>
                <w:rFonts w:eastAsia="仿宋_GB2312"/>
                <w:bCs/>
                <w:kern w:val="0"/>
                <w:sz w:val="24"/>
              </w:rPr>
            </w:pPr>
          </w:p>
        </w:tc>
        <w:tc>
          <w:tcPr>
            <w:tcW w:w="2552" w:type="dxa"/>
            <w:gridSpan w:val="2"/>
            <w:vAlign w:val="center"/>
          </w:tcPr>
          <w:p w:rsidR="00E04B08" w:rsidRDefault="00E04B08" w:rsidP="00F65134">
            <w:pPr>
              <w:jc w:val="center"/>
              <w:rPr>
                <w:rFonts w:eastAsia="仿宋_GB2312"/>
                <w:bCs/>
                <w:kern w:val="0"/>
                <w:sz w:val="24"/>
              </w:rPr>
            </w:pPr>
          </w:p>
        </w:tc>
        <w:tc>
          <w:tcPr>
            <w:tcW w:w="850" w:type="dxa"/>
            <w:vAlign w:val="center"/>
          </w:tcPr>
          <w:p w:rsidR="00E04B08" w:rsidRDefault="00E04B08" w:rsidP="00F65134">
            <w:pPr>
              <w:jc w:val="center"/>
              <w:rPr>
                <w:rFonts w:eastAsia="仿宋_GB2312"/>
                <w:bCs/>
                <w:kern w:val="0"/>
                <w:sz w:val="24"/>
              </w:rPr>
            </w:pP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p>
        </w:tc>
        <w:tc>
          <w:tcPr>
            <w:tcW w:w="3176" w:type="dxa"/>
            <w:gridSpan w:val="2"/>
            <w:vAlign w:val="center"/>
          </w:tcPr>
          <w:p w:rsidR="00E04B08" w:rsidRPr="00286B11" w:rsidRDefault="00E04B08" w:rsidP="00F65134">
            <w:pPr>
              <w:jc w:val="center"/>
              <w:rPr>
                <w:rFonts w:eastAsia="仿宋_GB2312"/>
                <w:bCs/>
                <w:kern w:val="0"/>
                <w:sz w:val="24"/>
              </w:rPr>
            </w:pPr>
          </w:p>
        </w:tc>
        <w:tc>
          <w:tcPr>
            <w:tcW w:w="1069" w:type="dxa"/>
            <w:vAlign w:val="center"/>
          </w:tcPr>
          <w:p w:rsidR="00E04B08" w:rsidRDefault="00E04B08" w:rsidP="00E04B08">
            <w:pPr>
              <w:jc w:val="center"/>
              <w:rPr>
                <w:rFonts w:eastAsia="仿宋_GB2312"/>
                <w:bCs/>
                <w:kern w:val="0"/>
                <w:sz w:val="24"/>
              </w:rPr>
            </w:pPr>
          </w:p>
        </w:tc>
        <w:tc>
          <w:tcPr>
            <w:tcW w:w="2552" w:type="dxa"/>
            <w:gridSpan w:val="2"/>
            <w:vAlign w:val="center"/>
          </w:tcPr>
          <w:p w:rsidR="00E04B08" w:rsidRDefault="00E04B08" w:rsidP="00F65134">
            <w:pPr>
              <w:jc w:val="center"/>
              <w:rPr>
                <w:rFonts w:eastAsia="仿宋_GB2312"/>
                <w:bCs/>
                <w:kern w:val="0"/>
                <w:sz w:val="24"/>
              </w:rPr>
            </w:pPr>
          </w:p>
        </w:tc>
        <w:tc>
          <w:tcPr>
            <w:tcW w:w="850" w:type="dxa"/>
            <w:vAlign w:val="center"/>
          </w:tcPr>
          <w:p w:rsidR="00E04B08" w:rsidRDefault="00E04B08" w:rsidP="00F65134">
            <w:pPr>
              <w:jc w:val="center"/>
              <w:rPr>
                <w:rFonts w:eastAsia="仿宋_GB2312"/>
                <w:bCs/>
                <w:kern w:val="0"/>
                <w:sz w:val="24"/>
              </w:rPr>
            </w:pP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p>
        </w:tc>
        <w:tc>
          <w:tcPr>
            <w:tcW w:w="3176" w:type="dxa"/>
            <w:gridSpan w:val="2"/>
            <w:vAlign w:val="center"/>
          </w:tcPr>
          <w:p w:rsidR="00E04B08" w:rsidRPr="00286B11" w:rsidRDefault="00E04B08" w:rsidP="00F65134">
            <w:pPr>
              <w:jc w:val="center"/>
              <w:rPr>
                <w:rFonts w:eastAsia="仿宋_GB2312"/>
                <w:bCs/>
                <w:kern w:val="0"/>
                <w:sz w:val="24"/>
              </w:rPr>
            </w:pPr>
          </w:p>
        </w:tc>
        <w:tc>
          <w:tcPr>
            <w:tcW w:w="1069" w:type="dxa"/>
            <w:vAlign w:val="center"/>
          </w:tcPr>
          <w:p w:rsidR="00E04B08" w:rsidRDefault="00E04B08" w:rsidP="00E04B08">
            <w:pPr>
              <w:jc w:val="center"/>
              <w:rPr>
                <w:rFonts w:eastAsia="仿宋_GB2312"/>
                <w:bCs/>
                <w:kern w:val="0"/>
                <w:sz w:val="24"/>
              </w:rPr>
            </w:pPr>
          </w:p>
        </w:tc>
        <w:tc>
          <w:tcPr>
            <w:tcW w:w="2552" w:type="dxa"/>
            <w:gridSpan w:val="2"/>
            <w:vAlign w:val="center"/>
          </w:tcPr>
          <w:p w:rsidR="00E04B08" w:rsidRDefault="00E04B08" w:rsidP="00F65134">
            <w:pPr>
              <w:jc w:val="center"/>
              <w:rPr>
                <w:rFonts w:eastAsia="仿宋_GB2312"/>
                <w:bCs/>
                <w:kern w:val="0"/>
                <w:sz w:val="24"/>
              </w:rPr>
            </w:pPr>
          </w:p>
        </w:tc>
        <w:tc>
          <w:tcPr>
            <w:tcW w:w="850" w:type="dxa"/>
            <w:vAlign w:val="center"/>
          </w:tcPr>
          <w:p w:rsidR="00E04B08" w:rsidRDefault="00E04B08" w:rsidP="00F65134">
            <w:pPr>
              <w:jc w:val="center"/>
              <w:rPr>
                <w:rFonts w:eastAsia="仿宋_GB2312"/>
                <w:bCs/>
                <w:kern w:val="0"/>
                <w:sz w:val="24"/>
              </w:rPr>
            </w:pP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p>
        </w:tc>
        <w:tc>
          <w:tcPr>
            <w:tcW w:w="3176" w:type="dxa"/>
            <w:gridSpan w:val="2"/>
            <w:vAlign w:val="center"/>
          </w:tcPr>
          <w:p w:rsidR="00E04B08" w:rsidRPr="00286B11" w:rsidRDefault="00E04B08" w:rsidP="00F65134">
            <w:pPr>
              <w:jc w:val="center"/>
              <w:rPr>
                <w:rFonts w:eastAsia="仿宋_GB2312"/>
                <w:bCs/>
                <w:kern w:val="0"/>
                <w:sz w:val="24"/>
              </w:rPr>
            </w:pPr>
          </w:p>
        </w:tc>
        <w:tc>
          <w:tcPr>
            <w:tcW w:w="1069" w:type="dxa"/>
            <w:vAlign w:val="center"/>
          </w:tcPr>
          <w:p w:rsidR="00E04B08" w:rsidRDefault="00E04B08" w:rsidP="00E04B08">
            <w:pPr>
              <w:jc w:val="center"/>
              <w:rPr>
                <w:rFonts w:eastAsia="仿宋_GB2312"/>
                <w:bCs/>
                <w:kern w:val="0"/>
                <w:sz w:val="24"/>
              </w:rPr>
            </w:pPr>
          </w:p>
        </w:tc>
        <w:tc>
          <w:tcPr>
            <w:tcW w:w="2552" w:type="dxa"/>
            <w:gridSpan w:val="2"/>
            <w:vAlign w:val="center"/>
          </w:tcPr>
          <w:p w:rsidR="00E04B08" w:rsidRDefault="00E04B08" w:rsidP="00F65134">
            <w:pPr>
              <w:jc w:val="center"/>
              <w:rPr>
                <w:rFonts w:eastAsia="仿宋_GB2312"/>
                <w:bCs/>
                <w:kern w:val="0"/>
                <w:sz w:val="24"/>
              </w:rPr>
            </w:pPr>
          </w:p>
        </w:tc>
        <w:tc>
          <w:tcPr>
            <w:tcW w:w="850" w:type="dxa"/>
            <w:vAlign w:val="center"/>
          </w:tcPr>
          <w:p w:rsidR="00E04B08" w:rsidRDefault="00E04B08" w:rsidP="00F65134">
            <w:pPr>
              <w:jc w:val="center"/>
              <w:rPr>
                <w:rFonts w:eastAsia="仿宋_GB2312"/>
                <w:bCs/>
                <w:kern w:val="0"/>
                <w:sz w:val="24"/>
              </w:rPr>
            </w:pPr>
          </w:p>
        </w:tc>
      </w:tr>
      <w:tr w:rsidR="00E04B08" w:rsidRPr="00286B11" w:rsidTr="00E04B08">
        <w:trPr>
          <w:trHeight w:val="828"/>
        </w:trPr>
        <w:tc>
          <w:tcPr>
            <w:tcW w:w="1675" w:type="dxa"/>
            <w:vAlign w:val="center"/>
          </w:tcPr>
          <w:p w:rsidR="00E04B08" w:rsidRPr="00286B11" w:rsidRDefault="00E04B08" w:rsidP="00F65134">
            <w:pPr>
              <w:jc w:val="center"/>
              <w:rPr>
                <w:rFonts w:eastAsia="仿宋_GB2312"/>
                <w:bCs/>
                <w:kern w:val="0"/>
                <w:sz w:val="24"/>
              </w:rPr>
            </w:pPr>
          </w:p>
        </w:tc>
        <w:tc>
          <w:tcPr>
            <w:tcW w:w="3176" w:type="dxa"/>
            <w:gridSpan w:val="2"/>
            <w:vAlign w:val="center"/>
          </w:tcPr>
          <w:p w:rsidR="00E04B08" w:rsidRPr="00286B11" w:rsidRDefault="00E04B08" w:rsidP="00F65134">
            <w:pPr>
              <w:jc w:val="center"/>
              <w:rPr>
                <w:rFonts w:eastAsia="仿宋_GB2312"/>
                <w:bCs/>
                <w:kern w:val="0"/>
                <w:sz w:val="24"/>
              </w:rPr>
            </w:pPr>
          </w:p>
        </w:tc>
        <w:tc>
          <w:tcPr>
            <w:tcW w:w="1069" w:type="dxa"/>
            <w:vAlign w:val="center"/>
          </w:tcPr>
          <w:p w:rsidR="00E04B08" w:rsidRDefault="00E04B08" w:rsidP="00E04B08">
            <w:pPr>
              <w:jc w:val="center"/>
              <w:rPr>
                <w:rFonts w:eastAsia="仿宋_GB2312"/>
                <w:bCs/>
                <w:kern w:val="0"/>
                <w:sz w:val="24"/>
              </w:rPr>
            </w:pPr>
          </w:p>
        </w:tc>
        <w:tc>
          <w:tcPr>
            <w:tcW w:w="2552" w:type="dxa"/>
            <w:gridSpan w:val="2"/>
            <w:vAlign w:val="center"/>
          </w:tcPr>
          <w:p w:rsidR="00E04B08" w:rsidRDefault="00E04B08" w:rsidP="00F65134">
            <w:pPr>
              <w:jc w:val="center"/>
              <w:rPr>
                <w:rFonts w:eastAsia="仿宋_GB2312"/>
                <w:bCs/>
                <w:kern w:val="0"/>
                <w:sz w:val="24"/>
              </w:rPr>
            </w:pPr>
          </w:p>
        </w:tc>
        <w:tc>
          <w:tcPr>
            <w:tcW w:w="850" w:type="dxa"/>
            <w:vAlign w:val="center"/>
          </w:tcPr>
          <w:p w:rsidR="00E04B08" w:rsidRDefault="00E04B08" w:rsidP="00F65134">
            <w:pPr>
              <w:jc w:val="center"/>
              <w:rPr>
                <w:rFonts w:eastAsia="仿宋_GB2312"/>
                <w:bCs/>
                <w:kern w:val="0"/>
                <w:sz w:val="24"/>
              </w:rPr>
            </w:pPr>
          </w:p>
        </w:tc>
      </w:tr>
    </w:tbl>
    <w:p w:rsidR="001B74E4" w:rsidRDefault="001B74E4" w:rsidP="007E252D">
      <w:pPr>
        <w:widowControl/>
        <w:spacing w:beforeLines="50" w:before="156" w:afterLines="50" w:after="156" w:line="560" w:lineRule="exact"/>
        <w:ind w:firstLine="555"/>
        <w:jc w:val="left"/>
        <w:rPr>
          <w:rFonts w:ascii="仿宋_GB2312" w:eastAsia="仿宋_GB2312" w:hAnsi="新宋体"/>
          <w:sz w:val="28"/>
          <w:szCs w:val="28"/>
          <w:u w:val="single"/>
        </w:rPr>
      </w:pPr>
    </w:p>
    <w:p w:rsidR="00E476A3" w:rsidRDefault="00E476A3" w:rsidP="00E476A3">
      <w:pPr>
        <w:widowControl/>
        <w:jc w:val="center"/>
        <w:rPr>
          <w:rFonts w:ascii="华文中宋" w:eastAsia="华文中宋" w:hAnsi="华文中宋" w:cs="宋体"/>
          <w:kern w:val="0"/>
          <w:sz w:val="40"/>
          <w:szCs w:val="40"/>
        </w:rPr>
        <w:sectPr w:rsidR="00E476A3" w:rsidSect="00E476A3">
          <w:footerReference w:type="default" r:id="rId7"/>
          <w:pgSz w:w="11906" w:h="16838"/>
          <w:pgMar w:top="1440" w:right="1797" w:bottom="1440" w:left="1797" w:header="851" w:footer="992" w:gutter="0"/>
          <w:cols w:space="425"/>
          <w:docGrid w:type="lines" w:linePitch="312"/>
        </w:sectPr>
      </w:pPr>
    </w:p>
    <w:tbl>
      <w:tblPr>
        <w:tblW w:w="15260" w:type="dxa"/>
        <w:tblLook w:val="04A0" w:firstRow="1" w:lastRow="0" w:firstColumn="1" w:lastColumn="0" w:noHBand="0" w:noVBand="1"/>
      </w:tblPr>
      <w:tblGrid>
        <w:gridCol w:w="2095"/>
        <w:gridCol w:w="2516"/>
        <w:gridCol w:w="2077"/>
        <w:gridCol w:w="6287"/>
        <w:gridCol w:w="337"/>
        <w:gridCol w:w="337"/>
        <w:gridCol w:w="337"/>
        <w:gridCol w:w="473"/>
        <w:gridCol w:w="801"/>
      </w:tblGrid>
      <w:tr w:rsidR="00E476A3" w:rsidRPr="00E476A3" w:rsidTr="00371AE5">
        <w:trPr>
          <w:trHeight w:val="1140"/>
        </w:trPr>
        <w:tc>
          <w:tcPr>
            <w:tcW w:w="15260" w:type="dxa"/>
            <w:gridSpan w:val="9"/>
            <w:tcBorders>
              <w:top w:val="nil"/>
              <w:left w:val="nil"/>
              <w:bottom w:val="single" w:sz="8" w:space="0" w:color="auto"/>
              <w:right w:val="nil"/>
            </w:tcBorders>
            <w:shd w:val="clear" w:color="auto" w:fill="auto"/>
            <w:noWrap/>
            <w:vAlign w:val="center"/>
            <w:hideMark/>
          </w:tcPr>
          <w:p w:rsidR="00E476A3" w:rsidRPr="00E476A3" w:rsidRDefault="00E476A3" w:rsidP="00E476A3">
            <w:pPr>
              <w:widowControl/>
              <w:jc w:val="center"/>
              <w:rPr>
                <w:rFonts w:ascii="华文中宋" w:eastAsia="华文中宋" w:hAnsi="华文中宋" w:cs="宋体"/>
                <w:kern w:val="0"/>
                <w:sz w:val="40"/>
                <w:szCs w:val="40"/>
              </w:rPr>
            </w:pPr>
            <w:r w:rsidRPr="00E476A3">
              <w:rPr>
                <w:rFonts w:ascii="华文中宋" w:eastAsia="华文中宋" w:hAnsi="华文中宋" w:cs="宋体" w:hint="eastAsia"/>
                <w:kern w:val="0"/>
                <w:sz w:val="40"/>
                <w:szCs w:val="40"/>
              </w:rPr>
              <w:lastRenderedPageBreak/>
              <w:t>中国石油大学学位授权点合格评估</w:t>
            </w:r>
            <w:proofErr w:type="gramStart"/>
            <w:r w:rsidRPr="00E476A3">
              <w:rPr>
                <w:rFonts w:ascii="华文中宋" w:eastAsia="华文中宋" w:hAnsi="华文中宋" w:cs="宋体" w:hint="eastAsia"/>
                <w:kern w:val="0"/>
                <w:sz w:val="40"/>
                <w:szCs w:val="40"/>
              </w:rPr>
              <w:t>打分表</w:t>
            </w:r>
            <w:proofErr w:type="gramEnd"/>
          </w:p>
        </w:tc>
      </w:tr>
      <w:tr w:rsidR="00E476A3" w:rsidRPr="00E476A3" w:rsidTr="00371AE5">
        <w:trPr>
          <w:trHeight w:val="585"/>
        </w:trPr>
        <w:tc>
          <w:tcPr>
            <w:tcW w:w="2095"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一级指标</w:t>
            </w:r>
          </w:p>
        </w:tc>
        <w:tc>
          <w:tcPr>
            <w:tcW w:w="2516"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二级指标</w:t>
            </w:r>
          </w:p>
        </w:tc>
        <w:tc>
          <w:tcPr>
            <w:tcW w:w="2077"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三级指标</w:t>
            </w:r>
          </w:p>
        </w:tc>
        <w:tc>
          <w:tcPr>
            <w:tcW w:w="6287"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主要评估内容</w:t>
            </w:r>
          </w:p>
        </w:tc>
        <w:tc>
          <w:tcPr>
            <w:tcW w:w="2285" w:type="dxa"/>
            <w:gridSpan w:val="5"/>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评估结果</w:t>
            </w:r>
          </w:p>
        </w:tc>
      </w:tr>
      <w:tr w:rsidR="00E476A3" w:rsidRPr="00E476A3" w:rsidTr="00371AE5">
        <w:trPr>
          <w:trHeight w:val="585"/>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b/>
                <w:bCs/>
                <w:kern w:val="0"/>
                <w:szCs w:val="21"/>
              </w:rPr>
            </w:pPr>
          </w:p>
        </w:tc>
        <w:tc>
          <w:tcPr>
            <w:tcW w:w="2516"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b/>
                <w:bCs/>
                <w:kern w:val="0"/>
                <w:szCs w:val="21"/>
              </w:rPr>
            </w:pPr>
          </w:p>
        </w:tc>
        <w:tc>
          <w:tcPr>
            <w:tcW w:w="2077"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b/>
                <w:bCs/>
                <w:kern w:val="0"/>
                <w:szCs w:val="21"/>
              </w:rPr>
            </w:pPr>
          </w:p>
        </w:tc>
        <w:tc>
          <w:tcPr>
            <w:tcW w:w="6287"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b/>
                <w:bCs/>
                <w:kern w:val="0"/>
                <w:szCs w:val="21"/>
              </w:rPr>
            </w:pP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A</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B</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C</w:t>
            </w:r>
          </w:p>
        </w:tc>
        <w:tc>
          <w:tcPr>
            <w:tcW w:w="473"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D</w:t>
            </w:r>
          </w:p>
        </w:tc>
        <w:tc>
          <w:tcPr>
            <w:tcW w:w="801"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得分</w:t>
            </w:r>
          </w:p>
        </w:tc>
      </w:tr>
      <w:tr w:rsidR="00E476A3" w:rsidRPr="00E476A3" w:rsidTr="00371AE5">
        <w:trPr>
          <w:trHeight w:val="870"/>
        </w:trPr>
        <w:tc>
          <w:tcPr>
            <w:tcW w:w="2095"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1目标与标准(8分）</w:t>
            </w:r>
          </w:p>
        </w:tc>
        <w:tc>
          <w:tcPr>
            <w:tcW w:w="2516"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1.1培养目标（4分）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28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w:t>
            </w:r>
            <w:proofErr w:type="gramStart"/>
            <w:r w:rsidRPr="00E476A3">
              <w:rPr>
                <w:rFonts w:ascii="宋体" w:hAnsi="宋体" w:cs="宋体" w:hint="eastAsia"/>
                <w:kern w:val="0"/>
                <w:szCs w:val="21"/>
              </w:rPr>
              <w:t>点培养</w:t>
            </w:r>
            <w:proofErr w:type="gramEnd"/>
            <w:r w:rsidRPr="00E476A3">
              <w:rPr>
                <w:rFonts w:ascii="宋体" w:hAnsi="宋体" w:cs="宋体" w:hint="eastAsia"/>
                <w:kern w:val="0"/>
                <w:szCs w:val="21"/>
              </w:rPr>
              <w:t>目标设置的科学性:要求适应学科发展要求和经济社会发展需要，符合学校总体定位。</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473"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801"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795"/>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1.2学位标准（4分）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28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本学位点学位授予标准设计的科学性:标准明确，特色鲜明，且不低于国家博士或硕士学位授予基本要求。</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473"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801"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810"/>
        </w:trPr>
        <w:tc>
          <w:tcPr>
            <w:tcW w:w="2095"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2基本条件（3</w:t>
            </w:r>
            <w:r w:rsidR="004D7ADA">
              <w:rPr>
                <w:rFonts w:ascii="宋体" w:hAnsi="宋体" w:cs="宋体" w:hint="eastAsia"/>
                <w:kern w:val="0"/>
                <w:szCs w:val="21"/>
              </w:rPr>
              <w:t>0</w:t>
            </w:r>
            <w:r w:rsidRPr="00E476A3">
              <w:rPr>
                <w:rFonts w:ascii="宋体" w:hAnsi="宋体" w:cs="宋体" w:hint="eastAsia"/>
                <w:kern w:val="0"/>
                <w:szCs w:val="21"/>
              </w:rPr>
              <w:t>分）</w:t>
            </w:r>
          </w:p>
        </w:tc>
        <w:tc>
          <w:tcPr>
            <w:tcW w:w="2516"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2.1培养方向（4分）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28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jc w:val="left"/>
              <w:rPr>
                <w:rFonts w:ascii="宋体" w:hAnsi="宋体" w:cs="宋体"/>
                <w:kern w:val="0"/>
                <w:szCs w:val="21"/>
              </w:rPr>
            </w:pPr>
            <w:r w:rsidRPr="00E476A3">
              <w:rPr>
                <w:rFonts w:ascii="宋体" w:hAnsi="宋体" w:cs="宋体" w:hint="eastAsia"/>
                <w:kern w:val="0"/>
                <w:szCs w:val="21"/>
              </w:rPr>
              <w:t>本学位</w:t>
            </w:r>
            <w:proofErr w:type="gramStart"/>
            <w:r w:rsidRPr="00E476A3">
              <w:rPr>
                <w:rFonts w:ascii="宋体" w:hAnsi="宋体" w:cs="宋体" w:hint="eastAsia"/>
                <w:kern w:val="0"/>
                <w:szCs w:val="21"/>
              </w:rPr>
              <w:t>点培养</w:t>
            </w:r>
            <w:proofErr w:type="gramEnd"/>
            <w:r w:rsidRPr="00E476A3">
              <w:rPr>
                <w:rFonts w:ascii="宋体" w:hAnsi="宋体" w:cs="宋体" w:hint="eastAsia"/>
                <w:kern w:val="0"/>
                <w:szCs w:val="21"/>
              </w:rPr>
              <w:t>方向设置的科学性与合理性:要求具有一定数目相对稳定的、有自身特色和优势的培养方向。</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473"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801"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870"/>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2.2师资队伍（10分）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规模结构（4分）</w:t>
            </w:r>
          </w:p>
        </w:tc>
        <w:tc>
          <w:tcPr>
            <w:tcW w:w="628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本学位点师资队伍的规模、结构、梯队是否合理，能否满足学科发展需求。</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473"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801"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350"/>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培养方向带头人及专家学者情况（4分）</w:t>
            </w:r>
          </w:p>
        </w:tc>
        <w:tc>
          <w:tcPr>
            <w:tcW w:w="628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各培养方向带头人、专家学者情况：包括院士、长江、杰青（优青）、千人（青千）、973首席、新世纪人才、国务院学科评议组成员、泰山学者特聘教授、各级优秀学位论文指导教师等（不同学科有所不同）。</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473"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801"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365"/>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国际化（2分）</w:t>
            </w:r>
          </w:p>
        </w:tc>
        <w:tc>
          <w:tcPr>
            <w:tcW w:w="628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本学位点教师在境外高校/研究机构获得学位的比例、来源和结构，在境外高校/研究机构从事教学、科研工作的情况，在国际学术组织或学术刊物任职情况，在国际上获奖或获得国际上认可的荣誉、头衔情况。</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473"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801"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bl>
    <w:p w:rsidR="00E476A3" w:rsidRPr="00E476A3" w:rsidRDefault="00E476A3" w:rsidP="00E476A3">
      <w:pPr>
        <w:rPr>
          <w:rFonts w:ascii="Calibri" w:hAnsi="Calibri"/>
          <w:szCs w:val="22"/>
        </w:rPr>
      </w:pPr>
    </w:p>
    <w:tbl>
      <w:tblPr>
        <w:tblW w:w="15260" w:type="dxa"/>
        <w:tblInd w:w="-10" w:type="dxa"/>
        <w:tblLook w:val="04A0" w:firstRow="1" w:lastRow="0" w:firstColumn="1" w:lastColumn="0" w:noHBand="0" w:noVBand="1"/>
      </w:tblPr>
      <w:tblGrid>
        <w:gridCol w:w="2095"/>
        <w:gridCol w:w="2516"/>
        <w:gridCol w:w="2077"/>
        <w:gridCol w:w="6167"/>
        <w:gridCol w:w="457"/>
        <w:gridCol w:w="337"/>
        <w:gridCol w:w="337"/>
        <w:gridCol w:w="337"/>
        <w:gridCol w:w="937"/>
      </w:tblGrid>
      <w:tr w:rsidR="00E476A3" w:rsidRPr="00E476A3" w:rsidTr="00371AE5">
        <w:trPr>
          <w:trHeight w:val="693"/>
        </w:trPr>
        <w:tc>
          <w:tcPr>
            <w:tcW w:w="2095" w:type="dxa"/>
            <w:vMerge w:val="restart"/>
            <w:tcBorders>
              <w:top w:val="single" w:sz="4" w:space="0" w:color="auto"/>
              <w:left w:val="single" w:sz="8" w:space="0" w:color="auto"/>
              <w:right w:val="single" w:sz="8" w:space="0" w:color="auto"/>
            </w:tcBorders>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lastRenderedPageBreak/>
              <w:t>一级指标</w:t>
            </w:r>
          </w:p>
        </w:tc>
        <w:tc>
          <w:tcPr>
            <w:tcW w:w="2516" w:type="dxa"/>
            <w:vMerge w:val="restart"/>
            <w:tcBorders>
              <w:top w:val="single" w:sz="4" w:space="0" w:color="auto"/>
              <w:left w:val="single" w:sz="8" w:space="0" w:color="auto"/>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二级指标</w:t>
            </w:r>
          </w:p>
        </w:tc>
        <w:tc>
          <w:tcPr>
            <w:tcW w:w="2077" w:type="dxa"/>
            <w:vMerge w:val="restart"/>
            <w:tcBorders>
              <w:top w:val="single" w:sz="4" w:space="0" w:color="auto"/>
              <w:left w:val="nil"/>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三级指标</w:t>
            </w:r>
          </w:p>
        </w:tc>
        <w:tc>
          <w:tcPr>
            <w:tcW w:w="6167" w:type="dxa"/>
            <w:vMerge w:val="restart"/>
            <w:tcBorders>
              <w:top w:val="single" w:sz="4" w:space="0" w:color="auto"/>
              <w:left w:val="nil"/>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主要评估内容</w:t>
            </w:r>
          </w:p>
        </w:tc>
        <w:tc>
          <w:tcPr>
            <w:tcW w:w="2405" w:type="dxa"/>
            <w:gridSpan w:val="5"/>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评估结果</w:t>
            </w:r>
          </w:p>
        </w:tc>
      </w:tr>
      <w:tr w:rsidR="00E476A3" w:rsidRPr="00E476A3" w:rsidTr="00371AE5">
        <w:trPr>
          <w:trHeight w:val="551"/>
        </w:trPr>
        <w:tc>
          <w:tcPr>
            <w:tcW w:w="2095" w:type="dxa"/>
            <w:vMerge/>
            <w:tcBorders>
              <w:left w:val="single" w:sz="8" w:space="0" w:color="auto"/>
              <w:bottom w:val="single" w:sz="8" w:space="0" w:color="auto"/>
              <w:right w:val="single" w:sz="8" w:space="0" w:color="auto"/>
            </w:tcBorders>
            <w:vAlign w:val="center"/>
          </w:tcPr>
          <w:p w:rsidR="00E476A3" w:rsidRPr="00E476A3" w:rsidRDefault="00E476A3" w:rsidP="00E476A3">
            <w:pPr>
              <w:widowControl/>
              <w:jc w:val="left"/>
              <w:rPr>
                <w:rFonts w:ascii="宋体" w:hAnsi="宋体" w:cs="宋体"/>
                <w:b/>
                <w:bCs/>
                <w:kern w:val="0"/>
                <w:szCs w:val="21"/>
              </w:rPr>
            </w:pPr>
          </w:p>
        </w:tc>
        <w:tc>
          <w:tcPr>
            <w:tcW w:w="2516" w:type="dxa"/>
            <w:vMerge/>
            <w:tcBorders>
              <w:left w:val="single" w:sz="8" w:space="0" w:color="auto"/>
              <w:bottom w:val="single" w:sz="8" w:space="0" w:color="auto"/>
              <w:right w:val="single" w:sz="8" w:space="0" w:color="auto"/>
            </w:tcBorders>
            <w:shd w:val="clear" w:color="auto" w:fill="auto"/>
            <w:vAlign w:val="center"/>
          </w:tcPr>
          <w:p w:rsidR="00E476A3" w:rsidRPr="00E476A3" w:rsidRDefault="00E476A3" w:rsidP="00E476A3">
            <w:pPr>
              <w:widowControl/>
              <w:jc w:val="left"/>
              <w:rPr>
                <w:rFonts w:ascii="宋体" w:hAnsi="宋体" w:cs="宋体"/>
                <w:b/>
                <w:bCs/>
                <w:kern w:val="0"/>
                <w:szCs w:val="21"/>
              </w:rPr>
            </w:pPr>
          </w:p>
        </w:tc>
        <w:tc>
          <w:tcPr>
            <w:tcW w:w="2077" w:type="dxa"/>
            <w:vMerge/>
            <w:tcBorders>
              <w:left w:val="nil"/>
              <w:bottom w:val="single" w:sz="8" w:space="0" w:color="auto"/>
              <w:right w:val="single" w:sz="8" w:space="0" w:color="auto"/>
            </w:tcBorders>
            <w:shd w:val="clear" w:color="auto" w:fill="auto"/>
            <w:vAlign w:val="center"/>
          </w:tcPr>
          <w:p w:rsidR="00E476A3" w:rsidRPr="00E476A3" w:rsidRDefault="00E476A3" w:rsidP="00E476A3">
            <w:pPr>
              <w:widowControl/>
              <w:jc w:val="left"/>
              <w:rPr>
                <w:rFonts w:ascii="宋体" w:hAnsi="宋体" w:cs="宋体"/>
                <w:b/>
                <w:bCs/>
                <w:kern w:val="0"/>
                <w:szCs w:val="21"/>
              </w:rPr>
            </w:pPr>
          </w:p>
        </w:tc>
        <w:tc>
          <w:tcPr>
            <w:tcW w:w="6167" w:type="dxa"/>
            <w:vMerge/>
            <w:tcBorders>
              <w:left w:val="nil"/>
              <w:bottom w:val="single" w:sz="8" w:space="0" w:color="auto"/>
              <w:right w:val="single" w:sz="8" w:space="0" w:color="auto"/>
            </w:tcBorders>
            <w:shd w:val="clear" w:color="auto" w:fill="auto"/>
            <w:vAlign w:val="center"/>
          </w:tcPr>
          <w:p w:rsidR="00E476A3" w:rsidRPr="00E476A3" w:rsidRDefault="00E476A3" w:rsidP="00E476A3">
            <w:pPr>
              <w:widowControl/>
              <w:jc w:val="left"/>
              <w:rPr>
                <w:rFonts w:ascii="宋体" w:hAnsi="宋体" w:cs="宋体"/>
                <w:b/>
                <w:bCs/>
                <w:kern w:val="0"/>
                <w:szCs w:val="21"/>
              </w:rPr>
            </w:pPr>
          </w:p>
        </w:tc>
        <w:tc>
          <w:tcPr>
            <w:tcW w:w="45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A</w:t>
            </w:r>
          </w:p>
        </w:tc>
        <w:tc>
          <w:tcPr>
            <w:tcW w:w="3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B</w:t>
            </w:r>
          </w:p>
        </w:tc>
        <w:tc>
          <w:tcPr>
            <w:tcW w:w="3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C</w:t>
            </w:r>
          </w:p>
        </w:tc>
        <w:tc>
          <w:tcPr>
            <w:tcW w:w="3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D</w:t>
            </w:r>
          </w:p>
        </w:tc>
        <w:tc>
          <w:tcPr>
            <w:tcW w:w="9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b/>
                <w:bCs/>
                <w:kern w:val="0"/>
                <w:sz w:val="24"/>
              </w:rPr>
            </w:pPr>
            <w:r w:rsidRPr="00E476A3">
              <w:rPr>
                <w:rFonts w:ascii="宋体" w:hAnsi="宋体" w:cs="宋体" w:hint="eastAsia"/>
                <w:b/>
                <w:bCs/>
                <w:kern w:val="0"/>
                <w:sz w:val="24"/>
              </w:rPr>
              <w:t>得分</w:t>
            </w:r>
          </w:p>
        </w:tc>
      </w:tr>
      <w:tr w:rsidR="00E476A3" w:rsidRPr="00E476A3" w:rsidTr="00371AE5">
        <w:trPr>
          <w:trHeight w:val="795"/>
        </w:trPr>
        <w:tc>
          <w:tcPr>
            <w:tcW w:w="2095" w:type="dxa"/>
            <w:vMerge w:val="restart"/>
            <w:tcBorders>
              <w:top w:val="single" w:sz="4" w:space="0" w:color="auto"/>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r w:rsidRPr="00E476A3">
              <w:rPr>
                <w:rFonts w:ascii="宋体" w:hAnsi="宋体" w:cs="宋体" w:hint="eastAsia"/>
                <w:kern w:val="0"/>
                <w:szCs w:val="21"/>
              </w:rPr>
              <w:t>2基本条件（3</w:t>
            </w:r>
            <w:r w:rsidR="004D7ADA">
              <w:rPr>
                <w:rFonts w:ascii="宋体" w:hAnsi="宋体" w:cs="宋体" w:hint="eastAsia"/>
                <w:kern w:val="0"/>
                <w:szCs w:val="21"/>
              </w:rPr>
              <w:t>0</w:t>
            </w:r>
            <w:r w:rsidRPr="00E476A3">
              <w:rPr>
                <w:rFonts w:ascii="宋体" w:hAnsi="宋体" w:cs="宋体" w:hint="eastAsia"/>
                <w:kern w:val="0"/>
                <w:szCs w:val="21"/>
              </w:rPr>
              <w:t>分）</w:t>
            </w:r>
          </w:p>
        </w:tc>
        <w:tc>
          <w:tcPr>
            <w:tcW w:w="2516"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2.3科学研究（10分）</w:t>
            </w:r>
          </w:p>
        </w:tc>
        <w:tc>
          <w:tcPr>
            <w:tcW w:w="2077" w:type="dxa"/>
            <w:tcBorders>
              <w:top w:val="single" w:sz="4"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科研项目及经费（4分）</w:t>
            </w:r>
          </w:p>
        </w:tc>
        <w:tc>
          <w:tcPr>
            <w:tcW w:w="6167" w:type="dxa"/>
            <w:tcBorders>
              <w:top w:val="single" w:sz="4"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本学位点已完成的主要科研项目、在</w:t>
            </w:r>
            <w:proofErr w:type="gramStart"/>
            <w:r w:rsidRPr="00E476A3">
              <w:rPr>
                <w:rFonts w:ascii="宋体" w:hAnsi="宋体" w:cs="宋体" w:hint="eastAsia"/>
                <w:kern w:val="0"/>
                <w:szCs w:val="21"/>
              </w:rPr>
              <w:t>研</w:t>
            </w:r>
            <w:proofErr w:type="gramEnd"/>
            <w:r w:rsidRPr="00E476A3">
              <w:rPr>
                <w:rFonts w:ascii="宋体" w:hAnsi="宋体" w:cs="宋体" w:hint="eastAsia"/>
                <w:kern w:val="0"/>
                <w:szCs w:val="21"/>
              </w:rPr>
              <w:t>科研项目等情况，及师均、生</w:t>
            </w:r>
            <w:proofErr w:type="gramStart"/>
            <w:r w:rsidRPr="00E476A3">
              <w:rPr>
                <w:rFonts w:ascii="宋体" w:hAnsi="宋体" w:cs="宋体" w:hint="eastAsia"/>
                <w:kern w:val="0"/>
                <w:szCs w:val="21"/>
              </w:rPr>
              <w:t>均科研</w:t>
            </w:r>
            <w:proofErr w:type="gramEnd"/>
            <w:r w:rsidRPr="00E476A3">
              <w:rPr>
                <w:rFonts w:ascii="宋体" w:hAnsi="宋体" w:cs="宋体" w:hint="eastAsia"/>
                <w:kern w:val="0"/>
                <w:szCs w:val="21"/>
              </w:rPr>
              <w:t>经费等情况。</w:t>
            </w:r>
          </w:p>
        </w:tc>
        <w:tc>
          <w:tcPr>
            <w:tcW w:w="45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020"/>
        </w:trPr>
        <w:tc>
          <w:tcPr>
            <w:tcW w:w="2095" w:type="dxa"/>
            <w:vMerge/>
            <w:tcBorders>
              <w:top w:val="single" w:sz="8" w:space="0" w:color="auto"/>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single" w:sz="8" w:space="0" w:color="auto"/>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科研成果（4分）</w:t>
            </w:r>
          </w:p>
        </w:tc>
        <w:tc>
          <w:tcPr>
            <w:tcW w:w="6167" w:type="dxa"/>
            <w:tcBorders>
              <w:top w:val="single" w:sz="8"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本学位点学术论文发表、专利授权、科研成果转化、出版专著、科研获奖等情况。</w:t>
            </w:r>
          </w:p>
        </w:tc>
        <w:tc>
          <w:tcPr>
            <w:tcW w:w="45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050"/>
        </w:trPr>
        <w:tc>
          <w:tcPr>
            <w:tcW w:w="2095" w:type="dxa"/>
            <w:vMerge/>
            <w:tcBorders>
              <w:top w:val="single" w:sz="8" w:space="0" w:color="auto"/>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single" w:sz="8" w:space="0" w:color="auto"/>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国际化（2分）</w:t>
            </w:r>
          </w:p>
        </w:tc>
        <w:tc>
          <w:tcPr>
            <w:tcW w:w="6167" w:type="dxa"/>
            <w:tcBorders>
              <w:top w:val="single" w:sz="8"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本学位点国际合作科研项目及成果情况，组织或参与国际重要学术交流活动情况，外文学术专著出版情况等。</w:t>
            </w:r>
            <w:r w:rsidR="004D7ADA" w:rsidRPr="004D7ADA">
              <w:rPr>
                <w:rFonts w:ascii="宋体" w:hAnsi="宋体" w:cs="宋体" w:hint="eastAsia"/>
                <w:kern w:val="0"/>
                <w:szCs w:val="21"/>
              </w:rPr>
              <w:t>(不同学科可有所区别)</w:t>
            </w:r>
          </w:p>
        </w:tc>
        <w:tc>
          <w:tcPr>
            <w:tcW w:w="45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single" w:sz="8"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095"/>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2.4教学科研支撑（</w:t>
            </w:r>
            <w:r w:rsidR="004D7ADA">
              <w:rPr>
                <w:rFonts w:ascii="宋体" w:hAnsi="宋体" w:cs="宋体" w:hint="eastAsia"/>
                <w:kern w:val="0"/>
                <w:szCs w:val="21"/>
              </w:rPr>
              <w:t>4</w:t>
            </w:r>
            <w:r w:rsidRPr="00E476A3">
              <w:rPr>
                <w:rFonts w:ascii="宋体" w:hAnsi="宋体" w:cs="宋体" w:hint="eastAsia"/>
                <w:kern w:val="0"/>
                <w:szCs w:val="21"/>
              </w:rPr>
              <w:t>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平台基地（</w:t>
            </w:r>
            <w:r w:rsidR="004D7ADA">
              <w:rPr>
                <w:rFonts w:ascii="宋体" w:hAnsi="宋体" w:cs="宋体" w:hint="eastAsia"/>
                <w:kern w:val="0"/>
                <w:szCs w:val="21"/>
              </w:rPr>
              <w:t>2</w:t>
            </w:r>
            <w:r w:rsidRPr="00E476A3">
              <w:rPr>
                <w:rFonts w:ascii="宋体" w:hAnsi="宋体" w:cs="宋体" w:hint="eastAsia"/>
                <w:kern w:val="0"/>
                <w:szCs w:val="21"/>
              </w:rPr>
              <w:t>分)</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本学位点支撑研究生学习、科研的平台建设情况：包括研究基地（如国家实验室、国家重点实验室、省部级实验室及其他）、产学研联合培养基地等。本学位点专用图书/网络资源建设情况。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675"/>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制度措施(2分）</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本学位点所采取的有利于研究生教学科研平台建设及利用的各类制度措施建设情况。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750"/>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2.5奖助体系（2分）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本学位点研究生奖助体系的制度建设、奖助水平、覆盖面等情况。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110"/>
        </w:trPr>
        <w:tc>
          <w:tcPr>
            <w:tcW w:w="2095" w:type="dxa"/>
            <w:vMerge w:val="restart"/>
            <w:tcBorders>
              <w:top w:val="nil"/>
              <w:left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3人才培养（56分）</w:t>
            </w:r>
          </w:p>
        </w:tc>
        <w:tc>
          <w:tcPr>
            <w:tcW w:w="2516" w:type="dxa"/>
            <w:tcBorders>
              <w:top w:val="nil"/>
              <w:left w:val="nil"/>
              <w:bottom w:val="single" w:sz="4"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3.1招生选拔（4分）</w:t>
            </w:r>
          </w:p>
        </w:tc>
        <w:tc>
          <w:tcPr>
            <w:tcW w:w="2077" w:type="dxa"/>
            <w:tcBorders>
              <w:top w:val="nil"/>
              <w:left w:val="nil"/>
              <w:bottom w:val="single" w:sz="4"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167" w:type="dxa"/>
            <w:tcBorders>
              <w:top w:val="nil"/>
              <w:left w:val="nil"/>
              <w:bottom w:val="single" w:sz="4"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本学位点研究生（含境外研究生）报考数量、录取比例、录取人数、生源结构等情况，以及为保证生源质量采取的措施。</w:t>
            </w:r>
          </w:p>
        </w:tc>
        <w:tc>
          <w:tcPr>
            <w:tcW w:w="45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110"/>
        </w:trPr>
        <w:tc>
          <w:tcPr>
            <w:tcW w:w="2095" w:type="dxa"/>
            <w:vMerge/>
            <w:tcBorders>
              <w:left w:val="single" w:sz="8" w:space="0" w:color="auto"/>
              <w:bottom w:val="single" w:sz="8" w:space="0" w:color="auto"/>
              <w:right w:val="single" w:sz="8" w:space="0" w:color="auto"/>
            </w:tcBorders>
            <w:shd w:val="clear" w:color="auto" w:fill="auto"/>
            <w:vAlign w:val="center"/>
          </w:tcPr>
          <w:p w:rsidR="00E476A3" w:rsidRPr="00E476A3" w:rsidRDefault="00E476A3" w:rsidP="00E476A3">
            <w:pPr>
              <w:widowControl/>
              <w:rPr>
                <w:rFonts w:ascii="宋体" w:hAnsi="宋体" w:cs="宋体"/>
                <w:kern w:val="0"/>
                <w:szCs w:val="21"/>
              </w:rPr>
            </w:pPr>
          </w:p>
        </w:tc>
        <w:tc>
          <w:tcPr>
            <w:tcW w:w="2516" w:type="dxa"/>
            <w:tcBorders>
              <w:top w:val="single" w:sz="4" w:space="0" w:color="auto"/>
              <w:left w:val="single" w:sz="8"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3.2课程教学（10分）</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课程设置与建设（4分）</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本学位点课程体系设计及课程建设情况，包括核心课程、优质课程、全英语课程、案例库建设等。</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r>
    </w:tbl>
    <w:p w:rsidR="00E476A3" w:rsidRPr="00E476A3" w:rsidRDefault="00E476A3" w:rsidP="00E476A3">
      <w:pPr>
        <w:rPr>
          <w:rFonts w:ascii="Calibri" w:hAnsi="Calibri"/>
          <w:szCs w:val="22"/>
        </w:rPr>
      </w:pPr>
    </w:p>
    <w:tbl>
      <w:tblPr>
        <w:tblW w:w="15260" w:type="dxa"/>
        <w:tblInd w:w="-10" w:type="dxa"/>
        <w:tblLook w:val="04A0" w:firstRow="1" w:lastRow="0" w:firstColumn="1" w:lastColumn="0" w:noHBand="0" w:noVBand="1"/>
      </w:tblPr>
      <w:tblGrid>
        <w:gridCol w:w="2095"/>
        <w:gridCol w:w="2516"/>
        <w:gridCol w:w="2077"/>
        <w:gridCol w:w="6167"/>
        <w:gridCol w:w="457"/>
        <w:gridCol w:w="337"/>
        <w:gridCol w:w="337"/>
        <w:gridCol w:w="337"/>
        <w:gridCol w:w="937"/>
      </w:tblGrid>
      <w:tr w:rsidR="00E476A3" w:rsidRPr="00E476A3" w:rsidTr="00371AE5">
        <w:trPr>
          <w:trHeight w:val="551"/>
        </w:trPr>
        <w:tc>
          <w:tcPr>
            <w:tcW w:w="2095" w:type="dxa"/>
            <w:vMerge w:val="restart"/>
            <w:tcBorders>
              <w:top w:val="single" w:sz="4" w:space="0" w:color="auto"/>
              <w:left w:val="single" w:sz="8" w:space="0" w:color="auto"/>
              <w:right w:val="single" w:sz="8" w:space="0" w:color="auto"/>
            </w:tcBorders>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一级指标</w:t>
            </w:r>
          </w:p>
        </w:tc>
        <w:tc>
          <w:tcPr>
            <w:tcW w:w="2516" w:type="dxa"/>
            <w:vMerge w:val="restart"/>
            <w:tcBorders>
              <w:top w:val="single" w:sz="4" w:space="0" w:color="auto"/>
              <w:left w:val="single" w:sz="8" w:space="0" w:color="auto"/>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二级指标</w:t>
            </w:r>
          </w:p>
        </w:tc>
        <w:tc>
          <w:tcPr>
            <w:tcW w:w="2077" w:type="dxa"/>
            <w:vMerge w:val="restart"/>
            <w:tcBorders>
              <w:top w:val="single" w:sz="4" w:space="0" w:color="auto"/>
              <w:left w:val="nil"/>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三级指标</w:t>
            </w:r>
          </w:p>
        </w:tc>
        <w:tc>
          <w:tcPr>
            <w:tcW w:w="6167" w:type="dxa"/>
            <w:vMerge w:val="restart"/>
            <w:tcBorders>
              <w:top w:val="single" w:sz="4" w:space="0" w:color="auto"/>
              <w:left w:val="nil"/>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主要评估内容</w:t>
            </w:r>
          </w:p>
        </w:tc>
        <w:tc>
          <w:tcPr>
            <w:tcW w:w="2405" w:type="dxa"/>
            <w:gridSpan w:val="5"/>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评估结果</w:t>
            </w:r>
          </w:p>
        </w:tc>
      </w:tr>
      <w:tr w:rsidR="00E476A3" w:rsidRPr="00E476A3" w:rsidTr="00371AE5">
        <w:trPr>
          <w:trHeight w:val="684"/>
        </w:trPr>
        <w:tc>
          <w:tcPr>
            <w:tcW w:w="2095" w:type="dxa"/>
            <w:vMerge/>
            <w:tcBorders>
              <w:left w:val="single" w:sz="8" w:space="0" w:color="auto"/>
              <w:bottom w:val="single" w:sz="8" w:space="0" w:color="auto"/>
              <w:right w:val="single" w:sz="8" w:space="0" w:color="auto"/>
            </w:tcBorders>
            <w:vAlign w:val="center"/>
          </w:tcPr>
          <w:p w:rsidR="00E476A3" w:rsidRPr="00E476A3" w:rsidRDefault="00E476A3" w:rsidP="00E476A3">
            <w:pPr>
              <w:widowControl/>
              <w:jc w:val="center"/>
              <w:rPr>
                <w:rFonts w:ascii="宋体" w:hAnsi="宋体" w:cs="宋体"/>
                <w:kern w:val="0"/>
                <w:szCs w:val="21"/>
              </w:rPr>
            </w:pPr>
          </w:p>
        </w:tc>
        <w:tc>
          <w:tcPr>
            <w:tcW w:w="2516" w:type="dxa"/>
            <w:vMerge/>
            <w:tcBorders>
              <w:left w:val="single" w:sz="8" w:space="0" w:color="auto"/>
              <w:bottom w:val="single" w:sz="8" w:space="0" w:color="auto"/>
              <w:right w:val="single" w:sz="8" w:space="0" w:color="auto"/>
            </w:tcBorders>
            <w:shd w:val="clear" w:color="auto" w:fill="auto"/>
            <w:vAlign w:val="center"/>
          </w:tcPr>
          <w:p w:rsidR="00E476A3" w:rsidRPr="00E476A3" w:rsidRDefault="00E476A3" w:rsidP="00E476A3">
            <w:pPr>
              <w:widowControl/>
              <w:jc w:val="center"/>
              <w:rPr>
                <w:rFonts w:ascii="宋体" w:hAnsi="宋体" w:cs="宋体"/>
                <w:kern w:val="0"/>
                <w:szCs w:val="21"/>
              </w:rPr>
            </w:pPr>
          </w:p>
        </w:tc>
        <w:tc>
          <w:tcPr>
            <w:tcW w:w="2077" w:type="dxa"/>
            <w:vMerge/>
            <w:tcBorders>
              <w:left w:val="nil"/>
              <w:bottom w:val="single" w:sz="4" w:space="0" w:color="auto"/>
              <w:right w:val="single" w:sz="8" w:space="0" w:color="auto"/>
            </w:tcBorders>
            <w:shd w:val="clear" w:color="auto" w:fill="auto"/>
            <w:vAlign w:val="center"/>
          </w:tcPr>
          <w:p w:rsidR="00E476A3" w:rsidRPr="00E476A3" w:rsidRDefault="00E476A3" w:rsidP="00E476A3">
            <w:pPr>
              <w:widowControl/>
              <w:jc w:val="center"/>
              <w:rPr>
                <w:rFonts w:ascii="宋体" w:hAnsi="宋体" w:cs="宋体"/>
                <w:kern w:val="0"/>
                <w:szCs w:val="21"/>
              </w:rPr>
            </w:pPr>
          </w:p>
        </w:tc>
        <w:tc>
          <w:tcPr>
            <w:tcW w:w="6167" w:type="dxa"/>
            <w:vMerge/>
            <w:tcBorders>
              <w:left w:val="nil"/>
              <w:bottom w:val="single" w:sz="4" w:space="0" w:color="auto"/>
              <w:right w:val="single" w:sz="8" w:space="0" w:color="auto"/>
            </w:tcBorders>
            <w:shd w:val="clear" w:color="auto" w:fill="auto"/>
            <w:vAlign w:val="center"/>
          </w:tcPr>
          <w:p w:rsidR="00E476A3" w:rsidRPr="00E476A3" w:rsidRDefault="00E476A3" w:rsidP="00E476A3">
            <w:pPr>
              <w:widowControl/>
              <w:jc w:val="center"/>
              <w:rPr>
                <w:rFonts w:ascii="宋体" w:hAnsi="宋体" w:cs="宋体"/>
                <w:kern w:val="0"/>
                <w:szCs w:val="21"/>
              </w:rPr>
            </w:pPr>
          </w:p>
        </w:tc>
        <w:tc>
          <w:tcPr>
            <w:tcW w:w="457" w:type="dxa"/>
            <w:tcBorders>
              <w:top w:val="single" w:sz="4" w:space="0" w:color="auto"/>
              <w:left w:val="nil"/>
              <w:bottom w:val="single" w:sz="4"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A</w:t>
            </w:r>
          </w:p>
        </w:tc>
        <w:tc>
          <w:tcPr>
            <w:tcW w:w="337" w:type="dxa"/>
            <w:tcBorders>
              <w:top w:val="single" w:sz="4" w:space="0" w:color="auto"/>
              <w:left w:val="nil"/>
              <w:bottom w:val="single" w:sz="4"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B</w:t>
            </w:r>
          </w:p>
        </w:tc>
        <w:tc>
          <w:tcPr>
            <w:tcW w:w="337" w:type="dxa"/>
            <w:tcBorders>
              <w:top w:val="single" w:sz="4" w:space="0" w:color="auto"/>
              <w:left w:val="nil"/>
              <w:bottom w:val="single" w:sz="4"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C</w:t>
            </w:r>
          </w:p>
        </w:tc>
        <w:tc>
          <w:tcPr>
            <w:tcW w:w="337" w:type="dxa"/>
            <w:tcBorders>
              <w:top w:val="single" w:sz="4" w:space="0" w:color="auto"/>
              <w:left w:val="nil"/>
              <w:bottom w:val="single" w:sz="4"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D</w:t>
            </w:r>
          </w:p>
        </w:tc>
        <w:tc>
          <w:tcPr>
            <w:tcW w:w="937" w:type="dxa"/>
            <w:tcBorders>
              <w:top w:val="single" w:sz="4" w:space="0" w:color="auto"/>
              <w:left w:val="nil"/>
              <w:bottom w:val="single" w:sz="4"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得分</w:t>
            </w:r>
          </w:p>
        </w:tc>
      </w:tr>
      <w:tr w:rsidR="00E476A3" w:rsidRPr="00E476A3" w:rsidTr="00371AE5">
        <w:trPr>
          <w:trHeight w:val="960"/>
        </w:trPr>
        <w:tc>
          <w:tcPr>
            <w:tcW w:w="2095" w:type="dxa"/>
            <w:vMerge w:val="restart"/>
            <w:tcBorders>
              <w:top w:val="single" w:sz="4" w:space="0" w:color="auto"/>
              <w:left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3.2课程教学（10分）</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rPr>
                <w:rFonts w:ascii="宋体" w:hAnsi="宋体" w:cs="宋体"/>
                <w:kern w:val="0"/>
                <w:szCs w:val="21"/>
              </w:rPr>
            </w:pPr>
            <w:r w:rsidRPr="00E476A3">
              <w:rPr>
                <w:rFonts w:ascii="宋体" w:hAnsi="宋体" w:cs="宋体" w:hint="eastAsia"/>
                <w:kern w:val="0"/>
                <w:szCs w:val="21"/>
              </w:rPr>
              <w:t>教学管理与改革（4分）</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rPr>
                <w:rFonts w:ascii="宋体" w:hAnsi="宋体" w:cs="宋体"/>
                <w:kern w:val="0"/>
                <w:szCs w:val="21"/>
              </w:rPr>
            </w:pPr>
            <w:r w:rsidRPr="00E476A3">
              <w:rPr>
                <w:rFonts w:ascii="宋体" w:hAnsi="宋体" w:cs="宋体" w:hint="eastAsia"/>
                <w:kern w:val="0"/>
                <w:szCs w:val="21"/>
              </w:rPr>
              <w:t>本学位点课程主讲教师配备、课程教学质量和持续改进机制、教学改革、教学满意度测评、教学获奖等情况。</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p w:rsidR="00E476A3" w:rsidRPr="00E476A3" w:rsidRDefault="00E476A3" w:rsidP="00E476A3">
            <w:pPr>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p w:rsidR="00E476A3" w:rsidRPr="00E476A3" w:rsidRDefault="00E476A3" w:rsidP="00E476A3">
            <w:pPr>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p w:rsidR="00E476A3" w:rsidRPr="00E476A3" w:rsidRDefault="00E476A3" w:rsidP="00E476A3">
            <w:pPr>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535"/>
        </w:trPr>
        <w:tc>
          <w:tcPr>
            <w:tcW w:w="2095" w:type="dxa"/>
            <w:vMerge/>
            <w:tcBorders>
              <w:left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nil"/>
              <w:left w:val="single" w:sz="8" w:space="0" w:color="auto"/>
              <w:bottom w:val="single" w:sz="8" w:space="0" w:color="auto"/>
              <w:right w:val="single" w:sz="4"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教材建设（2分）</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本学位点教材建设及获奖等情况。</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825"/>
        </w:trPr>
        <w:tc>
          <w:tcPr>
            <w:tcW w:w="2095" w:type="dxa"/>
            <w:vMerge/>
            <w:tcBorders>
              <w:left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val="restart"/>
            <w:tcBorders>
              <w:top w:val="nil"/>
              <w:left w:val="single" w:sz="8" w:space="0" w:color="auto"/>
              <w:bottom w:val="single" w:sz="8" w:space="0" w:color="000000"/>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3.3导师指导（8分）</w:t>
            </w:r>
          </w:p>
        </w:tc>
        <w:tc>
          <w:tcPr>
            <w:tcW w:w="2077" w:type="dxa"/>
            <w:tcBorders>
              <w:top w:val="single" w:sz="4"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制度建设与管理（2分）</w:t>
            </w:r>
          </w:p>
        </w:tc>
        <w:tc>
          <w:tcPr>
            <w:tcW w:w="6167" w:type="dxa"/>
            <w:tcBorders>
              <w:top w:val="single" w:sz="4" w:space="0" w:color="auto"/>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本学位点导师队伍的选聘、培训、考核制度建设与执行情况。</w:t>
            </w:r>
          </w:p>
        </w:tc>
        <w:tc>
          <w:tcPr>
            <w:tcW w:w="45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852"/>
        </w:trPr>
        <w:tc>
          <w:tcPr>
            <w:tcW w:w="2095" w:type="dxa"/>
            <w:vMerge/>
            <w:tcBorders>
              <w:left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nil"/>
              <w:left w:val="single" w:sz="8" w:space="0" w:color="auto"/>
              <w:bottom w:val="single" w:sz="8" w:space="0" w:color="000000"/>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规模与结构（6分）</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研究生导师规模、结构及生师比，导师指导研究生情况。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964"/>
        </w:trPr>
        <w:tc>
          <w:tcPr>
            <w:tcW w:w="2095" w:type="dxa"/>
            <w:vMerge/>
            <w:tcBorders>
              <w:left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3.4学术训练（或实践教学）（4分）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本学位点研究生参与学术训练的情况，专业学位研究生参与实践教学的情况，包括制度保证、经费支持等。</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915"/>
        </w:trPr>
        <w:tc>
          <w:tcPr>
            <w:tcW w:w="2095" w:type="dxa"/>
            <w:vMerge/>
            <w:tcBorders>
              <w:left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tcBorders>
              <w:top w:val="nil"/>
              <w:left w:val="nil"/>
              <w:bottom w:val="single" w:sz="4"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3.5学术交流（4分）</w:t>
            </w:r>
          </w:p>
        </w:tc>
        <w:tc>
          <w:tcPr>
            <w:tcW w:w="2077" w:type="dxa"/>
            <w:tcBorders>
              <w:top w:val="nil"/>
              <w:left w:val="nil"/>
              <w:bottom w:val="single" w:sz="4"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167" w:type="dxa"/>
            <w:tcBorders>
              <w:top w:val="nil"/>
              <w:left w:val="nil"/>
              <w:bottom w:val="single" w:sz="4"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本学位点研究生参与国际国内学术交流（包括联合培养、访学、短期交流及参加学术会议等）的情况，本学位点接收境内外其他院校</w:t>
            </w:r>
            <w:r w:rsidRPr="004D7ADA">
              <w:rPr>
                <w:rFonts w:ascii="宋体" w:hAnsi="宋体" w:cs="宋体" w:hint="eastAsia"/>
                <w:bCs/>
                <w:color w:val="000000" w:themeColor="text1"/>
                <w:kern w:val="0"/>
                <w:szCs w:val="21"/>
              </w:rPr>
              <w:t>学生访学</w:t>
            </w:r>
            <w:r w:rsidRPr="004D7ADA">
              <w:rPr>
                <w:rFonts w:ascii="宋体" w:hAnsi="宋体" w:cs="宋体" w:hint="eastAsia"/>
                <w:color w:val="000000" w:themeColor="text1"/>
                <w:kern w:val="0"/>
                <w:szCs w:val="21"/>
              </w:rPr>
              <w:t>的</w:t>
            </w:r>
            <w:r w:rsidRPr="00E476A3">
              <w:rPr>
                <w:rFonts w:ascii="宋体" w:hAnsi="宋体" w:cs="宋体" w:hint="eastAsia"/>
                <w:kern w:val="0"/>
                <w:szCs w:val="21"/>
              </w:rPr>
              <w:t>情况，包括制度保证、经费支持等。</w:t>
            </w:r>
          </w:p>
        </w:tc>
        <w:tc>
          <w:tcPr>
            <w:tcW w:w="45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4"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915"/>
        </w:trPr>
        <w:tc>
          <w:tcPr>
            <w:tcW w:w="2095" w:type="dxa"/>
            <w:vMerge/>
            <w:tcBorders>
              <w:left w:val="single" w:sz="8" w:space="0" w:color="auto"/>
              <w:right w:val="single" w:sz="4" w:space="0" w:color="auto"/>
            </w:tcBorders>
            <w:vAlign w:val="center"/>
          </w:tcPr>
          <w:p w:rsidR="00E476A3" w:rsidRPr="00E476A3" w:rsidRDefault="00E476A3" w:rsidP="00E476A3">
            <w:pPr>
              <w:widowControl/>
              <w:jc w:val="left"/>
              <w:rPr>
                <w:rFonts w:ascii="宋体" w:hAnsi="宋体" w:cs="宋体"/>
                <w:kern w:val="0"/>
                <w:szCs w:val="21"/>
              </w:rPr>
            </w:pP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3.6分流淘汰（2分）</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w:t>
            </w:r>
            <w:proofErr w:type="gramStart"/>
            <w:r w:rsidRPr="00E476A3">
              <w:rPr>
                <w:rFonts w:ascii="宋体" w:hAnsi="宋体" w:cs="宋体" w:hint="eastAsia"/>
                <w:kern w:val="0"/>
                <w:szCs w:val="21"/>
              </w:rPr>
              <w:t>点培养</w:t>
            </w:r>
            <w:proofErr w:type="gramEnd"/>
            <w:r w:rsidRPr="00E476A3">
              <w:rPr>
                <w:rFonts w:ascii="宋体" w:hAnsi="宋体" w:cs="宋体" w:hint="eastAsia"/>
                <w:kern w:val="0"/>
                <w:szCs w:val="21"/>
              </w:rPr>
              <w:t>质量保障与分流淘汰制度建设情况；研究生特别是博士生分流情况（需提供研究生分流淘汰相关数据）。</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r>
      <w:tr w:rsidR="00E476A3" w:rsidRPr="00E476A3" w:rsidTr="00371AE5">
        <w:trPr>
          <w:trHeight w:val="915"/>
        </w:trPr>
        <w:tc>
          <w:tcPr>
            <w:tcW w:w="2095" w:type="dxa"/>
            <w:vMerge/>
            <w:tcBorders>
              <w:left w:val="single" w:sz="8" w:space="0" w:color="auto"/>
              <w:bottom w:val="single" w:sz="8" w:space="0" w:color="auto"/>
              <w:right w:val="single" w:sz="4" w:space="0" w:color="auto"/>
            </w:tcBorders>
            <w:vAlign w:val="center"/>
          </w:tcPr>
          <w:p w:rsidR="00E476A3" w:rsidRPr="00E476A3" w:rsidRDefault="00E476A3" w:rsidP="00E476A3">
            <w:pPr>
              <w:widowControl/>
              <w:jc w:val="left"/>
              <w:rPr>
                <w:rFonts w:ascii="宋体" w:hAnsi="宋体" w:cs="宋体"/>
                <w:kern w:val="0"/>
                <w:szCs w:val="21"/>
              </w:rPr>
            </w:pP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3.7论文质量（10分）</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学术论文发表情况（4分）</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本学位点研究生发表高水平学术论文情况（</w:t>
            </w:r>
            <w:proofErr w:type="gramStart"/>
            <w:r w:rsidRPr="00E476A3">
              <w:rPr>
                <w:rFonts w:ascii="宋体" w:hAnsi="宋体" w:cs="宋体" w:hint="eastAsia"/>
                <w:kern w:val="0"/>
                <w:szCs w:val="21"/>
              </w:rPr>
              <w:t>含人均</w:t>
            </w:r>
            <w:proofErr w:type="gramEnd"/>
            <w:r w:rsidRPr="00E476A3">
              <w:rPr>
                <w:rFonts w:ascii="宋体" w:hAnsi="宋体" w:cs="宋体" w:hint="eastAsia"/>
                <w:kern w:val="0"/>
                <w:szCs w:val="21"/>
              </w:rPr>
              <w:t>篇数）。</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p>
        </w:tc>
      </w:tr>
    </w:tbl>
    <w:p w:rsidR="00E476A3" w:rsidRPr="00E476A3" w:rsidRDefault="00E476A3" w:rsidP="00E476A3">
      <w:pPr>
        <w:rPr>
          <w:rFonts w:ascii="Calibri" w:hAnsi="Calibri"/>
          <w:szCs w:val="22"/>
        </w:rPr>
      </w:pPr>
    </w:p>
    <w:tbl>
      <w:tblPr>
        <w:tblW w:w="15260" w:type="dxa"/>
        <w:tblInd w:w="-10" w:type="dxa"/>
        <w:tblLook w:val="04A0" w:firstRow="1" w:lastRow="0" w:firstColumn="1" w:lastColumn="0" w:noHBand="0" w:noVBand="1"/>
      </w:tblPr>
      <w:tblGrid>
        <w:gridCol w:w="2095"/>
        <w:gridCol w:w="2516"/>
        <w:gridCol w:w="2077"/>
        <w:gridCol w:w="6167"/>
        <w:gridCol w:w="457"/>
        <w:gridCol w:w="337"/>
        <w:gridCol w:w="337"/>
        <w:gridCol w:w="337"/>
        <w:gridCol w:w="937"/>
      </w:tblGrid>
      <w:tr w:rsidR="00E476A3" w:rsidRPr="00E476A3" w:rsidTr="00371AE5">
        <w:trPr>
          <w:trHeight w:val="528"/>
        </w:trPr>
        <w:tc>
          <w:tcPr>
            <w:tcW w:w="2095" w:type="dxa"/>
            <w:vMerge w:val="restart"/>
            <w:tcBorders>
              <w:top w:val="single" w:sz="4" w:space="0" w:color="auto"/>
              <w:left w:val="single" w:sz="8" w:space="0" w:color="auto"/>
              <w:right w:val="single" w:sz="8" w:space="0" w:color="auto"/>
            </w:tcBorders>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lastRenderedPageBreak/>
              <w:t>一级指标</w:t>
            </w:r>
          </w:p>
        </w:tc>
        <w:tc>
          <w:tcPr>
            <w:tcW w:w="2516" w:type="dxa"/>
            <w:vMerge w:val="restart"/>
            <w:tcBorders>
              <w:top w:val="single" w:sz="4" w:space="0" w:color="auto"/>
              <w:left w:val="nil"/>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二级指标</w:t>
            </w:r>
          </w:p>
        </w:tc>
        <w:tc>
          <w:tcPr>
            <w:tcW w:w="2077" w:type="dxa"/>
            <w:vMerge w:val="restart"/>
            <w:tcBorders>
              <w:top w:val="single" w:sz="4" w:space="0" w:color="auto"/>
              <w:left w:val="nil"/>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三级指标</w:t>
            </w:r>
          </w:p>
        </w:tc>
        <w:tc>
          <w:tcPr>
            <w:tcW w:w="6167" w:type="dxa"/>
            <w:vMerge w:val="restart"/>
            <w:tcBorders>
              <w:top w:val="single" w:sz="4" w:space="0" w:color="auto"/>
              <w:left w:val="nil"/>
              <w:right w:val="single" w:sz="8" w:space="0" w:color="auto"/>
            </w:tcBorders>
            <w:shd w:val="clear" w:color="auto" w:fill="auto"/>
            <w:vAlign w:val="center"/>
          </w:tcPr>
          <w:p w:rsidR="00E476A3" w:rsidRPr="00E476A3" w:rsidRDefault="00E476A3" w:rsidP="00E476A3">
            <w:pPr>
              <w:widowControl/>
              <w:jc w:val="center"/>
              <w:rPr>
                <w:rFonts w:ascii="宋体" w:hAnsi="宋体" w:cs="宋体"/>
                <w:b/>
                <w:bCs/>
                <w:kern w:val="0"/>
                <w:szCs w:val="21"/>
              </w:rPr>
            </w:pPr>
            <w:r w:rsidRPr="00E476A3">
              <w:rPr>
                <w:rFonts w:ascii="宋体" w:hAnsi="宋体" w:cs="宋体" w:hint="eastAsia"/>
                <w:b/>
                <w:bCs/>
                <w:kern w:val="0"/>
                <w:szCs w:val="21"/>
              </w:rPr>
              <w:t>主要评估内容</w:t>
            </w:r>
          </w:p>
        </w:tc>
        <w:tc>
          <w:tcPr>
            <w:tcW w:w="2405" w:type="dxa"/>
            <w:gridSpan w:val="5"/>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center"/>
              <w:rPr>
                <w:rFonts w:ascii="宋体" w:hAnsi="宋体" w:cs="宋体"/>
                <w:kern w:val="0"/>
                <w:sz w:val="24"/>
              </w:rPr>
            </w:pPr>
            <w:r w:rsidRPr="00E476A3">
              <w:rPr>
                <w:rFonts w:ascii="宋体" w:hAnsi="宋体" w:cs="宋体" w:hint="eastAsia"/>
                <w:b/>
                <w:bCs/>
                <w:kern w:val="0"/>
                <w:sz w:val="24"/>
              </w:rPr>
              <w:t>评估结果</w:t>
            </w:r>
          </w:p>
        </w:tc>
      </w:tr>
      <w:tr w:rsidR="00E476A3" w:rsidRPr="00E476A3" w:rsidTr="00371AE5">
        <w:trPr>
          <w:trHeight w:val="556"/>
        </w:trPr>
        <w:tc>
          <w:tcPr>
            <w:tcW w:w="2095" w:type="dxa"/>
            <w:vMerge/>
            <w:tcBorders>
              <w:left w:val="single" w:sz="8" w:space="0" w:color="auto"/>
              <w:bottom w:val="single" w:sz="8" w:space="0" w:color="auto"/>
              <w:right w:val="single" w:sz="8" w:space="0" w:color="auto"/>
            </w:tcBorders>
            <w:vAlign w:val="center"/>
          </w:tcPr>
          <w:p w:rsidR="00E476A3" w:rsidRPr="00E476A3" w:rsidRDefault="00E476A3" w:rsidP="00E476A3">
            <w:pPr>
              <w:widowControl/>
              <w:jc w:val="left"/>
              <w:rPr>
                <w:rFonts w:ascii="宋体" w:hAnsi="宋体" w:cs="宋体"/>
                <w:kern w:val="0"/>
                <w:szCs w:val="21"/>
              </w:rPr>
            </w:pPr>
          </w:p>
        </w:tc>
        <w:tc>
          <w:tcPr>
            <w:tcW w:w="2516" w:type="dxa"/>
            <w:vMerge/>
            <w:tcBorders>
              <w:left w:val="nil"/>
              <w:bottom w:val="single" w:sz="8" w:space="0" w:color="auto"/>
              <w:right w:val="single" w:sz="8" w:space="0" w:color="auto"/>
            </w:tcBorders>
            <w:shd w:val="clear" w:color="auto" w:fill="auto"/>
            <w:vAlign w:val="center"/>
          </w:tcPr>
          <w:p w:rsidR="00E476A3" w:rsidRPr="00E476A3" w:rsidRDefault="00E476A3" w:rsidP="00E476A3">
            <w:pPr>
              <w:widowControl/>
              <w:rPr>
                <w:rFonts w:ascii="宋体" w:hAnsi="宋体" w:cs="宋体"/>
                <w:kern w:val="0"/>
                <w:szCs w:val="21"/>
              </w:rPr>
            </w:pPr>
          </w:p>
        </w:tc>
        <w:tc>
          <w:tcPr>
            <w:tcW w:w="2077" w:type="dxa"/>
            <w:vMerge/>
            <w:tcBorders>
              <w:left w:val="nil"/>
              <w:bottom w:val="single" w:sz="8" w:space="0" w:color="auto"/>
              <w:right w:val="single" w:sz="8" w:space="0" w:color="auto"/>
            </w:tcBorders>
            <w:shd w:val="clear" w:color="auto" w:fill="auto"/>
            <w:vAlign w:val="center"/>
          </w:tcPr>
          <w:p w:rsidR="00E476A3" w:rsidRPr="00E476A3" w:rsidRDefault="00E476A3" w:rsidP="00E476A3">
            <w:pPr>
              <w:widowControl/>
              <w:rPr>
                <w:rFonts w:ascii="宋体" w:hAnsi="宋体" w:cs="宋体"/>
                <w:kern w:val="0"/>
                <w:szCs w:val="21"/>
              </w:rPr>
            </w:pPr>
          </w:p>
        </w:tc>
        <w:tc>
          <w:tcPr>
            <w:tcW w:w="6167" w:type="dxa"/>
            <w:vMerge/>
            <w:tcBorders>
              <w:left w:val="nil"/>
              <w:bottom w:val="single" w:sz="8" w:space="0" w:color="auto"/>
              <w:right w:val="single" w:sz="8" w:space="0" w:color="auto"/>
            </w:tcBorders>
            <w:shd w:val="clear" w:color="auto" w:fill="auto"/>
            <w:vAlign w:val="center"/>
          </w:tcPr>
          <w:p w:rsidR="00E476A3" w:rsidRPr="00E476A3" w:rsidRDefault="00E476A3" w:rsidP="00E476A3">
            <w:pPr>
              <w:widowControl/>
              <w:rPr>
                <w:rFonts w:ascii="宋体" w:hAnsi="宋体" w:cs="宋体"/>
                <w:kern w:val="0"/>
                <w:szCs w:val="21"/>
              </w:rPr>
            </w:pPr>
          </w:p>
        </w:tc>
        <w:tc>
          <w:tcPr>
            <w:tcW w:w="45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r w:rsidRPr="00E476A3">
              <w:rPr>
                <w:rFonts w:ascii="宋体" w:hAnsi="宋体" w:cs="宋体" w:hint="eastAsia"/>
                <w:b/>
                <w:bCs/>
                <w:kern w:val="0"/>
                <w:sz w:val="24"/>
              </w:rPr>
              <w:t>A</w:t>
            </w:r>
          </w:p>
        </w:tc>
        <w:tc>
          <w:tcPr>
            <w:tcW w:w="3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r w:rsidRPr="00E476A3">
              <w:rPr>
                <w:rFonts w:ascii="宋体" w:hAnsi="宋体" w:cs="宋体" w:hint="eastAsia"/>
                <w:b/>
                <w:bCs/>
                <w:kern w:val="0"/>
                <w:sz w:val="24"/>
              </w:rPr>
              <w:t>B</w:t>
            </w:r>
          </w:p>
        </w:tc>
        <w:tc>
          <w:tcPr>
            <w:tcW w:w="3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r w:rsidRPr="00E476A3">
              <w:rPr>
                <w:rFonts w:ascii="宋体" w:hAnsi="宋体" w:cs="宋体" w:hint="eastAsia"/>
                <w:b/>
                <w:bCs/>
                <w:kern w:val="0"/>
                <w:sz w:val="24"/>
              </w:rPr>
              <w:t>C</w:t>
            </w:r>
          </w:p>
        </w:tc>
        <w:tc>
          <w:tcPr>
            <w:tcW w:w="3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r w:rsidRPr="00E476A3">
              <w:rPr>
                <w:rFonts w:ascii="宋体" w:hAnsi="宋体" w:cs="宋体" w:hint="eastAsia"/>
                <w:b/>
                <w:bCs/>
                <w:kern w:val="0"/>
                <w:sz w:val="24"/>
              </w:rPr>
              <w:t>D</w:t>
            </w:r>
          </w:p>
        </w:tc>
        <w:tc>
          <w:tcPr>
            <w:tcW w:w="937" w:type="dxa"/>
            <w:tcBorders>
              <w:top w:val="single" w:sz="4" w:space="0" w:color="auto"/>
              <w:left w:val="nil"/>
              <w:bottom w:val="single" w:sz="8" w:space="0" w:color="auto"/>
              <w:right w:val="single" w:sz="8" w:space="0" w:color="auto"/>
            </w:tcBorders>
            <w:shd w:val="clear" w:color="auto" w:fill="auto"/>
            <w:noWrap/>
            <w:vAlign w:val="center"/>
          </w:tcPr>
          <w:p w:rsidR="00E476A3" w:rsidRPr="00E476A3" w:rsidRDefault="00E476A3" w:rsidP="00E476A3">
            <w:pPr>
              <w:widowControl/>
              <w:jc w:val="left"/>
              <w:rPr>
                <w:rFonts w:ascii="宋体" w:hAnsi="宋体" w:cs="宋体"/>
                <w:kern w:val="0"/>
                <w:sz w:val="24"/>
              </w:rPr>
            </w:pPr>
            <w:r w:rsidRPr="00E476A3">
              <w:rPr>
                <w:rFonts w:ascii="宋体" w:hAnsi="宋体" w:cs="宋体" w:hint="eastAsia"/>
                <w:b/>
                <w:bCs/>
                <w:kern w:val="0"/>
                <w:sz w:val="24"/>
              </w:rPr>
              <w:t>得分</w:t>
            </w:r>
          </w:p>
        </w:tc>
      </w:tr>
      <w:tr w:rsidR="00E476A3" w:rsidRPr="00E476A3" w:rsidTr="00371AE5">
        <w:trPr>
          <w:trHeight w:val="1020"/>
        </w:trPr>
        <w:tc>
          <w:tcPr>
            <w:tcW w:w="2095" w:type="dxa"/>
            <w:vMerge w:val="restart"/>
            <w:tcBorders>
              <w:top w:val="single" w:sz="4" w:space="0" w:color="auto"/>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tcBorders>
              <w:top w:val="single" w:sz="4" w:space="0" w:color="auto"/>
              <w:left w:val="nil"/>
              <w:bottom w:val="single" w:sz="8" w:space="0" w:color="auto"/>
              <w:right w:val="single" w:sz="8"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3.7论文质量（10分）</w:t>
            </w:r>
          </w:p>
        </w:tc>
        <w:tc>
          <w:tcPr>
            <w:tcW w:w="2077" w:type="dxa"/>
            <w:tcBorders>
              <w:top w:val="single" w:sz="4" w:space="0" w:color="auto"/>
              <w:left w:val="nil"/>
              <w:bottom w:val="single" w:sz="8" w:space="0" w:color="auto"/>
              <w:right w:val="single" w:sz="8"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学位论文质量（6分）</w:t>
            </w:r>
          </w:p>
        </w:tc>
        <w:tc>
          <w:tcPr>
            <w:tcW w:w="6167" w:type="dxa"/>
            <w:tcBorders>
              <w:top w:val="single" w:sz="4" w:space="0" w:color="auto"/>
              <w:left w:val="nil"/>
              <w:bottom w:val="single" w:sz="8" w:space="0" w:color="auto"/>
              <w:right w:val="single" w:sz="8" w:space="0" w:color="auto"/>
            </w:tcBorders>
            <w:shd w:val="clear" w:color="auto" w:fill="auto"/>
            <w:vAlign w:val="center"/>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本学位点学位论文选题、开题、预答辩和答辩制度的执行情况。本学位点学位论文在各类论文抽检、评审中的情况和学位论文质量分析。</w:t>
            </w:r>
          </w:p>
        </w:tc>
        <w:tc>
          <w:tcPr>
            <w:tcW w:w="45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single" w:sz="4" w:space="0" w:color="auto"/>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005"/>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3.8学风教育（4分）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本学位点研究生科学道德和学术规范制度建设和宣传教育情况，以及本学位点学术不端行为的发生及调查处罚情况。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720"/>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val="restart"/>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3.9管理服务（6分）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制度保障（2分）</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本学位点研究生权益保障制度的建设情况。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140"/>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主要“育人”措施（2分）</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本学位点研究生的党团社团活动、创新创业教育活动、心理健康教育活动等情况。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1140"/>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满意度调查与反馈（2分）</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w:t>
            </w:r>
            <w:proofErr w:type="gramStart"/>
            <w:r w:rsidRPr="00E476A3">
              <w:rPr>
                <w:rFonts w:ascii="宋体" w:hAnsi="宋体" w:cs="宋体" w:hint="eastAsia"/>
                <w:kern w:val="0"/>
                <w:szCs w:val="21"/>
              </w:rPr>
              <w:t>点培养</w:t>
            </w:r>
            <w:proofErr w:type="gramEnd"/>
            <w:r w:rsidRPr="00E476A3">
              <w:rPr>
                <w:rFonts w:ascii="宋体" w:hAnsi="宋体" w:cs="宋体" w:hint="eastAsia"/>
                <w:kern w:val="0"/>
                <w:szCs w:val="21"/>
              </w:rPr>
              <w:t>环节中的质量监控、管理措施落实及取得的效果。在学研究生学习满意度调查情况。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915"/>
        </w:trPr>
        <w:tc>
          <w:tcPr>
            <w:tcW w:w="2095" w:type="dxa"/>
            <w:vMerge/>
            <w:tcBorders>
              <w:top w:val="nil"/>
              <w:left w:val="single" w:sz="8" w:space="0" w:color="auto"/>
              <w:bottom w:val="single" w:sz="8" w:space="0" w:color="auto"/>
              <w:right w:val="single" w:sz="8" w:space="0" w:color="auto"/>
            </w:tcBorders>
            <w:vAlign w:val="center"/>
            <w:hideMark/>
          </w:tcPr>
          <w:p w:rsidR="00E476A3" w:rsidRPr="00E476A3" w:rsidRDefault="00E476A3" w:rsidP="00E476A3">
            <w:pPr>
              <w:widowControl/>
              <w:jc w:val="left"/>
              <w:rPr>
                <w:rFonts w:ascii="宋体" w:hAnsi="宋体" w:cs="宋体"/>
                <w:kern w:val="0"/>
                <w:szCs w:val="21"/>
              </w:rPr>
            </w:pPr>
          </w:p>
        </w:tc>
        <w:tc>
          <w:tcPr>
            <w:tcW w:w="2516"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3.10就业发展（4分）</w:t>
            </w:r>
          </w:p>
        </w:tc>
        <w:tc>
          <w:tcPr>
            <w:tcW w:w="207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 xml:space="preserve">　</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w:t>
            </w:r>
            <w:proofErr w:type="gramStart"/>
            <w:r w:rsidRPr="00E476A3">
              <w:rPr>
                <w:rFonts w:ascii="宋体" w:hAnsi="宋体" w:cs="宋体" w:hint="eastAsia"/>
                <w:kern w:val="0"/>
                <w:szCs w:val="21"/>
              </w:rPr>
              <w:t>点毕业</w:t>
            </w:r>
            <w:proofErr w:type="gramEnd"/>
            <w:r w:rsidRPr="00E476A3">
              <w:rPr>
                <w:rFonts w:ascii="宋体" w:hAnsi="宋体" w:cs="宋体" w:hint="eastAsia"/>
                <w:kern w:val="0"/>
                <w:szCs w:val="21"/>
              </w:rPr>
              <w:t>研究生的就业率、就业去向分析，优秀毕业生代表。用人单位意见反馈和毕业生发展质量调查情况。</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885"/>
        </w:trPr>
        <w:tc>
          <w:tcPr>
            <w:tcW w:w="2095" w:type="dxa"/>
            <w:tcBorders>
              <w:top w:val="nil"/>
              <w:left w:val="single" w:sz="8" w:space="0" w:color="auto"/>
              <w:bottom w:val="single" w:sz="8" w:space="0" w:color="auto"/>
              <w:right w:val="single" w:sz="8" w:space="0" w:color="auto"/>
            </w:tcBorders>
            <w:shd w:val="clear" w:color="auto" w:fill="auto"/>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4特色及优势（</w:t>
            </w:r>
            <w:r w:rsidR="004D7ADA">
              <w:rPr>
                <w:rFonts w:ascii="宋体" w:hAnsi="宋体" w:cs="宋体" w:hint="eastAsia"/>
                <w:kern w:val="0"/>
                <w:sz w:val="24"/>
              </w:rPr>
              <w:t>6</w:t>
            </w:r>
            <w:r w:rsidRPr="00E476A3">
              <w:rPr>
                <w:rFonts w:ascii="宋体" w:hAnsi="宋体" w:cs="宋体" w:hint="eastAsia"/>
                <w:kern w:val="0"/>
                <w:sz w:val="24"/>
              </w:rPr>
              <w:t>分）</w:t>
            </w:r>
          </w:p>
        </w:tc>
        <w:tc>
          <w:tcPr>
            <w:tcW w:w="2516"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207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6167" w:type="dxa"/>
            <w:tcBorders>
              <w:top w:val="nil"/>
              <w:left w:val="nil"/>
              <w:bottom w:val="single" w:sz="8" w:space="0" w:color="auto"/>
              <w:right w:val="single" w:sz="8" w:space="0" w:color="auto"/>
            </w:tcBorders>
            <w:shd w:val="clear" w:color="auto" w:fill="auto"/>
            <w:vAlign w:val="center"/>
            <w:hideMark/>
          </w:tcPr>
          <w:p w:rsidR="00E476A3" w:rsidRPr="00E476A3" w:rsidRDefault="00E476A3" w:rsidP="00E476A3">
            <w:pPr>
              <w:widowControl/>
              <w:rPr>
                <w:rFonts w:ascii="宋体" w:hAnsi="宋体" w:cs="宋体"/>
                <w:kern w:val="0"/>
                <w:szCs w:val="21"/>
              </w:rPr>
            </w:pPr>
            <w:r w:rsidRPr="00E476A3">
              <w:rPr>
                <w:rFonts w:ascii="宋体" w:hAnsi="宋体" w:cs="宋体" w:hint="eastAsia"/>
                <w:kern w:val="0"/>
                <w:szCs w:val="21"/>
              </w:rPr>
              <w:t>本学位点在学科建设、人才培养、质量保障、管理服务、社会贡献等方面具有的明显优势或特色。</w:t>
            </w:r>
          </w:p>
        </w:tc>
        <w:tc>
          <w:tcPr>
            <w:tcW w:w="45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3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c>
          <w:tcPr>
            <w:tcW w:w="937" w:type="dxa"/>
            <w:tcBorders>
              <w:top w:val="nil"/>
              <w:left w:val="nil"/>
              <w:bottom w:val="single" w:sz="8" w:space="0" w:color="auto"/>
              <w:right w:val="single" w:sz="8" w:space="0" w:color="auto"/>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 xml:space="preserve">　</w:t>
            </w:r>
          </w:p>
        </w:tc>
      </w:tr>
      <w:tr w:rsidR="00E476A3" w:rsidRPr="00E476A3" w:rsidTr="00371AE5">
        <w:trPr>
          <w:trHeight w:val="555"/>
        </w:trPr>
        <w:tc>
          <w:tcPr>
            <w:tcW w:w="15260" w:type="dxa"/>
            <w:gridSpan w:val="9"/>
            <w:tcBorders>
              <w:top w:val="single" w:sz="8" w:space="0" w:color="auto"/>
              <w:left w:val="nil"/>
              <w:bottom w:val="nil"/>
              <w:right w:val="nil"/>
            </w:tcBorders>
            <w:shd w:val="clear" w:color="auto" w:fill="auto"/>
            <w:noWrap/>
            <w:vAlign w:val="center"/>
            <w:hideMark/>
          </w:tcPr>
          <w:p w:rsidR="00E476A3" w:rsidRPr="00E476A3" w:rsidRDefault="00E476A3" w:rsidP="00E476A3">
            <w:pPr>
              <w:widowControl/>
              <w:jc w:val="left"/>
              <w:rPr>
                <w:rFonts w:ascii="宋体" w:hAnsi="宋体" w:cs="宋体"/>
                <w:kern w:val="0"/>
                <w:sz w:val="24"/>
              </w:rPr>
            </w:pPr>
            <w:r w:rsidRPr="00E476A3">
              <w:rPr>
                <w:rFonts w:ascii="宋体" w:hAnsi="宋体" w:cs="宋体" w:hint="eastAsia"/>
                <w:kern w:val="0"/>
                <w:sz w:val="24"/>
              </w:rPr>
              <w:t>说明：由评估专家按照优良程度分A、B、C、D四个等级分级评分，具体得分由管理部门按计分规则核算。</w:t>
            </w:r>
          </w:p>
        </w:tc>
      </w:tr>
    </w:tbl>
    <w:p w:rsidR="00E476A3" w:rsidRDefault="00E476A3" w:rsidP="007E252D">
      <w:pPr>
        <w:widowControl/>
        <w:spacing w:beforeLines="50" w:before="156" w:afterLines="50" w:after="156" w:line="560" w:lineRule="exact"/>
        <w:ind w:firstLine="555"/>
        <w:jc w:val="left"/>
        <w:rPr>
          <w:rFonts w:ascii="仿宋_GB2312" w:eastAsia="仿宋_GB2312" w:hAnsi="新宋体"/>
          <w:sz w:val="28"/>
          <w:szCs w:val="28"/>
          <w:u w:val="single"/>
        </w:rPr>
        <w:sectPr w:rsidR="00E476A3" w:rsidSect="00E476A3">
          <w:pgSz w:w="16838" w:h="11906" w:orient="landscape"/>
          <w:pgMar w:top="1418" w:right="1134" w:bottom="1418" w:left="851" w:header="851" w:footer="992" w:gutter="0"/>
          <w:cols w:space="425"/>
          <w:docGrid w:type="lines" w:linePitch="312"/>
        </w:sectPr>
      </w:pPr>
    </w:p>
    <w:p w:rsidR="00E04B08" w:rsidRPr="00286B11" w:rsidRDefault="00B1238D" w:rsidP="00E04B08">
      <w:pPr>
        <w:spacing w:line="360" w:lineRule="auto"/>
        <w:jc w:val="center"/>
        <w:rPr>
          <w:rFonts w:eastAsia="方正大标宋简体"/>
          <w:b/>
          <w:bCs/>
          <w:sz w:val="36"/>
          <w:szCs w:val="36"/>
        </w:rPr>
      </w:pPr>
      <w:r>
        <w:rPr>
          <w:rFonts w:eastAsia="方正大标宋简体" w:hint="eastAsia"/>
          <w:b/>
          <w:bCs/>
          <w:sz w:val="36"/>
          <w:szCs w:val="36"/>
        </w:rPr>
        <w:lastRenderedPageBreak/>
        <w:t>中国石油</w:t>
      </w:r>
      <w:r w:rsidR="00E04B08" w:rsidRPr="00286B11">
        <w:rPr>
          <w:rFonts w:eastAsia="方正大标宋简体" w:hint="eastAsia"/>
          <w:b/>
          <w:bCs/>
          <w:sz w:val="36"/>
          <w:szCs w:val="36"/>
        </w:rPr>
        <w:t>大学学位授权点合格评估专家评议意见表</w:t>
      </w:r>
    </w:p>
    <w:tbl>
      <w:tblPr>
        <w:tblpPr w:leftFromText="180" w:rightFromText="180" w:vertAnchor="text"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7"/>
        <w:gridCol w:w="2313"/>
        <w:gridCol w:w="139"/>
        <w:gridCol w:w="2174"/>
      </w:tblGrid>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r w:rsidRPr="00286B11">
              <w:rPr>
                <w:rFonts w:eastAsia="仿宋_GB2312" w:hint="eastAsia"/>
                <w:bCs/>
                <w:kern w:val="0"/>
                <w:sz w:val="24"/>
              </w:rPr>
              <w:t>授权</w:t>
            </w:r>
            <w:r w:rsidRPr="00286B11">
              <w:rPr>
                <w:rFonts w:eastAsia="仿宋_GB2312"/>
                <w:bCs/>
                <w:kern w:val="0"/>
                <w:sz w:val="24"/>
              </w:rPr>
              <w:t>学科名称</w:t>
            </w:r>
          </w:p>
        </w:tc>
        <w:tc>
          <w:tcPr>
            <w:tcW w:w="6633" w:type="dxa"/>
            <w:gridSpan w:val="4"/>
            <w:vAlign w:val="center"/>
          </w:tcPr>
          <w:p w:rsidR="00E04B08" w:rsidRPr="00286B11" w:rsidRDefault="00E04B08" w:rsidP="00BC1130">
            <w:pPr>
              <w:jc w:val="distribute"/>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r w:rsidRPr="00286B11">
              <w:rPr>
                <w:rFonts w:eastAsia="仿宋_GB2312" w:hint="eastAsia"/>
                <w:bCs/>
                <w:kern w:val="0"/>
                <w:sz w:val="24"/>
              </w:rPr>
              <w:t>授权</w:t>
            </w:r>
            <w:r w:rsidRPr="00286B11">
              <w:rPr>
                <w:rFonts w:eastAsia="仿宋_GB2312"/>
                <w:bCs/>
                <w:kern w:val="0"/>
                <w:sz w:val="24"/>
              </w:rPr>
              <w:t>学科代码</w:t>
            </w:r>
          </w:p>
        </w:tc>
        <w:tc>
          <w:tcPr>
            <w:tcW w:w="2007" w:type="dxa"/>
            <w:vAlign w:val="center"/>
          </w:tcPr>
          <w:p w:rsidR="00E04B08" w:rsidRPr="00286B11" w:rsidRDefault="00E04B08" w:rsidP="00BC1130">
            <w:pPr>
              <w:jc w:val="center"/>
              <w:rPr>
                <w:rFonts w:eastAsia="仿宋_GB2312"/>
                <w:bCs/>
                <w:kern w:val="0"/>
                <w:sz w:val="24"/>
              </w:rPr>
            </w:pPr>
          </w:p>
        </w:tc>
        <w:tc>
          <w:tcPr>
            <w:tcW w:w="2313" w:type="dxa"/>
            <w:vAlign w:val="center"/>
          </w:tcPr>
          <w:p w:rsidR="00E04B08" w:rsidRPr="00286B11" w:rsidRDefault="00E04B08" w:rsidP="00BC1130">
            <w:pPr>
              <w:jc w:val="center"/>
              <w:rPr>
                <w:rFonts w:eastAsia="仿宋_GB2312"/>
                <w:bCs/>
                <w:kern w:val="0"/>
                <w:sz w:val="24"/>
              </w:rPr>
            </w:pPr>
            <w:r w:rsidRPr="00286B11">
              <w:rPr>
                <w:rFonts w:eastAsia="仿宋_GB2312"/>
                <w:bCs/>
                <w:kern w:val="0"/>
                <w:sz w:val="24"/>
              </w:rPr>
              <w:t>学位授权</w:t>
            </w:r>
            <w:r w:rsidR="00B1238D">
              <w:rPr>
                <w:rFonts w:eastAsia="仿宋_GB2312" w:hint="eastAsia"/>
                <w:bCs/>
                <w:kern w:val="0"/>
                <w:sz w:val="24"/>
              </w:rPr>
              <w:t>点</w:t>
            </w:r>
            <w:r w:rsidRPr="00286B11">
              <w:rPr>
                <w:rFonts w:eastAsia="仿宋_GB2312"/>
                <w:bCs/>
                <w:kern w:val="0"/>
                <w:sz w:val="24"/>
              </w:rPr>
              <w:t>级别</w:t>
            </w:r>
          </w:p>
        </w:tc>
        <w:tc>
          <w:tcPr>
            <w:tcW w:w="2313" w:type="dxa"/>
            <w:gridSpan w:val="2"/>
            <w:vAlign w:val="center"/>
          </w:tcPr>
          <w:p w:rsidR="00E04B08" w:rsidRPr="00286B11" w:rsidRDefault="00E04B08" w:rsidP="00BC1130">
            <w:pPr>
              <w:jc w:val="center"/>
              <w:rPr>
                <w:rFonts w:eastAsia="仿宋_GB2312"/>
                <w:bCs/>
                <w:kern w:val="0"/>
                <w:sz w:val="24"/>
              </w:rPr>
            </w:pPr>
            <w:r w:rsidRPr="00286B11">
              <w:rPr>
                <w:rFonts w:eastAsia="仿宋_GB2312"/>
                <w:bCs/>
                <w:kern w:val="0"/>
                <w:sz w:val="24"/>
              </w:rPr>
              <w:t>博士</w:t>
            </w:r>
            <w:r w:rsidRPr="00286B11">
              <w:rPr>
                <w:rFonts w:eastAsia="仿宋_GB2312"/>
                <w:bCs/>
                <w:kern w:val="0"/>
                <w:sz w:val="24"/>
              </w:rPr>
              <w:t xml:space="preserve">□   </w:t>
            </w:r>
            <w:r w:rsidRPr="00286B11">
              <w:rPr>
                <w:rFonts w:eastAsia="仿宋_GB2312"/>
                <w:bCs/>
                <w:kern w:val="0"/>
                <w:sz w:val="24"/>
              </w:rPr>
              <w:t>硕士</w:t>
            </w:r>
            <w:r w:rsidRPr="00286B11">
              <w:rPr>
                <w:rFonts w:eastAsia="仿宋_GB2312"/>
                <w:bCs/>
                <w:kern w:val="0"/>
                <w:sz w:val="24"/>
              </w:rPr>
              <w:t>□</w:t>
            </w:r>
          </w:p>
        </w:tc>
      </w:tr>
      <w:tr w:rsidR="00E04B08" w:rsidRPr="00286B11" w:rsidTr="00BC1130">
        <w:trPr>
          <w:trHeight w:val="567"/>
        </w:trPr>
        <w:tc>
          <w:tcPr>
            <w:tcW w:w="6300"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r w:rsidRPr="00286B11">
              <w:rPr>
                <w:rFonts w:eastAsia="仿宋_GB2312" w:hint="eastAsia"/>
                <w:bCs/>
                <w:kern w:val="0"/>
                <w:sz w:val="24"/>
              </w:rPr>
              <w:t>专家组评议</w:t>
            </w:r>
            <w:r w:rsidR="000C3F73">
              <w:rPr>
                <w:rFonts w:eastAsia="仿宋_GB2312" w:hint="eastAsia"/>
                <w:bCs/>
                <w:kern w:val="0"/>
                <w:sz w:val="24"/>
              </w:rPr>
              <w:t>意见</w:t>
            </w:r>
            <w:r w:rsidRPr="00286B11">
              <w:rPr>
                <w:rFonts w:eastAsia="仿宋_GB2312" w:hint="eastAsia"/>
                <w:bCs/>
                <w:kern w:val="0"/>
                <w:sz w:val="24"/>
              </w:rPr>
              <w:t>（填写“合格”或“不合格”）</w:t>
            </w:r>
          </w:p>
        </w:tc>
        <w:tc>
          <w:tcPr>
            <w:tcW w:w="2313" w:type="dxa"/>
            <w:gridSpan w:val="2"/>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r w:rsidR="00E04B08" w:rsidRPr="00286B11" w:rsidTr="00BC1130">
        <w:trPr>
          <w:trHeight w:val="567"/>
        </w:trPr>
        <w:tc>
          <w:tcPr>
            <w:tcW w:w="8613" w:type="dxa"/>
            <w:gridSpan w:val="5"/>
            <w:vAlign w:val="center"/>
          </w:tcPr>
          <w:p w:rsidR="00E04B08" w:rsidRPr="00286B11" w:rsidRDefault="00E04B08" w:rsidP="00BC1130">
            <w:pPr>
              <w:rPr>
                <w:rFonts w:eastAsia="仿宋_GB2312"/>
                <w:bCs/>
                <w:kern w:val="0"/>
                <w:sz w:val="24"/>
              </w:rPr>
            </w:pPr>
            <w:r w:rsidRPr="00286B11">
              <w:rPr>
                <w:rFonts w:eastAsia="仿宋_GB2312"/>
                <w:bCs/>
                <w:kern w:val="0"/>
                <w:sz w:val="24"/>
              </w:rPr>
              <w:t>专家组</w:t>
            </w:r>
            <w:r w:rsidRPr="00286B11">
              <w:rPr>
                <w:rFonts w:eastAsia="仿宋_GB2312" w:hint="eastAsia"/>
                <w:bCs/>
                <w:kern w:val="0"/>
                <w:sz w:val="24"/>
              </w:rPr>
              <w:t>诊断式</w:t>
            </w:r>
            <w:r w:rsidRPr="00286B11">
              <w:rPr>
                <w:rFonts w:eastAsia="仿宋_GB2312"/>
                <w:bCs/>
                <w:kern w:val="0"/>
                <w:sz w:val="24"/>
              </w:rPr>
              <w:t>评议意见（</w:t>
            </w:r>
            <w:r w:rsidRPr="00286B11">
              <w:rPr>
                <w:rFonts w:eastAsia="仿宋_GB2312" w:hint="eastAsia"/>
                <w:bCs/>
                <w:kern w:val="0"/>
                <w:sz w:val="24"/>
              </w:rPr>
              <w:t>专家评议意见应具有较强的针对性，从学位授权点建设的各个方面，指出其存在的问题与不足，并提出改进建议。</w:t>
            </w:r>
            <w:r w:rsidRPr="00286B11">
              <w:rPr>
                <w:rFonts w:eastAsia="仿宋_GB2312"/>
                <w:bCs/>
                <w:kern w:val="0"/>
                <w:sz w:val="24"/>
              </w:rPr>
              <w:t>）：</w:t>
            </w: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bookmarkStart w:id="0" w:name="_GoBack"/>
            <w:bookmarkEnd w:id="0"/>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24"/>
              </w:rPr>
            </w:pPr>
          </w:p>
          <w:p w:rsidR="00E04B08" w:rsidRPr="00286B11" w:rsidRDefault="00E04B08" w:rsidP="007E252D">
            <w:pPr>
              <w:spacing w:beforeLines="100" w:before="312" w:afterLines="50" w:after="156"/>
              <w:ind w:right="3600"/>
              <w:rPr>
                <w:rFonts w:eastAsia="仿宋_GB2312"/>
                <w:bCs/>
                <w:kern w:val="0"/>
                <w:sz w:val="10"/>
                <w:szCs w:val="10"/>
              </w:rPr>
            </w:pPr>
          </w:p>
          <w:p w:rsidR="00E04B08" w:rsidRPr="00286B11" w:rsidRDefault="00E04B08" w:rsidP="007E252D">
            <w:pPr>
              <w:spacing w:beforeLines="100" w:before="312" w:afterLines="50" w:after="156"/>
              <w:ind w:right="852"/>
              <w:jc w:val="center"/>
              <w:rPr>
                <w:rFonts w:eastAsia="仿宋_GB2312"/>
                <w:bCs/>
                <w:kern w:val="0"/>
                <w:sz w:val="24"/>
              </w:rPr>
            </w:pPr>
            <w:r w:rsidRPr="00286B11">
              <w:rPr>
                <w:rFonts w:eastAsia="仿宋_GB2312"/>
                <w:bCs/>
                <w:kern w:val="0"/>
                <w:sz w:val="24"/>
              </w:rPr>
              <w:t>专家组长签字：</w:t>
            </w:r>
            <w:r w:rsidRPr="00286B11">
              <w:rPr>
                <w:rFonts w:eastAsia="仿宋_GB2312"/>
                <w:bCs/>
                <w:kern w:val="0"/>
                <w:sz w:val="24"/>
              </w:rPr>
              <w:t xml:space="preserve">   </w:t>
            </w:r>
          </w:p>
          <w:p w:rsidR="00E04B08" w:rsidRPr="00286B11" w:rsidRDefault="00E04B08" w:rsidP="00BC1130">
            <w:pPr>
              <w:ind w:firstLineChars="2700" w:firstLine="6480"/>
              <w:rPr>
                <w:rFonts w:eastAsia="仿宋_GB2312"/>
                <w:bCs/>
                <w:kern w:val="0"/>
                <w:sz w:val="24"/>
              </w:rPr>
            </w:pPr>
            <w:r w:rsidRPr="00286B11">
              <w:rPr>
                <w:rFonts w:eastAsia="仿宋_GB2312"/>
                <w:bCs/>
                <w:kern w:val="0"/>
                <w:sz w:val="24"/>
              </w:rPr>
              <w:t>年</w:t>
            </w:r>
            <w:r w:rsidRPr="00286B11">
              <w:rPr>
                <w:rFonts w:eastAsia="仿宋_GB2312"/>
                <w:bCs/>
                <w:kern w:val="0"/>
                <w:sz w:val="24"/>
              </w:rPr>
              <w:t xml:space="preserve">   </w:t>
            </w:r>
            <w:r w:rsidRPr="00286B11">
              <w:rPr>
                <w:rFonts w:eastAsia="仿宋_GB2312"/>
                <w:bCs/>
                <w:kern w:val="0"/>
                <w:sz w:val="24"/>
              </w:rPr>
              <w:t>月</w:t>
            </w:r>
            <w:r w:rsidRPr="00286B11">
              <w:rPr>
                <w:rFonts w:eastAsia="仿宋_GB2312"/>
                <w:bCs/>
                <w:kern w:val="0"/>
                <w:sz w:val="24"/>
              </w:rPr>
              <w:t xml:space="preserve">   </w:t>
            </w:r>
            <w:r w:rsidRPr="00286B11">
              <w:rPr>
                <w:rFonts w:eastAsia="仿宋_GB2312"/>
                <w:bCs/>
                <w:kern w:val="0"/>
                <w:sz w:val="24"/>
              </w:rPr>
              <w:t>日</w:t>
            </w:r>
          </w:p>
          <w:p w:rsidR="00E04B08" w:rsidRPr="00286B11" w:rsidRDefault="00E04B08" w:rsidP="00BC1130">
            <w:pPr>
              <w:ind w:firstLineChars="2700" w:firstLine="6480"/>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r w:rsidRPr="00286B11">
              <w:rPr>
                <w:rFonts w:eastAsia="仿宋_GB2312" w:hint="eastAsia"/>
                <w:bCs/>
                <w:kern w:val="0"/>
                <w:sz w:val="24"/>
              </w:rPr>
              <w:lastRenderedPageBreak/>
              <w:t>专家姓名</w:t>
            </w:r>
          </w:p>
        </w:tc>
        <w:tc>
          <w:tcPr>
            <w:tcW w:w="4459" w:type="dxa"/>
            <w:gridSpan w:val="3"/>
            <w:vAlign w:val="center"/>
          </w:tcPr>
          <w:p w:rsidR="00E04B08" w:rsidRPr="00286B11" w:rsidRDefault="00E04B08" w:rsidP="00BC1130">
            <w:pPr>
              <w:jc w:val="center"/>
              <w:rPr>
                <w:rFonts w:eastAsia="仿宋_GB2312"/>
                <w:bCs/>
                <w:kern w:val="0"/>
                <w:sz w:val="24"/>
              </w:rPr>
            </w:pPr>
            <w:r w:rsidRPr="00286B11">
              <w:rPr>
                <w:rFonts w:eastAsia="仿宋_GB2312"/>
                <w:bCs/>
                <w:kern w:val="0"/>
                <w:sz w:val="24"/>
              </w:rPr>
              <w:t>工作单位</w:t>
            </w:r>
          </w:p>
        </w:tc>
        <w:tc>
          <w:tcPr>
            <w:tcW w:w="2174" w:type="dxa"/>
            <w:vAlign w:val="center"/>
          </w:tcPr>
          <w:p w:rsidR="00E04B08" w:rsidRPr="00286B11" w:rsidRDefault="00E04B08" w:rsidP="00BC1130">
            <w:pPr>
              <w:jc w:val="center"/>
              <w:rPr>
                <w:rFonts w:eastAsia="仿宋_GB2312"/>
                <w:bCs/>
                <w:kern w:val="0"/>
                <w:sz w:val="24"/>
              </w:rPr>
            </w:pPr>
            <w:r w:rsidRPr="00286B11">
              <w:rPr>
                <w:rFonts w:eastAsia="仿宋_GB2312"/>
                <w:bCs/>
                <w:kern w:val="0"/>
                <w:sz w:val="24"/>
              </w:rPr>
              <w:t>签字</w:t>
            </w: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p>
        </w:tc>
        <w:tc>
          <w:tcPr>
            <w:tcW w:w="4459"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c>
          <w:tcPr>
            <w:tcW w:w="2174" w:type="dxa"/>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p>
        </w:tc>
        <w:tc>
          <w:tcPr>
            <w:tcW w:w="4459"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c>
          <w:tcPr>
            <w:tcW w:w="2174" w:type="dxa"/>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p>
        </w:tc>
        <w:tc>
          <w:tcPr>
            <w:tcW w:w="4459"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c>
          <w:tcPr>
            <w:tcW w:w="2174" w:type="dxa"/>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p>
        </w:tc>
        <w:tc>
          <w:tcPr>
            <w:tcW w:w="4459"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c>
          <w:tcPr>
            <w:tcW w:w="2174" w:type="dxa"/>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p>
        </w:tc>
        <w:tc>
          <w:tcPr>
            <w:tcW w:w="4459"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c>
          <w:tcPr>
            <w:tcW w:w="2174" w:type="dxa"/>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p>
        </w:tc>
        <w:tc>
          <w:tcPr>
            <w:tcW w:w="4459"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c>
          <w:tcPr>
            <w:tcW w:w="2174" w:type="dxa"/>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r w:rsidR="00E04B08" w:rsidRPr="00286B11" w:rsidTr="00B1238D">
        <w:trPr>
          <w:trHeight w:val="567"/>
        </w:trPr>
        <w:tc>
          <w:tcPr>
            <w:tcW w:w="1980" w:type="dxa"/>
            <w:vAlign w:val="center"/>
          </w:tcPr>
          <w:p w:rsidR="00E04B08" w:rsidRPr="00286B11" w:rsidRDefault="00E04B08" w:rsidP="00BC1130">
            <w:pPr>
              <w:jc w:val="center"/>
              <w:rPr>
                <w:rFonts w:eastAsia="仿宋_GB2312"/>
                <w:bCs/>
                <w:kern w:val="0"/>
                <w:sz w:val="24"/>
              </w:rPr>
            </w:pPr>
          </w:p>
        </w:tc>
        <w:tc>
          <w:tcPr>
            <w:tcW w:w="4459" w:type="dxa"/>
            <w:gridSpan w:val="3"/>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c>
          <w:tcPr>
            <w:tcW w:w="2174" w:type="dxa"/>
            <w:vAlign w:val="center"/>
          </w:tcPr>
          <w:p w:rsidR="00E04B08" w:rsidRPr="00286B11" w:rsidRDefault="00E04B08" w:rsidP="007E252D">
            <w:pPr>
              <w:spacing w:beforeLines="100" w:before="312" w:afterLines="50" w:after="156" w:line="140" w:lineRule="exact"/>
              <w:jc w:val="center"/>
              <w:rPr>
                <w:rFonts w:eastAsia="仿宋_GB2312"/>
                <w:bCs/>
                <w:kern w:val="0"/>
                <w:sz w:val="24"/>
              </w:rPr>
            </w:pPr>
          </w:p>
        </w:tc>
      </w:tr>
    </w:tbl>
    <w:p w:rsidR="00E04B08" w:rsidRPr="00286B11" w:rsidRDefault="00E04B08" w:rsidP="00CC3601">
      <w:pPr>
        <w:widowControl/>
        <w:spacing w:beforeLines="50" w:before="156" w:afterLines="50" w:after="156" w:line="560" w:lineRule="exact"/>
        <w:ind w:firstLine="555"/>
        <w:jc w:val="left"/>
        <w:rPr>
          <w:rFonts w:ascii="仿宋_GB2312" w:eastAsia="仿宋_GB2312" w:hAnsi="新宋体"/>
          <w:sz w:val="28"/>
          <w:szCs w:val="28"/>
          <w:u w:val="single"/>
        </w:rPr>
      </w:pPr>
    </w:p>
    <w:sectPr w:rsidR="00E04B08" w:rsidRPr="00286B11" w:rsidSect="00C117B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36E" w:rsidRDefault="00C1036E" w:rsidP="00F41784">
      <w:r>
        <w:separator/>
      </w:r>
    </w:p>
  </w:endnote>
  <w:endnote w:type="continuationSeparator" w:id="0">
    <w:p w:rsidR="00C1036E" w:rsidRDefault="00C1036E" w:rsidP="00F4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78" w:rsidRDefault="00CC3601">
    <w:pPr>
      <w:pStyle w:val="a3"/>
      <w:jc w:val="center"/>
    </w:pPr>
    <w:r>
      <w:fldChar w:fldCharType="begin"/>
    </w:r>
    <w:r w:rsidR="005006F4">
      <w:instrText xml:space="preserve"> PAGE   \* MERGEFORMAT </w:instrText>
    </w:r>
    <w:r>
      <w:fldChar w:fldCharType="separate"/>
    </w:r>
    <w:r w:rsidR="000C3F73" w:rsidRPr="000C3F73">
      <w:rPr>
        <w:noProof/>
        <w:lang w:val="zh-CN"/>
      </w:rPr>
      <w:t>9</w:t>
    </w:r>
    <w:r>
      <w:fldChar w:fldCharType="end"/>
    </w:r>
  </w:p>
  <w:p w:rsidR="00C73F78" w:rsidRDefault="00C103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36E" w:rsidRDefault="00C1036E" w:rsidP="00F41784">
      <w:r>
        <w:separator/>
      </w:r>
    </w:p>
  </w:footnote>
  <w:footnote w:type="continuationSeparator" w:id="0">
    <w:p w:rsidR="00C1036E" w:rsidRDefault="00C1036E" w:rsidP="00F41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18"/>
    <w:rsid w:val="000026E2"/>
    <w:rsid w:val="00004401"/>
    <w:rsid w:val="00006F15"/>
    <w:rsid w:val="000070DA"/>
    <w:rsid w:val="00007128"/>
    <w:rsid w:val="000172B3"/>
    <w:rsid w:val="0002644C"/>
    <w:rsid w:val="00043B91"/>
    <w:rsid w:val="00045FD8"/>
    <w:rsid w:val="00056E5F"/>
    <w:rsid w:val="00057841"/>
    <w:rsid w:val="00057DF0"/>
    <w:rsid w:val="00060CD5"/>
    <w:rsid w:val="0006713A"/>
    <w:rsid w:val="00070049"/>
    <w:rsid w:val="000B5D83"/>
    <w:rsid w:val="000C3F73"/>
    <w:rsid w:val="000D22AD"/>
    <w:rsid w:val="000D773F"/>
    <w:rsid w:val="000E22BD"/>
    <w:rsid w:val="000E69E0"/>
    <w:rsid w:val="000F42EF"/>
    <w:rsid w:val="000F7491"/>
    <w:rsid w:val="001008B4"/>
    <w:rsid w:val="00106115"/>
    <w:rsid w:val="00114A1D"/>
    <w:rsid w:val="001203C1"/>
    <w:rsid w:val="001244E7"/>
    <w:rsid w:val="00131777"/>
    <w:rsid w:val="00140A42"/>
    <w:rsid w:val="00143834"/>
    <w:rsid w:val="0014731A"/>
    <w:rsid w:val="00150F1D"/>
    <w:rsid w:val="00154CD0"/>
    <w:rsid w:val="00157306"/>
    <w:rsid w:val="00171046"/>
    <w:rsid w:val="00190240"/>
    <w:rsid w:val="001923C3"/>
    <w:rsid w:val="00192406"/>
    <w:rsid w:val="001B74E4"/>
    <w:rsid w:val="001C3014"/>
    <w:rsid w:val="001C7160"/>
    <w:rsid w:val="001E1078"/>
    <w:rsid w:val="001E6036"/>
    <w:rsid w:val="001E782C"/>
    <w:rsid w:val="001F05BC"/>
    <w:rsid w:val="00203C9C"/>
    <w:rsid w:val="00204D0B"/>
    <w:rsid w:val="00205342"/>
    <w:rsid w:val="00207366"/>
    <w:rsid w:val="00213F86"/>
    <w:rsid w:val="00216570"/>
    <w:rsid w:val="00236920"/>
    <w:rsid w:val="0024618D"/>
    <w:rsid w:val="00247DF2"/>
    <w:rsid w:val="0026196A"/>
    <w:rsid w:val="00285AFE"/>
    <w:rsid w:val="00285BDC"/>
    <w:rsid w:val="00286B11"/>
    <w:rsid w:val="0029349E"/>
    <w:rsid w:val="002A77A9"/>
    <w:rsid w:val="002D0909"/>
    <w:rsid w:val="002D7033"/>
    <w:rsid w:val="002D7326"/>
    <w:rsid w:val="002E1BD0"/>
    <w:rsid w:val="002E47BB"/>
    <w:rsid w:val="002E48F8"/>
    <w:rsid w:val="003021DE"/>
    <w:rsid w:val="00304CC0"/>
    <w:rsid w:val="00310C59"/>
    <w:rsid w:val="00315DEC"/>
    <w:rsid w:val="00323AC6"/>
    <w:rsid w:val="00334695"/>
    <w:rsid w:val="00342C78"/>
    <w:rsid w:val="0035457A"/>
    <w:rsid w:val="003649E8"/>
    <w:rsid w:val="003709EE"/>
    <w:rsid w:val="00371588"/>
    <w:rsid w:val="00373300"/>
    <w:rsid w:val="00384480"/>
    <w:rsid w:val="00387C39"/>
    <w:rsid w:val="003903C6"/>
    <w:rsid w:val="003A16F5"/>
    <w:rsid w:val="003A2473"/>
    <w:rsid w:val="003A44AD"/>
    <w:rsid w:val="003A5B3C"/>
    <w:rsid w:val="003B0914"/>
    <w:rsid w:val="003C36E6"/>
    <w:rsid w:val="003C4AEF"/>
    <w:rsid w:val="003C5AE4"/>
    <w:rsid w:val="003D0409"/>
    <w:rsid w:val="003D14F3"/>
    <w:rsid w:val="003E0C2A"/>
    <w:rsid w:val="003E6884"/>
    <w:rsid w:val="003E719B"/>
    <w:rsid w:val="00406416"/>
    <w:rsid w:val="00423B36"/>
    <w:rsid w:val="004254EC"/>
    <w:rsid w:val="00431E82"/>
    <w:rsid w:val="0044120B"/>
    <w:rsid w:val="00451F00"/>
    <w:rsid w:val="00460D04"/>
    <w:rsid w:val="00471797"/>
    <w:rsid w:val="00484513"/>
    <w:rsid w:val="00491755"/>
    <w:rsid w:val="00492F19"/>
    <w:rsid w:val="00493D95"/>
    <w:rsid w:val="004A7E1C"/>
    <w:rsid w:val="004B0480"/>
    <w:rsid w:val="004B0C14"/>
    <w:rsid w:val="004C484D"/>
    <w:rsid w:val="004D1091"/>
    <w:rsid w:val="004D7ADA"/>
    <w:rsid w:val="004E3085"/>
    <w:rsid w:val="004E33DD"/>
    <w:rsid w:val="004E38BE"/>
    <w:rsid w:val="004F43EC"/>
    <w:rsid w:val="004F5840"/>
    <w:rsid w:val="004F7BEC"/>
    <w:rsid w:val="005006F4"/>
    <w:rsid w:val="005036AD"/>
    <w:rsid w:val="00512C8F"/>
    <w:rsid w:val="00514145"/>
    <w:rsid w:val="00553C66"/>
    <w:rsid w:val="00557E92"/>
    <w:rsid w:val="00561F51"/>
    <w:rsid w:val="00567117"/>
    <w:rsid w:val="00584921"/>
    <w:rsid w:val="00585681"/>
    <w:rsid w:val="0058695E"/>
    <w:rsid w:val="00592BF9"/>
    <w:rsid w:val="005930E6"/>
    <w:rsid w:val="00595DD7"/>
    <w:rsid w:val="005A1446"/>
    <w:rsid w:val="005A5077"/>
    <w:rsid w:val="005B0F7D"/>
    <w:rsid w:val="005B2783"/>
    <w:rsid w:val="005B6E8D"/>
    <w:rsid w:val="005C130A"/>
    <w:rsid w:val="005C75A6"/>
    <w:rsid w:val="005D1DD3"/>
    <w:rsid w:val="005E4CA9"/>
    <w:rsid w:val="005F133F"/>
    <w:rsid w:val="005F30D9"/>
    <w:rsid w:val="005F358D"/>
    <w:rsid w:val="00622E0C"/>
    <w:rsid w:val="00623A4D"/>
    <w:rsid w:val="006306DC"/>
    <w:rsid w:val="00633852"/>
    <w:rsid w:val="00640615"/>
    <w:rsid w:val="00642107"/>
    <w:rsid w:val="00642EFF"/>
    <w:rsid w:val="006541E4"/>
    <w:rsid w:val="00654CE7"/>
    <w:rsid w:val="00657D42"/>
    <w:rsid w:val="006668AF"/>
    <w:rsid w:val="00673C67"/>
    <w:rsid w:val="006775C4"/>
    <w:rsid w:val="00677A7F"/>
    <w:rsid w:val="00693675"/>
    <w:rsid w:val="00695713"/>
    <w:rsid w:val="0069746A"/>
    <w:rsid w:val="006B7D78"/>
    <w:rsid w:val="006C03C0"/>
    <w:rsid w:val="006C204E"/>
    <w:rsid w:val="006D76D1"/>
    <w:rsid w:val="006E71B7"/>
    <w:rsid w:val="006F04F6"/>
    <w:rsid w:val="00711150"/>
    <w:rsid w:val="00724A1B"/>
    <w:rsid w:val="00730452"/>
    <w:rsid w:val="007305A2"/>
    <w:rsid w:val="007364FF"/>
    <w:rsid w:val="00736C3D"/>
    <w:rsid w:val="007530FA"/>
    <w:rsid w:val="00761108"/>
    <w:rsid w:val="0076487E"/>
    <w:rsid w:val="00784FA7"/>
    <w:rsid w:val="007A1B2F"/>
    <w:rsid w:val="007B0B71"/>
    <w:rsid w:val="007B1BDB"/>
    <w:rsid w:val="007C3A90"/>
    <w:rsid w:val="007D45A8"/>
    <w:rsid w:val="007E252D"/>
    <w:rsid w:val="007F0BB7"/>
    <w:rsid w:val="0080043B"/>
    <w:rsid w:val="0080194E"/>
    <w:rsid w:val="0081395E"/>
    <w:rsid w:val="00814899"/>
    <w:rsid w:val="00814981"/>
    <w:rsid w:val="00835175"/>
    <w:rsid w:val="00837C9D"/>
    <w:rsid w:val="00840F68"/>
    <w:rsid w:val="00846E7F"/>
    <w:rsid w:val="00850AB5"/>
    <w:rsid w:val="00852D7A"/>
    <w:rsid w:val="00856DD2"/>
    <w:rsid w:val="00857BE8"/>
    <w:rsid w:val="008605FF"/>
    <w:rsid w:val="0086147F"/>
    <w:rsid w:val="00873DFF"/>
    <w:rsid w:val="00877CE6"/>
    <w:rsid w:val="00890CD0"/>
    <w:rsid w:val="00891CB7"/>
    <w:rsid w:val="008A5AE6"/>
    <w:rsid w:val="008B258D"/>
    <w:rsid w:val="008D21AF"/>
    <w:rsid w:val="008D246E"/>
    <w:rsid w:val="008D56C3"/>
    <w:rsid w:val="008D7CD6"/>
    <w:rsid w:val="008E03A0"/>
    <w:rsid w:val="008E355F"/>
    <w:rsid w:val="008F005C"/>
    <w:rsid w:val="008F0212"/>
    <w:rsid w:val="008F5A5A"/>
    <w:rsid w:val="008F71AE"/>
    <w:rsid w:val="00902522"/>
    <w:rsid w:val="009126CA"/>
    <w:rsid w:val="00912B71"/>
    <w:rsid w:val="00913409"/>
    <w:rsid w:val="00913F1E"/>
    <w:rsid w:val="00921687"/>
    <w:rsid w:val="00934B0A"/>
    <w:rsid w:val="00937FB3"/>
    <w:rsid w:val="00942F66"/>
    <w:rsid w:val="00956BCE"/>
    <w:rsid w:val="00962886"/>
    <w:rsid w:val="00962F48"/>
    <w:rsid w:val="00965915"/>
    <w:rsid w:val="00967598"/>
    <w:rsid w:val="00967BC0"/>
    <w:rsid w:val="009742BA"/>
    <w:rsid w:val="009767A7"/>
    <w:rsid w:val="009862EA"/>
    <w:rsid w:val="00991CE5"/>
    <w:rsid w:val="00996E82"/>
    <w:rsid w:val="009A0F7F"/>
    <w:rsid w:val="009B2EC8"/>
    <w:rsid w:val="009C613F"/>
    <w:rsid w:val="009C6A66"/>
    <w:rsid w:val="009E11CB"/>
    <w:rsid w:val="009F3822"/>
    <w:rsid w:val="00A032AB"/>
    <w:rsid w:val="00A04DFB"/>
    <w:rsid w:val="00A0679D"/>
    <w:rsid w:val="00A10C61"/>
    <w:rsid w:val="00A22BB5"/>
    <w:rsid w:val="00A27FB4"/>
    <w:rsid w:val="00A362B3"/>
    <w:rsid w:val="00A37871"/>
    <w:rsid w:val="00A46D6C"/>
    <w:rsid w:val="00A605AE"/>
    <w:rsid w:val="00A71B47"/>
    <w:rsid w:val="00A72258"/>
    <w:rsid w:val="00A8117A"/>
    <w:rsid w:val="00A85C41"/>
    <w:rsid w:val="00A85F10"/>
    <w:rsid w:val="00A91D2E"/>
    <w:rsid w:val="00A960CB"/>
    <w:rsid w:val="00AA16B0"/>
    <w:rsid w:val="00AA741A"/>
    <w:rsid w:val="00AB4741"/>
    <w:rsid w:val="00AC4CB5"/>
    <w:rsid w:val="00AD1D23"/>
    <w:rsid w:val="00AE182B"/>
    <w:rsid w:val="00AE774E"/>
    <w:rsid w:val="00AF34A8"/>
    <w:rsid w:val="00B03F8C"/>
    <w:rsid w:val="00B11A91"/>
    <w:rsid w:val="00B1238D"/>
    <w:rsid w:val="00B128E7"/>
    <w:rsid w:val="00B27FAF"/>
    <w:rsid w:val="00B33C85"/>
    <w:rsid w:val="00B41CB3"/>
    <w:rsid w:val="00B50F58"/>
    <w:rsid w:val="00B52B89"/>
    <w:rsid w:val="00B542D8"/>
    <w:rsid w:val="00B5493A"/>
    <w:rsid w:val="00B6070A"/>
    <w:rsid w:val="00B607B2"/>
    <w:rsid w:val="00B77959"/>
    <w:rsid w:val="00B90BCC"/>
    <w:rsid w:val="00B91216"/>
    <w:rsid w:val="00BA0758"/>
    <w:rsid w:val="00BA5071"/>
    <w:rsid w:val="00BB3383"/>
    <w:rsid w:val="00BC0957"/>
    <w:rsid w:val="00BD647D"/>
    <w:rsid w:val="00BE508C"/>
    <w:rsid w:val="00BF2555"/>
    <w:rsid w:val="00BF27C1"/>
    <w:rsid w:val="00BF7F32"/>
    <w:rsid w:val="00C009A7"/>
    <w:rsid w:val="00C1036E"/>
    <w:rsid w:val="00C228A9"/>
    <w:rsid w:val="00C24F9A"/>
    <w:rsid w:val="00C43E50"/>
    <w:rsid w:val="00C525B6"/>
    <w:rsid w:val="00C76D6C"/>
    <w:rsid w:val="00C85F6C"/>
    <w:rsid w:val="00C872F3"/>
    <w:rsid w:val="00C90098"/>
    <w:rsid w:val="00C93100"/>
    <w:rsid w:val="00C94B55"/>
    <w:rsid w:val="00CB0129"/>
    <w:rsid w:val="00CB1C21"/>
    <w:rsid w:val="00CC3601"/>
    <w:rsid w:val="00CC7D6E"/>
    <w:rsid w:val="00CD5CB5"/>
    <w:rsid w:val="00CD708F"/>
    <w:rsid w:val="00CF0BEF"/>
    <w:rsid w:val="00CF4CD8"/>
    <w:rsid w:val="00D12FDE"/>
    <w:rsid w:val="00D25288"/>
    <w:rsid w:val="00D37B45"/>
    <w:rsid w:val="00D429A2"/>
    <w:rsid w:val="00D44305"/>
    <w:rsid w:val="00D46846"/>
    <w:rsid w:val="00D6472E"/>
    <w:rsid w:val="00D822F9"/>
    <w:rsid w:val="00D829A3"/>
    <w:rsid w:val="00D975E8"/>
    <w:rsid w:val="00DA2339"/>
    <w:rsid w:val="00DA3B23"/>
    <w:rsid w:val="00DD3C57"/>
    <w:rsid w:val="00DD5620"/>
    <w:rsid w:val="00DD5BFD"/>
    <w:rsid w:val="00DE0191"/>
    <w:rsid w:val="00DE275A"/>
    <w:rsid w:val="00DE3F9F"/>
    <w:rsid w:val="00DE3FEB"/>
    <w:rsid w:val="00DE4978"/>
    <w:rsid w:val="00DE5FA7"/>
    <w:rsid w:val="00DE64EC"/>
    <w:rsid w:val="00DE737D"/>
    <w:rsid w:val="00DF3A57"/>
    <w:rsid w:val="00DF61C2"/>
    <w:rsid w:val="00DF7ADA"/>
    <w:rsid w:val="00E046FC"/>
    <w:rsid w:val="00E04B08"/>
    <w:rsid w:val="00E1162D"/>
    <w:rsid w:val="00E22C1A"/>
    <w:rsid w:val="00E31F40"/>
    <w:rsid w:val="00E36DEF"/>
    <w:rsid w:val="00E37474"/>
    <w:rsid w:val="00E4305F"/>
    <w:rsid w:val="00E476A3"/>
    <w:rsid w:val="00E54879"/>
    <w:rsid w:val="00E87315"/>
    <w:rsid w:val="00E95BC9"/>
    <w:rsid w:val="00E96E19"/>
    <w:rsid w:val="00EB0A0D"/>
    <w:rsid w:val="00EB1FC1"/>
    <w:rsid w:val="00EB5C82"/>
    <w:rsid w:val="00EC4BE3"/>
    <w:rsid w:val="00EE1219"/>
    <w:rsid w:val="00EF4BBB"/>
    <w:rsid w:val="00EF4E10"/>
    <w:rsid w:val="00F1556B"/>
    <w:rsid w:val="00F20CB7"/>
    <w:rsid w:val="00F26047"/>
    <w:rsid w:val="00F330B6"/>
    <w:rsid w:val="00F37A61"/>
    <w:rsid w:val="00F414C2"/>
    <w:rsid w:val="00F41784"/>
    <w:rsid w:val="00F427B6"/>
    <w:rsid w:val="00F431EF"/>
    <w:rsid w:val="00F47418"/>
    <w:rsid w:val="00F614E1"/>
    <w:rsid w:val="00F72612"/>
    <w:rsid w:val="00F74A25"/>
    <w:rsid w:val="00F8694F"/>
    <w:rsid w:val="00F908CC"/>
    <w:rsid w:val="00F971DD"/>
    <w:rsid w:val="00FA1FC3"/>
    <w:rsid w:val="00FB0A2D"/>
    <w:rsid w:val="00FB0A62"/>
    <w:rsid w:val="00FB2EAF"/>
    <w:rsid w:val="00FB3B5B"/>
    <w:rsid w:val="00FB480C"/>
    <w:rsid w:val="00FB4C23"/>
    <w:rsid w:val="00FC3163"/>
    <w:rsid w:val="00FC71F0"/>
    <w:rsid w:val="00FD1413"/>
    <w:rsid w:val="00FD60F2"/>
    <w:rsid w:val="00FE10BF"/>
    <w:rsid w:val="00FE7DC1"/>
    <w:rsid w:val="00FF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FECFCD-8F55-4765-9749-12D9966C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4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7418"/>
    <w:pPr>
      <w:tabs>
        <w:tab w:val="center" w:pos="4153"/>
        <w:tab w:val="right" w:pos="8306"/>
      </w:tabs>
      <w:snapToGrid w:val="0"/>
      <w:jc w:val="left"/>
    </w:pPr>
    <w:rPr>
      <w:sz w:val="18"/>
      <w:szCs w:val="18"/>
    </w:rPr>
  </w:style>
  <w:style w:type="character" w:customStyle="1" w:styleId="Char">
    <w:name w:val="页脚 Char"/>
    <w:basedOn w:val="a0"/>
    <w:link w:val="a3"/>
    <w:uiPriority w:val="99"/>
    <w:rsid w:val="00F47418"/>
    <w:rPr>
      <w:rFonts w:ascii="Times New Roman" w:eastAsia="宋体" w:hAnsi="Times New Roman" w:cs="Times New Roman"/>
      <w:sz w:val="18"/>
      <w:szCs w:val="18"/>
    </w:rPr>
  </w:style>
  <w:style w:type="paragraph" w:customStyle="1" w:styleId="2">
    <w:name w:val="我正文2"/>
    <w:basedOn w:val="a"/>
    <w:rsid w:val="00EB0A0D"/>
    <w:pPr>
      <w:widowControl/>
      <w:spacing w:line="340" w:lineRule="exact"/>
      <w:ind w:firstLineChars="200" w:firstLine="200"/>
    </w:pPr>
    <w:rPr>
      <w:spacing w:val="4"/>
      <w:kern w:val="0"/>
      <w:szCs w:val="21"/>
    </w:rPr>
  </w:style>
  <w:style w:type="paragraph" w:styleId="a4">
    <w:name w:val="header"/>
    <w:basedOn w:val="a"/>
    <w:link w:val="Char0"/>
    <w:uiPriority w:val="99"/>
    <w:unhideWhenUsed/>
    <w:rsid w:val="00460D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60D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FE60-F08D-41F0-83A0-D4D5FD9A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zadmin</cp:lastModifiedBy>
  <cp:revision>7</cp:revision>
  <cp:lastPrinted>2016-01-11T03:08:00Z</cp:lastPrinted>
  <dcterms:created xsi:type="dcterms:W3CDTF">2016-10-10T03:45:00Z</dcterms:created>
  <dcterms:modified xsi:type="dcterms:W3CDTF">2016-10-25T03:07:00Z</dcterms:modified>
</cp:coreProperties>
</file>