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lang w:eastAsia="zh-CN"/>
        </w:rPr>
      </w:pPr>
      <w:r>
        <w:rPr>
          <w:rFonts w:hint="eastAsia" w:ascii="宋体" w:hAnsi="宋体" w:eastAsia="宋体" w:cs="宋体"/>
          <w:b/>
          <w:bCs/>
          <w:color w:val="000000"/>
          <w:sz w:val="24"/>
        </w:rPr>
        <w:t>学位论文书脊</w:t>
      </w:r>
      <w:r>
        <w:rPr>
          <w:rFonts w:hint="eastAsia" w:ascii="宋体" w:hAnsi="宋体" w:eastAsia="宋体" w:cs="宋体"/>
          <w:b/>
          <w:bCs/>
          <w:color w:val="000000"/>
          <w:sz w:val="24"/>
          <w:lang w:val="en-US" w:eastAsia="zh-CN"/>
        </w:rPr>
        <w:t>样式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31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Tu/7XAAAACgEAAA8AAAAAAAAAAQAgAAAA&#10;IgAAAGRycy9kb3ducmV2LnhtbFBLAQIUABQAAAAIAIdO4kBKo9nvDAIAAPkDAAAOAAAAAAAAAAEA&#10;IAAAACYBAABkcnMvZTJvRG9jLnhtbFBLBQYAAAAABgAGAFkBAACkBQAAAAA=&#10;">
                <v:fill on="f" focussize="0,0"/>
                <v:stroke color="#000000" joinstyle="round" startarrow="block"/>
                <v:imagedata o:title=""/>
                <o:lock v:ext="edit" aspectratio="f"/>
              </v:line>
            </w:pict>
          </mc:Fallback>
        </mc:AlternateContent>
      </w:r>
      <w:r>
        <w:rPr>
          <w:rFonts w:hint="eastAsia" w:ascii="宋体" w:hAnsi="宋体" w:eastAsia="宋体" w:cs="宋体"/>
          <w:color w:val="000000"/>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Xsn2gAAAAoBAAAPAAAAAAAAAAEAIAAAACIAAABk&#10;cnMvZG93bnJldi54bWxQSwECFAAUAAAACACHTuJA1nNwcQQCAADvAwAADgAAAAAAAAABACAAAAAp&#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pStyle w:val="2"/>
        <w:rPr>
          <w:rFonts w:hint="default"/>
          <w:lang w:val="en-US" w:eastAsia="zh-CN"/>
        </w:rPr>
      </w:pPr>
      <w:r>
        <w:rPr>
          <w:rFonts w:hint="eastAsia"/>
          <w:b/>
          <w:bCs/>
          <w:sz w:val="24"/>
          <w:szCs w:val="24"/>
          <w:lang w:val="en-US" w:eastAsia="zh-CN"/>
        </w:rPr>
        <w:t>博士学位论文装订封皮颜色和样式</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r>
        <w:drawing>
          <wp:inline distT="0" distB="0" distL="114300" distR="114300">
            <wp:extent cx="5760085" cy="2590800"/>
            <wp:effectExtent l="0" t="0" r="5715"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6"/>
                    <a:stretch>
                      <a:fillRect/>
                    </a:stretch>
                  </pic:blipFill>
                  <pic:spPr>
                    <a:xfrm>
                      <a:off x="0" y="0"/>
                      <a:ext cx="5760085" cy="259080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ind w:left="0" w:leftChars="0" w:firstLine="0" w:firstLineChars="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val="0"/>
          <w:sz w:val="21"/>
          <w:szCs w:val="21"/>
          <w:lang w:val="en-US" w:eastAsia="zh-CN"/>
        </w:rPr>
      </w:pPr>
      <w:r>
        <w:rPr>
          <w:rFonts w:hint="eastAsia"/>
          <w:b w:val="0"/>
          <w:bCs w:val="0"/>
          <w:sz w:val="21"/>
          <w:szCs w:val="21"/>
          <w:lang w:val="en-US" w:eastAsia="zh-CN"/>
        </w:rPr>
        <w:t>注1：封皮内容同中文封面格式</w:t>
      </w:r>
    </w:p>
    <w:p>
      <w:pPr>
        <w:pStyle w:val="2"/>
        <w:rPr>
          <w:rFonts w:hint="eastAsia"/>
          <w:b w:val="0"/>
          <w:bCs w:val="0"/>
          <w:sz w:val="21"/>
          <w:szCs w:val="21"/>
          <w:lang w:val="en-US" w:eastAsia="zh-CN"/>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sz w:val="24"/>
                <w:szCs w:val="24"/>
              </w:rPr>
              <mc:AlternateContent>
                <mc:Choice Requires="wps">
                  <w:drawing>
                    <wp:anchor distT="0" distB="0" distL="114300" distR="114300" simplePos="0" relativeHeight="251674624" behindDoc="0" locked="0" layoutInCell="1" allowOverlap="1">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wps:txbx>
                            <wps:bodyPr upright="1"/>
                          </wps:wsp>
                        </a:graphicData>
                      </a:graphic>
                    </wp:anchor>
                  </w:drawing>
                </mc:Choice>
                <mc:Fallback>
                  <w:pict>
                    <v:shape id="_x0000_s1026" o:spid="_x0000_s1026" o:spt="62" type="#_x0000_t62" style="position:absolute;left:0pt;margin-left:128.15pt;margin-top:-59.3pt;height:44pt;width:364.8pt;z-index:251674624;mso-width-relative:page;mso-height-relative:page;" fillcolor="#FFFFFF" filled="t" stroked="t" coordsize="21600,21600" o:gfxdata="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0CtdoA&#10;AAAMAQAADwAAAAAAAAABACAAAAAiAAAAZHJzL2Rvd25yZXYueG1sUEsBAhQAFAAAAAgAh07iQLMw&#10;WEBWAgAAvgQAAA4AAAAAAAAAAQAgAAAAKQEAAGRycy9lMm9Eb2MueG1sUEsFBgAAAAAGAAYAWQEA&#10;APEFAAAAAA==&#10;" adj="1350,25920,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szCs w:val="24"/>
              </w:rPr>
              <w:t>中图分类号：TE***</w:t>
            </w:r>
          </w:p>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p>
        </w:tc>
        <w:tc>
          <w:tcPr>
            <w:tcW w:w="1365" w:type="pct"/>
            <w:shd w:val="clear" w:color="auto" w:fill="auto"/>
            <w:tcMar>
              <w:left w:w="0" w:type="dxa"/>
            </w:tcMar>
          </w:tcPr>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单位代码：10425</w:t>
            </w:r>
          </w:p>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学</w:t>
            </w:r>
            <w:r>
              <w:rPr>
                <w:rFonts w:hint="eastAsia" w:eastAsia="黑体"/>
                <w:b/>
                <w:color w:val="000000"/>
                <w:sz w:val="24"/>
                <w:szCs w:val="24"/>
                <w:lang w:val="en-US" w:eastAsia="zh-CN"/>
              </w:rPr>
              <w:t xml:space="preserve">    </w:t>
            </w:r>
            <w:r>
              <w:rPr>
                <w:rFonts w:eastAsia="黑体"/>
                <w:b/>
                <w:color w:val="000000"/>
                <w:sz w:val="24"/>
                <w:szCs w:val="24"/>
              </w:rPr>
              <w:t>号：B1402****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ind w:left="0" w:leftChars="0" w:firstLine="0" w:firstLineChars="0"/>
        <w:jc w:val="center"/>
        <w:rPr>
          <w:rFonts w:eastAsia="黑体"/>
        </w:rPr>
      </w:pPr>
      <w:r>
        <w:rPr>
          <w:sz w:val="24"/>
        </w:rPr>
        <mc:AlternateContent>
          <mc:Choice Requires="wps">
            <w:drawing>
              <wp:anchor distT="0" distB="0" distL="114300" distR="114300" simplePos="0" relativeHeight="251704320"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4320;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D2exPN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D2exPNOQIAAI8EAAAOAAAAAAAAAAEAIAAAACYBAABkcnMv&#10;ZTJvRG9jLnhtbFBLBQYAAAAABgAGAFkBAADR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rFonts w:eastAsia="黑体"/>
          <w:kern w:val="0"/>
          <w:szCs w:val="20"/>
        </w:rPr>
        <w:drawing>
          <wp:inline distT="0" distB="0" distL="0" distR="0">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keepNext w:val="0"/>
        <w:keepLines w:val="0"/>
        <w:pageBreakBefore w:val="0"/>
        <w:widowControl w:val="0"/>
        <w:tabs>
          <w:tab w:val="left" w:pos="3240"/>
        </w:tabs>
        <w:kinsoku/>
        <w:wordWrap/>
        <w:overflowPunct/>
        <w:topLinePunct w:val="0"/>
        <w:autoSpaceDE/>
        <w:autoSpaceDN/>
        <w:bidi w:val="0"/>
        <w:adjustRightInd w:val="0"/>
        <w:snapToGrid w:val="0"/>
        <w:spacing w:line="240" w:lineRule="auto"/>
        <w:ind w:left="0" w:leftChars="0" w:firstLine="0" w:firstLineChars="0"/>
        <w:jc w:val="center"/>
        <w:textAlignment w:val="auto"/>
        <w:rPr>
          <w:rFonts w:ascii="微软雅黑" w:hAnsi="黑体" w:eastAsia="微软雅黑"/>
          <w:b/>
          <w:bCs/>
          <w:color w:val="000000"/>
          <w:sz w:val="90"/>
          <w:szCs w:val="90"/>
        </w:rPr>
      </w:pPr>
      <w:r>
        <w:rPr>
          <w:sz w:val="96"/>
          <w:szCs w:val="96"/>
        </w:rPr>
        <mc:AlternateContent>
          <mc:Choice Requires="wps">
            <w:drawing>
              <wp:anchor distT="0" distB="0" distL="114300" distR="114300" simplePos="0" relativeHeight="251675648"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5648;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yThHtcAAAALAQAADwAAAAAAAAABACAAAAAiAAAAZHJzL2Rv&#10;d25yZXYueG1sUEsBAhQAFAAAAAgAh07iQKHdds47AgAAjwQAAA4AAAAAAAAAAQAgAAAAJgEAAGRy&#10;cy9lMm9Eb2MueG1sUEsFBgAAAAAGAAYAWQEAANMFA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r>
        <w:rPr>
          <w:rFonts w:ascii="Times New Roman" w:hAnsi="Times New Roman"/>
          <w:color w:val="000000"/>
          <w:sz w:val="96"/>
          <w:szCs w:val="96"/>
        </w:rPr>
        <mc:AlternateContent>
          <mc:Choice Requires="wps">
            <w:drawing>
              <wp:anchor distT="0" distB="0" distL="114300" distR="114300" simplePos="0" relativeHeight="251669504" behindDoc="0" locked="0" layoutInCell="1" allowOverlap="1">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39.6pt;width:64.7pt;z-index:251669504;mso-width-relative:page;mso-height-relative:page;" fillcolor="#FFFFFF" filled="t" stroked="t" coordsize="21600,21600" o:gfxdata="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GRgx1wAAAAkBAAAPAAAAAAAAAAEAIAAA&#10;ACIAAABkcnMvZG93bnJldi54bWxQSwECFAAUAAAACACHTuJApPa3ug0CAAA3BAAADgAAAAAAAAAB&#10;ACAAAAAmAQAAZHJzL2Uyb0RvYy54bWxQSwUGAAAAAAYABgBZAQAApQU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v:textbox>
              </v:shape>
            </w:pict>
          </mc:Fallback>
        </mc:AlternateContent>
      </w:r>
      <w:r>
        <w:rPr>
          <w:rFonts w:hint="eastAsia" w:ascii="微软雅黑" w:hAnsi="黑体" w:eastAsia="微软雅黑"/>
          <w:b/>
          <w:bCs/>
          <w:color w:val="000000"/>
          <w:sz w:val="96"/>
          <w:szCs w:val="96"/>
        </w:rPr>
        <w:t>博</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keepNext w:val="0"/>
        <w:keepLines w:val="0"/>
        <w:pageBreakBefore w:val="0"/>
        <w:widowControl w:val="0"/>
        <w:tabs>
          <w:tab w:val="left" w:pos="3240"/>
        </w:tabs>
        <w:kinsoku/>
        <w:wordWrap/>
        <w:overflowPunct/>
        <w:topLinePunct w:val="0"/>
        <w:autoSpaceDE/>
        <w:autoSpaceDN/>
        <w:bidi w:val="0"/>
        <w:adjustRightInd w:val="0"/>
        <w:snapToGrid w:val="0"/>
        <w:spacing w:before="78" w:beforeLines="25" w:line="240" w:lineRule="auto"/>
        <w:ind w:left="0" w:leftChars="0" w:firstLine="0" w:firstLineChars="0"/>
        <w:jc w:val="center"/>
        <w:textAlignment w:val="auto"/>
        <w:rPr>
          <w:rFonts w:ascii="Arial Black" w:hAnsi="Arial Black" w:cs="Arial"/>
          <w:color w:val="000000"/>
          <w:sz w:val="28"/>
          <w:szCs w:val="32"/>
        </w:rPr>
      </w:pPr>
      <w:r>
        <w:rPr>
          <w:rFonts w:ascii="Arial Black" w:hAnsi="Arial Black" w:cs="Arial"/>
          <w:color w:val="000000"/>
          <w:sz w:val="28"/>
          <w:szCs w:val="32"/>
        </w:rPr>
        <w:t>Doctoral Dissertation</w:t>
      </w:r>
      <w:r>
        <w:rPr>
          <w:rFonts w:hint="eastAsia" w:ascii="Arial Black" w:hAnsi="Arial Black" w:cs="Arial"/>
          <w:color w:val="000000"/>
          <w:sz w:val="28"/>
          <w:szCs w:val="32"/>
          <w:lang w:val="en-US" w:eastAsia="zh-CN"/>
        </w:rPr>
        <w:t xml:space="preserve"> of </w:t>
      </w:r>
      <w:r>
        <w:rPr>
          <w:rFonts w:ascii="Arial Black" w:hAnsi="Arial Black" w:cs="Arial"/>
          <w:color w:val="000000"/>
          <w:sz w:val="28"/>
          <w:szCs w:val="32"/>
        </w:rPr>
        <w:t xml:space="preserve">China University of Petroleum </w:t>
      </w:r>
    </w:p>
    <w:p>
      <w:pPr>
        <w:adjustRightInd w:val="0"/>
        <w:snapToGrid w:val="0"/>
        <w:spacing w:line="360" w:lineRule="auto"/>
        <w:jc w:val="center"/>
        <w:rPr>
          <w:b/>
          <w:bCs/>
          <w:sz w:val="44"/>
          <w:szCs w:val="44"/>
        </w:rPr>
      </w:pPr>
      <w:bookmarkStart w:id="0" w:name="OLE_LINK146"/>
      <w:bookmarkStart w:id="1" w:name="OLE_LINK110"/>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bookmarkEnd w:id="0"/>
    <w:bookmarkEnd w:id="1"/>
    <w:p>
      <w:pPr>
        <w:spacing w:line="360" w:lineRule="auto"/>
        <w:jc w:val="center"/>
        <w:rPr>
          <w:rStyle w:val="93"/>
          <w:rFonts w:eastAsia="黑体"/>
        </w:rPr>
      </w:pPr>
      <w:r>
        <w:rPr>
          <w:rStyle w:val="93"/>
          <w:rFonts w:eastAsia="黑体"/>
          <w:sz w:val="36"/>
          <w:szCs w:val="36"/>
        </w:rPr>
        <w:t>英文题目</w:t>
      </w:r>
      <w:r>
        <w:rPr>
          <w:rStyle w:val="93"/>
          <w:rFonts w:hint="eastAsia" w:eastAsia="黑体"/>
          <w:sz w:val="36"/>
          <w:szCs w:val="36"/>
        </w:rPr>
        <w:t>（</w:t>
      </w:r>
      <w:r>
        <w:rPr>
          <w:rStyle w:val="93"/>
          <w:rFonts w:hint="eastAsia" w:eastAsia="黑体"/>
          <w:sz w:val="36"/>
          <w:szCs w:val="36"/>
          <w:lang w:val="en-US" w:eastAsia="zh-CN"/>
        </w:rPr>
        <w:t>小二</w:t>
      </w:r>
      <w:r>
        <w:rPr>
          <w:rStyle w:val="93"/>
          <w:rFonts w:hint="eastAsia" w:eastAsia="黑体"/>
          <w:sz w:val="36"/>
          <w:szCs w:val="36"/>
        </w:rPr>
        <w:t>，</w:t>
      </w:r>
      <w:r>
        <w:rPr>
          <w:rStyle w:val="93"/>
          <w:rFonts w:eastAsia="黑体"/>
          <w:sz w:val="36"/>
          <w:szCs w:val="36"/>
        </w:rPr>
        <w:t>Times New Roman</w:t>
      </w:r>
      <w:r>
        <w:rPr>
          <w:rStyle w:val="93"/>
          <w:rFonts w:hint="eastAsia" w:eastAsia="黑体"/>
          <w:sz w:val="36"/>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keepNext w:val="0"/>
        <w:keepLines w:val="0"/>
        <w:pageBreakBefore w:val="0"/>
        <w:widowControl w:val="0"/>
        <w:kinsoku/>
        <w:wordWrap/>
        <w:overflowPunct/>
        <w:topLinePunct w:val="0"/>
        <w:autoSpaceDE/>
        <w:autoSpaceDN/>
        <w:bidi w:val="0"/>
        <w:adjustRightInd/>
        <w:snapToGrid/>
        <w:spacing w:line="560" w:lineRule="exact"/>
        <w:ind w:firstLine="1782" w:firstLineChars="594"/>
        <w:textAlignment w:val="auto"/>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6672" behindDoc="0" locked="0" layoutInCell="1" allowOverlap="1">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wps:txbx>
                      <wps:bodyPr upright="1"/>
                    </wps:wsp>
                  </a:graphicData>
                </a:graphic>
              </wp:anchor>
            </w:drawing>
          </mc:Choice>
          <mc:Fallback>
            <w:pict>
              <v:shape id="_x0000_s1026" o:spid="_x0000_s1026" o:spt="202" type="#_x0000_t202" style="position:absolute;left:0pt;margin-left:-52.85pt;margin-top:3.7pt;height:24.2pt;width:132.45pt;z-index:251676672;mso-width-relative:page;mso-height-relative:page;" fillcolor="#FFFFFF" filled="t" stroked="t" coordsize="21600,21600" o:gfxdata="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Hoe9NkAAAAJAQAADwAAAAAAAAABACAA&#10;AAAiAAAAZHJzL2Rvd25yZXYueG1sUEsBAhQAFAAAAAgAh07iQLa1wJ8MAgAANgQAAA4AAAAAAAAA&#10;AQAgAAAAKAEAAGRycy9lMm9Eb2MueG1sUEsFBgAAAAAGAAYAWQEAAKY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hint="eastAsia"/>
          <w:sz w:val="30"/>
          <w:szCs w:val="30"/>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74.9pt;width:99.6pt;z-index:251678720;mso-width-relative:page;mso-height-relative:page;" fillcolor="#FFFFFF" filled="t" stroked="t" coordsize="21600,21600" o:gfxdata="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OTHK9gAAAALAQAADwAAAAAAAAABACAA&#10;AAAiAAAAZHJzL2Rvd25yZXYueG1sUEsBAhQAFAAAAAgAh07iQHapEOMNAgAAOA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lang w:val="en-US" w:eastAsia="zh-CN"/>
        </w:rPr>
        <w:t xml:space="preserve"> </w:t>
      </w:r>
      <w:r>
        <w:rPr>
          <w:rFonts w:hint="eastAsia" w:ascii="楷体_GB2312" w:eastAsia="楷体_GB2312"/>
          <w:b/>
          <w:sz w:val="30"/>
          <w:szCs w:val="30"/>
        </w:rPr>
        <w:t>所在专业</w:t>
      </w:r>
    </w:p>
    <w:p>
      <w:pPr>
        <w:keepNext w:val="0"/>
        <w:keepLines w:val="0"/>
        <w:pageBreakBefore w:val="0"/>
        <w:widowControl w:val="0"/>
        <w:kinsoku/>
        <w:wordWrap/>
        <w:overflowPunct/>
        <w:topLinePunct w:val="0"/>
        <w:autoSpaceDE/>
        <w:autoSpaceDN/>
        <w:bidi w:val="0"/>
        <w:adjustRightInd/>
        <w:snapToGrid/>
        <w:spacing w:line="560" w:lineRule="exact"/>
        <w:ind w:firstLine="1782" w:firstLineChars="594"/>
        <w:textAlignment w:val="auto"/>
        <w:rPr>
          <w:rFonts w:hint="default" w:ascii="楷体_GB2312" w:eastAsia="宋体"/>
          <w:color w:val="000000"/>
          <w:sz w:val="30"/>
          <w:szCs w:val="30"/>
          <w:lang w:val="en-US" w:eastAsia="zh-CN"/>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65pt;margin-top:3.3pt;height:23.6pt;width:99.5pt;z-index:251677696;mso-width-relative:page;mso-height-relative:page;" filled="f" stroked="t" coordsize="21600,21600" o:gfxdata="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HPDFtkAAAAIAQAADwAAAAAAAAABACAAAAAiAAAAZHJz&#10;L2Rvd25yZXYueG1sUEsBAhQAFAAAAAgAh07iQLPSoGcDAgAA7wMAAA4AAAAAAAAAAQAgAAAAKA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0768" behindDoc="0" locked="0" layoutInCell="1" allowOverlap="1">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15pt;margin-top:3.3pt;height:128.6pt;width:176.7pt;z-index:251680768;mso-width-relative:page;mso-height-relative:page;" filled="f" stroked="t" coordsize="21600,21600" o:gfxdata="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5dcR7ZAAAACQEAAA8AAAAAAAAAAQAgAAAAIgAAAGRy&#10;cy9kb3ducmV2LnhtbFBLAQIUABQAAAAIAIdO4kASzUrJBAIAAPADAAAOAAAAAAAAAAEAIAAAACgB&#10;AABkcnMvZTJvRG9jLnhtbFBLBQYAAAAABgAGAFkBAACeBQAAAAA=&#10;">
                <v:fill on="f" focussize="0,0"/>
                <v:stroke color="#000000" joinstyle="round" endarrow="block"/>
                <v:imagedata o:title=""/>
                <o:lock v:ext="edit" aspectratio="f"/>
              </v:line>
            </w:pict>
          </mc:Fallback>
        </mc:AlternateContent>
      </w:r>
      <w:r>
        <w:rPr>
          <w:rFonts w:hint="eastAsia" w:ascii="宋体" w:hAnsi="宋体"/>
          <w:color w:val="000000"/>
          <w:sz w:val="30"/>
          <w:szCs w:val="30"/>
        </w:rPr>
        <w:t>研究方向：</w:t>
      </w:r>
      <w:r>
        <w:rPr>
          <w:rFonts w:hint="eastAsia" w:eastAsia="黑体"/>
          <w:b/>
          <w:color w:val="000000"/>
          <w:sz w:val="30"/>
          <w:szCs w:val="30"/>
          <w:lang w:val="en-US" w:eastAsia="zh-CN"/>
        </w:rPr>
        <w:t xml:space="preserve"> </w:t>
      </w:r>
      <w:r>
        <w:rPr>
          <w:rFonts w:hint="eastAsia" w:ascii="楷体_GB2312" w:eastAsia="楷体_GB2312"/>
          <w:b/>
          <w:color w:val="000000"/>
          <w:sz w:val="30"/>
          <w:szCs w:val="30"/>
          <w:lang w:val="en-US" w:eastAsia="zh-CN"/>
        </w:rPr>
        <w:t>研究方向</w:t>
      </w:r>
    </w:p>
    <w:p>
      <w:pPr>
        <w:keepNext w:val="0"/>
        <w:keepLines w:val="0"/>
        <w:pageBreakBefore w:val="0"/>
        <w:widowControl w:val="0"/>
        <w:kinsoku/>
        <w:wordWrap/>
        <w:overflowPunct/>
        <w:topLinePunct w:val="0"/>
        <w:autoSpaceDE/>
        <w:autoSpaceDN/>
        <w:bidi w:val="0"/>
        <w:adjustRightInd/>
        <w:snapToGrid/>
        <w:spacing w:line="560" w:lineRule="exact"/>
        <w:ind w:firstLine="1782" w:firstLineChars="594"/>
        <w:textAlignment w:val="auto"/>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42.95pt;margin-top:3.95pt;height:1.25pt;width:166.2pt;z-index:25167974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sDOu7YAAAACAEAAA8AAAAAAAAAAQAgAAAA&#10;IgAAAGRycy9kb3ducmV2LnhtbFBLAQIUABQAAAAIAIdO4kAZN7VCCwIAAAAEAAAOAAAAAAAAAAEA&#10;IAAAACcBAABkcnMvZTJvRG9jLnhtbFBLBQYAAAAABgAGAFkBAACkBQ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作者姓名</w:t>
      </w:r>
    </w:p>
    <w:p>
      <w:pPr>
        <w:keepNext w:val="0"/>
        <w:keepLines w:val="0"/>
        <w:pageBreakBefore w:val="0"/>
        <w:widowControl w:val="0"/>
        <w:kinsoku/>
        <w:wordWrap/>
        <w:overflowPunct/>
        <w:topLinePunct w:val="0"/>
        <w:autoSpaceDE/>
        <w:autoSpaceDN/>
        <w:bidi w:val="0"/>
        <w:adjustRightInd/>
        <w:snapToGrid/>
        <w:spacing w:line="560" w:lineRule="exact"/>
        <w:ind w:firstLine="1782" w:firstLineChars="594"/>
        <w:textAlignment w:val="auto"/>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 w:val="24"/>
        </w:rPr>
      </w:pPr>
    </w:p>
    <w:p>
      <w:pPr>
        <w:jc w:val="center"/>
        <w:rPr>
          <w:sz w:val="24"/>
        </w:rPr>
      </w:pP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rFonts w:ascii="Times New Roman" w:hAnsi="Times New Roman"/>
          <w:color w:val="000000"/>
        </w:rPr>
        <mc:AlternateContent>
          <mc:Choice Requires="wps">
            <w:drawing>
              <wp:anchor distT="0" distB="0" distL="114300" distR="114300" simplePos="0" relativeHeight="251697152" behindDoc="0" locked="0" layoutInCell="1" allowOverlap="1">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wps:txbx>
                      <wps:bodyPr upright="1"/>
                    </wps:wsp>
                  </a:graphicData>
                </a:graphic>
              </wp:anchor>
            </w:drawing>
          </mc:Choice>
          <mc:Fallback>
            <w:pict>
              <v:shape id="_x0000_s1026" o:spid="_x0000_s1026" o:spt="202" type="#_x0000_t202" style="position:absolute;left:0pt;margin-left:-54.45pt;margin-top:4.75pt;height:73.7pt;width:74pt;z-index:251697152;mso-width-relative:page;mso-height-relative:page;" fillcolor="#FFFFFF" filled="t" stroked="t" coordsize="21600,21600" o:gfxdata="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BGtTZAAAACQEAAA8AAAAAAAAAAQAg&#10;AAAAIgAAAGRycy9kb3ducmV2LnhtbFBLAQIUABQAAAAIAIdO4kA/N1toDQIAADkEAAAOAAAAAAAA&#10;AAEAIAAAACgBAABkcnMvZTJvRG9jLnhtbFBLBQYAAAAABgAGAFkBAACnBQ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pPr>
        <w:spacing w:before="50" w:after="50" w:line="360" w:lineRule="auto"/>
        <w:jc w:val="center"/>
        <w:rPr>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w:t>
      </w:r>
      <w:r>
        <w:rPr>
          <w:rFonts w:hint="eastAsia" w:eastAsia="黑体"/>
          <w:b/>
          <w:color w:val="000000"/>
          <w:sz w:val="36"/>
          <w:szCs w:val="36"/>
          <w:lang w:val="en-US" w:eastAsia="zh-CN"/>
        </w:rPr>
        <w:t>小二号</w:t>
      </w:r>
      <w:r>
        <w:rPr>
          <w:rFonts w:hint="eastAsia" w:eastAsia="黑体"/>
          <w:b/>
          <w:color w:val="000000"/>
          <w:sz w:val="36"/>
          <w:szCs w:val="36"/>
        </w:rPr>
        <w:t>，</w:t>
      </w:r>
      <w:r>
        <w:rPr>
          <w:rFonts w:eastAsia="黑体"/>
          <w:b/>
          <w:color w:val="000000"/>
          <w:sz w:val="36"/>
          <w:szCs w:val="36"/>
        </w:rPr>
        <w:t>Times New Roman</w:t>
      </w:r>
      <w:r>
        <w:rPr>
          <w:rFonts w:hint="eastAsia" w:eastAsia="黑体"/>
          <w:b/>
          <w:color w:val="000000"/>
          <w:sz w:val="36"/>
          <w:szCs w:val="36"/>
        </w:rPr>
        <w:t>，加粗）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8960;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AlEBpz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75pt;margin-top:15.6pt;height:15.6pt;width:52.5pt;z-index:251692032;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YnR1dkAAAAIAQAADwAAAAAAAAABACAAAAAiAAAAZHJz&#10;L2Rvd25yZXYueG1sUEsBAhQAFAAAAAgAh07iQNbnCgYDAgAA8AMAAA4AAAAAAAAAAQAgAAAAKAEA&#10;AGRycy9lMm9Eb2MueG1sUEsFBgAAAAAGAAYAWQEAAJ0FA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Dissertation Submitted for the Degree of Doctor of </w:t>
      </w:r>
      <w:r>
        <w:rPr>
          <w:color w:val="000000"/>
          <w:sz w:val="28"/>
          <w:szCs w:val="28"/>
        </w:rPr>
        <w:t>Philosophy</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3.55pt;margin-top:24.55pt;height:107.1pt;width:72.75pt;z-index:251702272;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HZtNsAAAAKAQAADwAAAAAAAAABACAA&#10;AAAiAAAAZHJzL2Rvd25yZXYueG1sUEsBAhQAFAAAAAgAh07iQB4Im94KAgAA+QMAAA4AAAAAAAAA&#10;AQAgAAAAKgEAAGRycy9lMm9Eb2MueG1sUEsFBgAAAAAGAAYAWQEAAKY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9.05pt;margin-top:27.65pt;height:38pt;width:65.5pt;z-index:251701248;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jiBNoAAAAKAQAADwAAAAAAAAABACAA&#10;AAAiAAAAZHJzL2Rvd25yZXYueG1sUEsBAhQAFAAAAAgAh07iQHkwT3oLAgAA+AMAAA4AAAAAAAAA&#10;AQAgAAAAKQEAAGRycy9lMm9Eb2MueG1sUEsFBgAAAAAGAAYAWQEAAKY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w:t>
                            </w:r>
                            <w:r>
                              <w:rPr>
                                <w:rFonts w:hint="default" w:ascii="Times New Roman" w:hAnsi="Times New Roman" w:cs="Times New Roman"/>
                                <w:sz w:val="24"/>
                                <w:szCs w:val="24"/>
                              </w:rPr>
                              <w:t>g</w:t>
                            </w:r>
                          </w:p>
                        </w:txbxContent>
                      </wps:txbx>
                      <wps:bodyPr upright="1"/>
                    </wps:wsp>
                  </a:graphicData>
                </a:graphic>
              </wp:anchor>
            </w:drawing>
          </mc:Choice>
          <mc:Fallback>
            <w:pict>
              <v:shape id="_x0000_s1026" o:spid="_x0000_s1026" o:spt="202" type="#_x0000_t202" style="position:absolute;left:0pt;margin-left:276.9pt;margin-top:0.85pt;height:24.2pt;width:233.2pt;z-index:251700224;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Au/xF6DAIAADgEAAAOAAAAAAAAAAEA&#10;IAAAACY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w:t>
                      </w:r>
                      <w:r>
                        <w:rPr>
                          <w:rFonts w:hint="default" w:ascii="Times New Roman" w:hAnsi="Times New Roman" w:cs="Times New Roman"/>
                          <w:sz w:val="24"/>
                          <w:szCs w:val="24"/>
                        </w:rPr>
                        <w:t>g</w:t>
                      </w:r>
                    </w:p>
                  </w:txbxContent>
                </v:textbox>
              </v:shape>
            </w:pict>
          </mc:Fallback>
        </mc:AlternateContent>
      </w: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5104;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K+SVHwsCAAA6BAAADgAAAGRycy9lMm9Eb2MueG1srVNN&#10;rtMwEN4jcQfLe5q0fQ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Ar5JUfCwIAADoEAAAOAAAAAAAAAAEA&#10;IAAAACc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6128"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22.7pt;height:56pt;width:99.75pt;z-index:251696128;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IQ/SnaAAAACQEAAA8AAAAAAAAAAQAgAAAAIgAAAGRycy9k&#10;b3ducmV2LnhtbFBLAQIUABQAAAAIAIdO4kB7klOLAAIAAPEDAAAOAAAAAAAAAAEAIAAAACkBAABk&#10;cnMvZTJvRG9jLnhtbFBLBQYAAAAABgAGAFkBAACb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3056;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AA4UKL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4.1pt;margin-top:21.9pt;height:43.05pt;width:27.05pt;z-index:251694080;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8BNO2gAAAAoBAAAPAAAAAAAAAAEAIAAAACIA&#10;AABkcnMvZG93bnJldi54bWxQSwECFAAUAAAACACHTuJAxvtnyQcCAAD6AwAADgAAAAAAAAABACAA&#10;AAApAQAAZHJzL2Uyb0RvYy54bWxQSwUGAAAAAAYABgBZAQAAo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9984;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l5BX2AAAAAoBAAAPAAAAAAAAAAEA&#10;IAAAACIAAABkcnMvZG93bnJldi54bWxQSwECFAAUAAAACACHTuJAE8yiwg8CAAA6BAAADgAAAAAA&#10;AAABACAAAAAn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pPr>
        <w:spacing w:before="50" w:after="50" w:line="360" w:lineRule="auto"/>
        <w:jc w:val="center"/>
        <w:rPr>
          <w:color w:val="000000"/>
        </w:rPr>
      </w:pP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8pt;margin-top:2.5pt;height:32.6pt;width:69.5pt;z-index:251691008;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pBi9TXAAAACAEAAA8AAAAAAAAAAQAgAAAAIgAAAGRycy9k&#10;b3ducmV2LnhtbFBLAQIUABQAAAAIAIdO4kAzBB8KAwIAAPADAAAOAAAAAAAAAAEAIAAAACYBAABk&#10;cnMvZTJvRG9jLnhtbFBLBQYAAAAABgAGAFkBAACbBQAAAAA=&#10;">
                <v:fill on="f" focussize="0,0"/>
                <v:stroke color="#000000" joinstyle="round" endarrow="block"/>
                <v:imagedata o:title=""/>
                <o:lock v:ext="edit" aspectratio="f"/>
              </v:line>
            </w:pict>
          </mc:Fallback>
        </mc:AlternateContent>
      </w:r>
      <w:r>
        <w:rPr>
          <w:color w:val="000000"/>
          <w:sz w:val="30"/>
          <w:szCs w:val="30"/>
        </w:rPr>
        <w:t>College of Petroleum Engineering</w:t>
      </w: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rFonts w:hint="eastAsia" w:ascii="Times New Roman" w:hAnsi="Times New Roman" w:eastAsia="宋体" w:cs="Times New Roman"/>
          <w:i w:val="0"/>
          <w:iCs w:val="0"/>
          <w:caps w:val="0"/>
          <w:color w:val="333333"/>
          <w:spacing w:val="0"/>
          <w:kern w:val="0"/>
          <w:sz w:val="24"/>
          <w:szCs w:val="24"/>
          <w:shd w:val="clear" w:fill="FFFFFF"/>
          <w:lang w:val="en-US" w:eastAsia="zh-CN" w:bidi="ar"/>
        </w:rPr>
      </w:pPr>
      <w:r>
        <w:rPr>
          <w:color w:val="000000"/>
          <w:sz w:val="30"/>
          <w:szCs w:val="30"/>
        </w:rPr>
        <w:t>China University of Petroleum (East China)</w:t>
      </w: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lang w:val="en-US" w:eastAsia="zh-CN"/>
        </w:rPr>
      </w:pPr>
      <w:bookmarkStart w:id="2" w:name="_Toc21942"/>
      <w:r>
        <w:rPr>
          <w:rFonts w:hint="eastAsia" w:ascii="黑体" w:hAnsi="黑体" w:eastAsia="黑体" w:cs="黑体"/>
          <w:sz w:val="32"/>
          <w:szCs w:val="32"/>
          <w:lang w:val="en-US" w:eastAsia="zh-CN"/>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答辩时间</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 xml:space="preserve">20 </w:t>
            </w:r>
            <w:r>
              <w:rPr>
                <w:rFonts w:hint="eastAsia" w:ascii="宋体" w:hAnsi="宋体" w:cs="宋体"/>
                <w:b w:val="0"/>
                <w:bCs w:val="0"/>
                <w:sz w:val="24"/>
                <w:szCs w:val="24"/>
                <w:vertAlign w:val="baseline"/>
                <w:lang w:val="en-US" w:eastAsia="zh-CN"/>
              </w:rPr>
              <w:t xml:space="preserve"> 年 </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 xml:space="preserve"> 月</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答辩地点</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组成</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姓名</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职称</w:t>
            </w: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主席</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委员</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bidi w:val="0"/>
        <w:rPr>
          <w:rFonts w:hint="eastAsia"/>
        </w:rPr>
      </w:pPr>
      <w:r>
        <w:rPr>
          <w:rFonts w:ascii="Times New Roman" w:hAnsi="Times New Roman"/>
          <w:color w:val="000000"/>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8176;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v:textbox>
              </v:shape>
            </w:pict>
          </mc:Fallback>
        </mc:AlternateConten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关于学位论文的独创性声明</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rPr>
      </w:pPr>
      <w:r>
        <w:rPr>
          <w:color w:val="000000"/>
          <w:sz w:val="24"/>
        </w:rPr>
        <w:t>若有不实之处，本人愿意承担相关法律责任。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v:textbox>
              </v:shape>
            </w:pict>
          </mc:Fallback>
        </mc:AlternateConten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bookmarkStart w:id="3" w:name="_Toc16666"/>
      <w:r>
        <w:rPr>
          <w:rFonts w:hint="eastAsia" w:ascii="黑体" w:hAnsi="黑体" w:eastAsia="黑体" w:cs="黑体"/>
          <w:sz w:val="32"/>
          <w:szCs w:val="32"/>
        </w:rPr>
        <w:t>学位论文使用授权书</w:t>
      </w:r>
      <w:bookmarkEnd w:id="3"/>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本学位论文作者完全了解</w:t>
      </w:r>
      <w:r>
        <w:rPr>
          <w:rFonts w:hint="eastAsia" w:ascii="宋体" w:hAnsi="宋体" w:cs="宋体"/>
          <w:color w:val="000000"/>
          <w:sz w:val="24"/>
          <w:szCs w:val="24"/>
          <w:lang w:val="en-US" w:eastAsia="zh-CN"/>
        </w:rPr>
        <w:t>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有关保留、使用学位论文的规定</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同意学校</w:t>
      </w:r>
      <w:r>
        <w:rPr>
          <w:rFonts w:hint="eastAsia" w:ascii="宋体" w:hAnsi="宋体" w:eastAsia="宋体" w:cs="宋体"/>
          <w:color w:val="000000"/>
          <w:sz w:val="24"/>
          <w:szCs w:val="24"/>
        </w:rPr>
        <w:t>保留并向国家有关部门或机构送交学位论文的复印件和电子版</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允许本学位论文被查阅和借阅</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本人授权中国石油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可以将本学位论文的全部或部分内容编入有关数据库进行检索，可以采用复印、缩印</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扫描</w:t>
      </w:r>
      <w:r>
        <w:rPr>
          <w:rFonts w:hint="eastAsia" w:ascii="宋体" w:hAnsi="宋体" w:eastAsia="宋体" w:cs="宋体"/>
          <w:color w:val="000000"/>
          <w:sz w:val="24"/>
          <w:szCs w:val="24"/>
        </w:rPr>
        <w:t>或其它手段保存和汇编本学位论文</w:t>
      </w:r>
      <w:r>
        <w:rPr>
          <w:rFonts w:hint="eastAsia" w:ascii="宋体" w:hAnsi="宋体" w:cs="宋体"/>
          <w:color w:val="000000"/>
          <w:sz w:val="24"/>
          <w:szCs w:val="24"/>
          <w:lang w:eastAsia="zh-CN"/>
        </w:rPr>
        <w:t>。</w:t>
      </w:r>
      <w:r>
        <w:rPr>
          <w:rFonts w:hint="eastAsia" w:ascii="宋体" w:hAnsi="宋体" w:eastAsia="宋体" w:cs="宋体"/>
          <w:color w:val="000000"/>
          <w:sz w:val="24"/>
          <w:szCs w:val="24"/>
        </w:rPr>
        <w:t>（保密的学位论文在解密后适用本授权书）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学位论文作者签名：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指导教师签名：</w:t>
      </w:r>
      <w:r>
        <w:rPr>
          <w:color w:val="000000"/>
          <w:sz w:val="24"/>
          <w:szCs w:val="24"/>
          <w:u w:val="single"/>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rPr>
        <w:sectPr>
          <w:headerReference r:id="rId4" w:type="default"/>
          <w:headerReference r:id="rId5" w:type="even"/>
          <w:footerReference r:id="rId6" w:type="even"/>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4" w:name="_Toc156054417"/>
      <w:bookmarkStart w:id="5" w:name="_Toc160891962"/>
      <w:bookmarkStart w:id="6" w:name="_Toc163534838"/>
      <w:bookmarkStart w:id="7" w:name="_Toc156316882"/>
      <w:bookmarkStart w:id="8" w:name="_Toc177998742"/>
      <w:bookmarkStart w:id="9" w:name="_Toc156059698"/>
      <w:bookmarkStart w:id="10" w:name="_Toc176755014"/>
      <w:bookmarkStart w:id="11" w:name="_Toc176534948"/>
      <w:bookmarkStart w:id="12" w:name="_Toc176754954"/>
      <w:bookmarkStart w:id="13" w:name="_Toc163533792"/>
      <w:bookmarkStart w:id="14" w:name="_Toc156291003"/>
      <w:bookmarkStart w:id="15" w:name="_Toc156292241"/>
      <w:bookmarkStart w:id="16" w:name="_Toc156291138"/>
      <w:bookmarkStart w:id="17" w:name="_Toc156292341"/>
      <w:bookmarkStart w:id="18" w:name="_Toc179176260"/>
      <w:bookmarkStart w:id="19" w:name="_Toc176754252"/>
      <w:bookmarkStart w:id="20" w:name="_Toc178419012"/>
      <w:bookmarkStart w:id="21" w:name="_Toc175668068"/>
      <w:bookmarkStart w:id="22" w:name="_Toc176755198"/>
      <w:bookmarkStart w:id="23" w:name="_Toc176755151"/>
      <w:bookmarkStart w:id="24" w:name="_Toc176754562"/>
      <w:bookmarkStart w:id="25" w:name="_Toc163534798"/>
      <w:bookmarkStart w:id="26" w:name="_Toc156292612"/>
      <w:bookmarkStart w:id="27" w:name="_Toc34995160"/>
      <w:bookmarkStart w:id="28" w:name="_Toc176754847"/>
      <w:bookmarkStart w:id="29" w:name="_Toc176946083"/>
      <w:bookmarkStart w:id="30" w:name="_Toc163979241"/>
      <w:bookmarkStart w:id="31" w:name="_Toc163534517"/>
      <w:bookmarkStart w:id="32" w:name="_Toc156291990"/>
      <w:bookmarkStart w:id="33" w:name="_Toc178958404"/>
      <w:bookmarkStart w:id="34" w:name="_Toc177998622"/>
      <w:bookmarkStart w:id="35" w:name="_Toc156290948"/>
      <w:bookmarkStart w:id="36" w:name="_Toc176946403"/>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ascii="宋体" w:hAnsi="宋体" w:eastAsia="宋体" w:cs="宋体"/>
          <w:sz w:val="32"/>
          <w:szCs w:val="32"/>
        </w:rPr>
      </w:pPr>
      <w:r>
        <w:rPr>
          <w:rFonts w:hint="eastAsia" w:ascii="黑体" w:hAnsi="黑体" w:eastAsia="黑体" w:cs="黑体"/>
          <w:sz w:val="32"/>
          <w:szCs w:val="32"/>
        </w:rPr>
        <w:t>摘</w:t>
      </w:r>
      <w:r>
        <w:rPr>
          <w:rFonts w:hint="eastAsia"/>
          <w:sz w:val="32"/>
          <w:szCs w:val="32"/>
          <w:lang w:val="en-US" w:eastAsia="zh-CN"/>
        </w:rPr>
        <w:t xml:space="preserve">    </w:t>
      </w:r>
      <w:r>
        <w:rPr>
          <w:rFonts w:hint="eastAsia" w:ascii="黑体" w:hAnsi="黑体" w:eastAsia="黑体" w:cs="黑体"/>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论文摘要由</w:t>
      </w:r>
      <w:r>
        <w:rPr>
          <w:rFonts w:ascii="宋体" w:hAnsi="宋体"/>
          <w:color w:val="000000" w:themeColor="text1"/>
          <w:sz w:val="24"/>
          <w:szCs w:val="24"/>
          <w14:textFill>
            <w14:solidFill>
              <w14:schemeClr w14:val="tx1"/>
            </w14:solidFill>
          </w14:textFill>
        </w:rPr>
        <w:t>“摘要”字样</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摘要正文</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关键词</w:t>
      </w:r>
      <w:r>
        <w:rPr>
          <w:rFonts w:hint="eastAsia" w:ascii="宋体" w:hAnsi="宋体"/>
          <w:color w:val="000000" w:themeColor="text1"/>
          <w:sz w:val="24"/>
          <w:szCs w:val="24"/>
          <w14:textFill>
            <w14:solidFill>
              <w14:schemeClr w14:val="tx1"/>
            </w14:solidFill>
          </w14:textFill>
        </w:rPr>
        <w:t>”字样和</w:t>
      </w:r>
      <w:r>
        <w:rPr>
          <w:rFonts w:ascii="宋体" w:hAnsi="宋体"/>
          <w:color w:val="000000" w:themeColor="text1"/>
          <w:sz w:val="24"/>
          <w:szCs w:val="24"/>
          <w14:textFill>
            <w14:solidFill>
              <w14:schemeClr w14:val="tx1"/>
            </w14:solidFill>
          </w14:textFill>
        </w:rPr>
        <w:t>关键词</w:t>
      </w:r>
      <w:r>
        <w:rPr>
          <w:rFonts w:hint="eastAsia" w:ascii="宋体" w:hAnsi="宋体" w:eastAsia="宋体" w:cs="宋体"/>
          <w:sz w:val="24"/>
          <w:szCs w:val="24"/>
        </w:rPr>
        <w:t>组成。</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800080"/>
          <w:sz w:val="24"/>
          <w:szCs w:val="24"/>
        </w:rPr>
      </w:pPr>
      <w:r>
        <w:rPr>
          <w:rFonts w:hint="eastAsia" w:ascii="宋体" w:hAnsi="宋体" w:eastAsia="宋体" w:cs="宋体"/>
          <w:color w:val="000000"/>
          <w:sz w:val="24"/>
          <w:szCs w:val="24"/>
        </w:rPr>
        <w:t>中文摘要一般约</w:t>
      </w:r>
      <w:r>
        <w:rPr>
          <w:rFonts w:hint="default" w:ascii="Times New Roman" w:hAnsi="Times New Roman" w:eastAsia="宋体" w:cs="Times New Roman"/>
          <w:color w:val="000000"/>
          <w:sz w:val="24"/>
          <w:szCs w:val="24"/>
        </w:rPr>
        <w:t>800</w:t>
      </w:r>
      <w:r>
        <w:rPr>
          <w:rFonts w:hint="eastAsia" w:cs="Times New Roman"/>
          <w:color w:val="000000"/>
          <w:sz w:val="24"/>
          <w:szCs w:val="24"/>
          <w:lang w:val="en-US" w:eastAsia="zh-CN"/>
        </w:rPr>
        <w:t>~</w:t>
      </w:r>
      <w:r>
        <w:rPr>
          <w:rFonts w:hint="default" w:ascii="Times New Roman" w:hAnsi="Times New Roman" w:eastAsia="宋体" w:cs="Times New Roman"/>
          <w:color w:val="000000"/>
          <w:sz w:val="24"/>
          <w:szCs w:val="24"/>
        </w:rPr>
        <w:t>1500</w:t>
      </w:r>
      <w:r>
        <w:rPr>
          <w:rFonts w:hint="eastAsia" w:ascii="宋体" w:hAnsi="宋体" w:eastAsia="宋体" w:cs="宋体"/>
          <w:color w:val="000000"/>
          <w:sz w:val="24"/>
          <w:szCs w:val="24"/>
        </w:rPr>
        <w:t>字。</w:t>
      </w:r>
      <w:r>
        <w:rPr>
          <w:rFonts w:hAnsi="宋体"/>
          <w:sz w:val="24"/>
          <w:szCs w:val="24"/>
        </w:rPr>
        <w:t>摘要是论文内容的高度概括，应具有独立性和自含性，即不阅读论文的全文，就能</w:t>
      </w:r>
      <w:r>
        <w:rPr>
          <w:rFonts w:hint="eastAsia" w:hAnsi="宋体"/>
          <w:sz w:val="24"/>
          <w:szCs w:val="24"/>
        </w:rPr>
        <w:t>通过摘要了解整篇论文的</w:t>
      </w:r>
      <w:r>
        <w:rPr>
          <w:rFonts w:hAnsi="宋体"/>
          <w:sz w:val="24"/>
          <w:szCs w:val="24"/>
        </w:rPr>
        <w:t>必要信息。</w:t>
      </w:r>
      <w:r>
        <w:rPr>
          <w:rFonts w:hint="eastAsia" w:ascii="宋体" w:hAnsi="宋体" w:eastAsia="宋体" w:cs="宋体"/>
          <w:sz w:val="24"/>
          <w:szCs w:val="24"/>
        </w:rPr>
        <w:t>内容一般包括：从事这项研究工作的目的和意义</w:t>
      </w:r>
      <w:r>
        <w:rPr>
          <w:rFonts w:hint="eastAsia" w:ascii="宋体" w:hAnsi="宋体" w:cs="宋体"/>
          <w:sz w:val="24"/>
          <w:szCs w:val="24"/>
          <w:lang w:eastAsia="zh-CN"/>
        </w:rPr>
        <w:t>；</w:t>
      </w:r>
      <w:r>
        <w:rPr>
          <w:rFonts w:hint="eastAsia" w:ascii="宋体" w:hAnsi="宋体" w:cs="宋体"/>
          <w:sz w:val="24"/>
          <w:szCs w:val="24"/>
          <w:lang w:val="en-US" w:eastAsia="zh-CN"/>
        </w:rPr>
        <w:t>主要研究内容和方法</w:t>
      </w:r>
      <w:r>
        <w:rPr>
          <w:rFonts w:hint="eastAsia" w:ascii="宋体" w:hAnsi="宋体" w:eastAsia="宋体" w:cs="宋体"/>
          <w:sz w:val="24"/>
          <w:szCs w:val="24"/>
        </w:rPr>
        <w:t>；获得的</w:t>
      </w:r>
      <w:r>
        <w:rPr>
          <w:rFonts w:hint="eastAsia" w:ascii="宋体" w:hAnsi="宋体" w:cs="宋体"/>
          <w:sz w:val="24"/>
          <w:szCs w:val="24"/>
          <w:lang w:val="en-US" w:eastAsia="zh-CN"/>
        </w:rPr>
        <w:t>主要研究成果和</w:t>
      </w:r>
      <w:r>
        <w:rPr>
          <w:rFonts w:hint="eastAsia" w:ascii="宋体" w:hAnsi="宋体" w:eastAsia="宋体" w:cs="宋体"/>
          <w:sz w:val="24"/>
          <w:szCs w:val="24"/>
        </w:rPr>
        <w:t>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kern w:val="0"/>
          <w:sz w:val="24"/>
          <w:szCs w:val="24"/>
        </w:rPr>
        <w:t>摘要中一般不用图、表、化学结构式、非公知公用的符号和术语。</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rPr>
        <w:t>关键词</w:t>
      </w:r>
      <w:r>
        <w:rPr>
          <w:rFonts w:hint="eastAsia" w:ascii="宋体" w:hAnsi="宋体" w:eastAsia="宋体" w:cs="宋体"/>
          <w:b/>
          <w:bCs w:val="0"/>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关键词由</w:t>
      </w:r>
      <w:r>
        <w:rPr>
          <w:rFonts w:hint="default" w:ascii="Times New Roman" w:hAnsi="Times New Roman" w:eastAsia="宋体" w:cs="Times New Roman"/>
          <w:kern w:val="0"/>
          <w:sz w:val="24"/>
          <w:szCs w:val="24"/>
        </w:rPr>
        <w:t>3</w:t>
      </w:r>
      <w:r>
        <w:rPr>
          <w:rFonts w:hint="default" w:ascii="Times New Roman" w:hAnsi="Times New Roman" w:cs="Times New Roman"/>
          <w:color w:val="000000"/>
          <w:sz w:val="24"/>
          <w:szCs w:val="24"/>
          <w:lang w:val="en-US" w:eastAsia="zh-CN"/>
        </w:rPr>
        <w:t>~</w:t>
      </w:r>
      <w:r>
        <w:rPr>
          <w:rFonts w:hint="eastAsia" w:cs="Times New Roman"/>
          <w:kern w:val="0"/>
          <w:sz w:val="24"/>
          <w:szCs w:val="24"/>
          <w:lang w:val="en-US" w:eastAsia="zh-CN"/>
        </w:rPr>
        <w:t>5</w:t>
      </w:r>
      <w:r>
        <w:rPr>
          <w:rFonts w:hint="eastAsia" w:ascii="宋体" w:hAnsi="宋体" w:eastAsia="宋体" w:cs="宋体"/>
          <w:sz w:val="24"/>
          <w:szCs w:val="24"/>
        </w:rPr>
        <w:t>个组成。关键词</w:t>
      </w:r>
      <w:r>
        <w:rPr>
          <w:rFonts w:hint="eastAsia" w:ascii="宋体" w:hAnsi="宋体" w:eastAsia="宋体" w:cs="宋体"/>
          <w:sz w:val="24"/>
          <w:szCs w:val="24"/>
          <w:lang w:val="en-US" w:eastAsia="zh-CN"/>
        </w:rPr>
        <w:t>尽量</w:t>
      </w:r>
      <w:r>
        <w:rPr>
          <w:rFonts w:hint="eastAsia" w:ascii="宋体" w:hAnsi="宋体" w:eastAsia="宋体" w:cs="宋体"/>
          <w:sz w:val="24"/>
          <w:szCs w:val="24"/>
        </w:rPr>
        <w:t>从《汉语主题词表》</w:t>
      </w:r>
      <w:r>
        <w:rPr>
          <w:rFonts w:hint="eastAsia" w:ascii="宋体" w:hAnsi="宋体" w:cs="宋体"/>
          <w:sz w:val="24"/>
          <w:szCs w:val="24"/>
          <w:lang w:val="en-US" w:eastAsia="zh-CN"/>
        </w:rPr>
        <w:t>和各专业主题词表</w:t>
      </w:r>
      <w:r>
        <w:rPr>
          <w:rFonts w:hint="eastAsia" w:ascii="宋体" w:hAnsi="宋体" w:eastAsia="宋体" w:cs="宋体"/>
          <w:sz w:val="24"/>
          <w:szCs w:val="24"/>
        </w:rPr>
        <w:t>中摘选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按词条的外延层次排列（外延大的排在前面）。每一关键词之间用</w:t>
      </w:r>
      <w:r>
        <w:rPr>
          <w:rFonts w:hint="eastAsia" w:ascii="宋体" w:hAnsi="宋体" w:cs="宋体"/>
          <w:sz w:val="24"/>
          <w:szCs w:val="24"/>
          <w:lang w:val="en-US" w:eastAsia="zh-CN"/>
        </w:rPr>
        <w:t>中文分号</w:t>
      </w:r>
      <w:r>
        <w:rPr>
          <w:rFonts w:hint="eastAsia" w:ascii="宋体" w:hAnsi="宋体" w:eastAsia="宋体" w:cs="宋体"/>
          <w:sz w:val="24"/>
          <w:szCs w:val="24"/>
          <w:lang w:val="en-US" w:eastAsia="zh-CN"/>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lang w:val="en-US" w:eastAsia="zh-CN"/>
        </w:rPr>
        <w:t>示例：</w:t>
      </w:r>
    </w:p>
    <w:p>
      <w:pPr>
        <w:pStyle w:val="3"/>
        <w:tabs>
          <w:tab w:val="left" w:pos="0"/>
          <w:tab w:val="left" w:pos="420"/>
        </w:tabs>
        <w:bidi w:val="0"/>
        <w:rPr>
          <w:rFonts w:hint="eastAsia"/>
        </w:rPr>
      </w:pPr>
      <w:bookmarkStart w:id="37" w:name="_Toc3362"/>
      <w:r>
        <w:rPr>
          <w:rFonts w:hint="eastAsia"/>
        </w:rPr>
        <w:t>摘</w:t>
      </w:r>
      <w:r>
        <w:rPr>
          <w:rFonts w:hint="eastAsia"/>
          <w:lang w:val="en-US" w:eastAsia="zh-CN"/>
        </w:rPr>
        <w:t xml:space="preserve">    </w:t>
      </w:r>
      <w:r>
        <w:rPr>
          <w:rFonts w:hint="eastAsia"/>
        </w:rPr>
        <w:t>要</w:t>
      </w:r>
      <w:bookmarkEnd w:id="37"/>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color w:val="000000"/>
          <w:sz w:val="24"/>
        </w:rPr>
      </w:pPr>
      <w:r>
        <w:rPr>
          <w:rFonts w:hint="eastAsia" w:ascii="宋体" w:hAnsi="宋体" w:eastAsia="宋体" w:cs="宋体"/>
          <w:b/>
          <w:bCs w:val="0"/>
          <w:color w:val="000000"/>
          <w:sz w:val="24"/>
        </w:rPr>
        <w:t>关键词：</w:t>
      </w:r>
      <w:r>
        <w:rPr>
          <w:color w:val="000000"/>
          <w:sz w:val="24"/>
        </w:rPr>
        <w:t>反射式</w:t>
      </w:r>
      <w:r>
        <w:rPr>
          <w:rFonts w:hint="eastAsia"/>
          <w:color w:val="000000"/>
          <w:sz w:val="24"/>
          <w:lang w:eastAsia="zh-CN"/>
        </w:rPr>
        <w:t>；</w:t>
      </w:r>
      <w:r>
        <w:rPr>
          <w:color w:val="000000"/>
          <w:sz w:val="24"/>
        </w:rPr>
        <w:t>光纤</w:t>
      </w:r>
      <w:r>
        <w:rPr>
          <w:rFonts w:hint="eastAsia"/>
          <w:color w:val="000000"/>
          <w:sz w:val="24"/>
          <w:lang w:eastAsia="zh-CN"/>
        </w:rPr>
        <w:t>；</w:t>
      </w:r>
      <w:r>
        <w:rPr>
          <w:color w:val="000000"/>
          <w:sz w:val="24"/>
        </w:rPr>
        <w:t>位移</w:t>
      </w:r>
      <w:r>
        <w:rPr>
          <w:rFonts w:hint="eastAsia"/>
          <w:color w:val="000000"/>
          <w:sz w:val="24"/>
          <w:lang w:eastAsia="zh-CN"/>
        </w:rPr>
        <w:t>；</w:t>
      </w:r>
      <w:r>
        <w:rPr>
          <w:color w:val="000000"/>
          <w:sz w:val="24"/>
        </w:rPr>
        <w:t>测量</w:t>
      </w:r>
    </w:p>
    <w:p>
      <w:pPr>
        <w:pStyle w:val="5"/>
        <w:keepNext w:val="0"/>
        <w:keepLines w:val="0"/>
        <w:pageBreakBefore w:val="0"/>
        <w:widowControl w:val="0"/>
        <w:numPr>
          <w:ilvl w:val="2"/>
          <w:numId w:val="0"/>
        </w:numPr>
        <w:tabs>
          <w:tab w:val="left" w:pos="0"/>
          <w:tab w:val="left" w:pos="420"/>
        </w:tabs>
        <w:kinsoku/>
        <w:wordWrap/>
        <w:overflowPunct/>
        <w:topLinePunct w:val="0"/>
        <w:autoSpaceDE/>
        <w:autoSpaceDN/>
        <w:bidi w:val="0"/>
        <w:adjustRightInd/>
        <w:snapToGrid/>
        <w:spacing w:before="0" w:beforeLines="0" w:after="0" w:afterLines="0" w:line="360" w:lineRule="auto"/>
        <w:ind w:leftChars="0"/>
        <w:textAlignment w:val="auto"/>
        <w:rPr>
          <w:rFonts w:hint="default"/>
          <w:lang w:val="en-US" w:eastAsia="zh-CN"/>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32"/>
          <w:szCs w:val="32"/>
        </w:rPr>
      </w:pPr>
      <w:bookmarkStart w:id="38" w:name="_Toc176755015"/>
      <w:bookmarkStart w:id="39" w:name="_Toc177998623"/>
      <w:bookmarkStart w:id="40" w:name="_Toc176755199"/>
      <w:bookmarkStart w:id="41" w:name="_Toc163534799"/>
      <w:bookmarkStart w:id="42" w:name="_Toc176946404"/>
      <w:bookmarkStart w:id="43" w:name="_Toc176754848"/>
      <w:bookmarkStart w:id="44" w:name="_Toc156292342"/>
      <w:bookmarkStart w:id="45" w:name="_Toc156054418"/>
      <w:bookmarkStart w:id="46" w:name="_Toc178958405"/>
      <w:bookmarkStart w:id="47" w:name="_Toc163534518"/>
      <w:bookmarkStart w:id="48" w:name="_Toc163979242"/>
      <w:bookmarkStart w:id="49" w:name="_Toc175668069"/>
      <w:bookmarkStart w:id="50" w:name="_Toc156291139"/>
      <w:bookmarkStart w:id="51" w:name="_Toc156316883"/>
      <w:bookmarkStart w:id="52" w:name="_Toc160891963"/>
      <w:bookmarkStart w:id="53" w:name="_Toc179176261"/>
      <w:bookmarkStart w:id="54" w:name="_Toc176754955"/>
      <w:bookmarkStart w:id="55" w:name="_Toc178419013"/>
      <w:bookmarkStart w:id="56" w:name="_Toc163533793"/>
      <w:bookmarkStart w:id="57" w:name="_Toc156291991"/>
      <w:bookmarkStart w:id="58" w:name="_Toc156292242"/>
      <w:bookmarkStart w:id="59" w:name="_Toc176534949"/>
      <w:bookmarkStart w:id="60" w:name="_Toc176754563"/>
      <w:bookmarkStart w:id="61" w:name="_Toc156292613"/>
      <w:bookmarkStart w:id="62" w:name="_Toc176755152"/>
      <w:bookmarkStart w:id="63" w:name="_Toc156059699"/>
      <w:bookmarkStart w:id="64" w:name="_Toc176754253"/>
      <w:bookmarkStart w:id="65" w:name="_Toc163534839"/>
      <w:bookmarkStart w:id="66" w:name="_Toc156290949"/>
      <w:bookmarkStart w:id="67" w:name="_Toc176946084"/>
      <w:bookmarkStart w:id="68" w:name="_Toc156291004"/>
      <w:bookmarkStart w:id="69" w:name="_Toc177998743"/>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ind w:firstLine="0" w:firstLineChars="0"/>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b/>
          <w:bCs/>
          <w:sz w:val="32"/>
          <w:szCs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2291080</wp:posOffset>
                </wp:positionH>
                <wp:positionV relativeFrom="paragraph">
                  <wp:posOffset>8890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upright="1"/>
                    </wps:wsp>
                  </a:graphicData>
                </a:graphic>
              </wp:anchor>
            </w:drawing>
          </mc:Choice>
          <mc:Fallback>
            <w:pict>
              <v:shape id="_x0000_s1026" o:spid="_x0000_s1026" o:spt="61" type="#_x0000_t61" style="position:absolute;left:0pt;margin-left:180.4pt;margin-top:0.7pt;height:55.15pt;width:289.9pt;z-index:251671552;mso-width-relative:page;mso-height-relative:page;" fillcolor="#FFFFFF" filled="t" stroked="t" coordsize="21600,21600" o:gfxdata="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cECltMAAAAJAQAADwAAAAAAAAABACAAAAAiAAAAZHJzL2Rvd25yZXYu&#10;eG1sUEsBAhQAFAAAAAgAh07iQBuinoc5AgAAkQQAAA4AAAAAAAAAAQAgAAAAIgEAAGRycy9lMm9E&#10;b2MueG1sUEsFBgAAAAAGAAYAWQEAAM0FAAAAAA==&#10;" adj="4426,2377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default" w:eastAsia="宋体"/>
          <w:sz w:val="32"/>
          <w:szCs w:val="32"/>
          <w:lang w:val="en-US" w:eastAsia="zh-CN"/>
        </w:rPr>
      </w:pPr>
      <w:r>
        <w:rPr>
          <w:rFonts w:hint="eastAsia"/>
          <w:b/>
          <w:bCs/>
          <w:sz w:val="32"/>
          <w:szCs w:val="32"/>
        </w:rPr>
        <w:t>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b/>
          <w:bCs/>
          <w:sz w:val="32"/>
          <w:szCs w:val="32"/>
          <w:lang w:val="en-US" w:eastAsia="zh-CN"/>
        </w:rPr>
        <w:t>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sz w:val="24"/>
          <w:szCs w:val="24"/>
          <w:lang w:val="en-US" w:eastAsia="zh-CN"/>
        </w:rPr>
        <w:t>英</w:t>
      </w:r>
      <w:r>
        <w:rPr>
          <w:color w:val="000000" w:themeColor="text1"/>
          <w:sz w:val="24"/>
          <w:szCs w:val="24"/>
          <w14:textFill>
            <w14:solidFill>
              <w14:schemeClr w14:val="tx1"/>
            </w14:solidFill>
          </w14:textFill>
        </w:rPr>
        <w:t>文摘要的内容及关键词应与中文摘要及关键词一致，要符合</w:t>
      </w:r>
      <w:r>
        <w:rPr>
          <w:rFonts w:hint="eastAsia"/>
          <w:color w:val="000000" w:themeColor="text1"/>
          <w:sz w:val="24"/>
          <w:szCs w:val="24"/>
          <w:lang w:val="en-US" w:eastAsia="zh-CN"/>
          <w14:textFill>
            <w14:solidFill>
              <w14:schemeClr w14:val="tx1"/>
            </w14:solidFill>
          </w14:textFill>
        </w:rPr>
        <w:t>英</w:t>
      </w:r>
      <w:r>
        <w:rPr>
          <w:color w:val="000000" w:themeColor="text1"/>
          <w:sz w:val="24"/>
          <w:szCs w:val="24"/>
          <w14:textFill>
            <w14:solidFill>
              <w14:schemeClr w14:val="tx1"/>
            </w14:solidFill>
          </w14:textFill>
        </w:rPr>
        <w:t>语语法，语句通顺，文字流畅</w:t>
      </w:r>
      <w:r>
        <w:rPr>
          <w:rFonts w:hint="eastAsia"/>
          <w:color w:val="000000" w:themeColor="text1"/>
          <w:sz w:val="24"/>
          <w:szCs w:val="24"/>
          <w:lang w:val="en-US" w:eastAsia="zh-CN"/>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sz w:val="24"/>
          <w:szCs w:val="24"/>
        </w:rPr>
      </w:pP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ascii="Times New Roman" w:hAnsi="Times New Roman"/>
          <w:b/>
          <w:bCs/>
          <w:color w:val="000000"/>
          <w:kern w:val="2"/>
          <w:sz w:val="24"/>
          <w:szCs w:val="24"/>
        </w:rPr>
        <w:t>Key words</w:t>
      </w:r>
      <w:r>
        <w:rPr>
          <w:rFonts w:hint="eastAsia"/>
          <w:b/>
          <w:bCs/>
          <w:sz w:val="24"/>
          <w:szCs w:val="24"/>
        </w:rPr>
        <w:t>:</w:t>
      </w:r>
      <w:r>
        <w:rPr>
          <w:rFonts w:hint="default" w:ascii="Times New Roman" w:hAnsi="Times New Roman" w:cs="Times New Roman"/>
          <w:b/>
          <w:bCs/>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b/>
          <w:sz w:val="24"/>
          <w:szCs w:val="24"/>
        </w:rPr>
      </w:pPr>
      <w:r>
        <w:rPr>
          <w:kern w:val="0"/>
          <w:sz w:val="24"/>
          <w:szCs w:val="24"/>
        </w:rPr>
        <w:t>每个关键词组的第一个字母大写，其余为小写，每一关键词之间用</w:t>
      </w:r>
      <w:r>
        <w:rPr>
          <w:rFonts w:hint="eastAsia"/>
          <w:kern w:val="0"/>
          <w:sz w:val="24"/>
          <w:szCs w:val="24"/>
          <w:lang w:val="en-US" w:eastAsia="zh-CN"/>
        </w:rPr>
        <w:t>英文分号</w:t>
      </w:r>
      <w:r>
        <w:rPr>
          <w:kern w:val="0"/>
          <w:sz w:val="24"/>
          <w:szCs w:val="24"/>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FF0000"/>
          <w:sz w:val="24"/>
          <w:szCs w:val="24"/>
          <w:lang w:val="en-US" w:eastAsia="zh-CN"/>
        </w:rPr>
      </w:pPr>
      <w:r>
        <w:rPr>
          <w:rFonts w:hint="eastAsia"/>
          <w:color w:val="FF0000"/>
          <w:sz w:val="24"/>
          <w:szCs w:val="24"/>
          <w:lang w:val="en-US" w:eastAsia="zh-CN"/>
        </w:rPr>
        <w:t>示例：</w:t>
      </w:r>
    </w:p>
    <w:p>
      <w:pPr>
        <w:pStyle w:val="3"/>
        <w:pageBreakBefore w:val="0"/>
        <w:tabs>
          <w:tab w:val="left" w:pos="0"/>
          <w:tab w:val="left" w:pos="420"/>
        </w:tabs>
        <w:kinsoku/>
        <w:wordWrap/>
        <w:overflowPunct/>
        <w:topLinePunct w:val="0"/>
        <w:autoSpaceDE/>
        <w:autoSpaceDN/>
        <w:bidi w:val="0"/>
        <w:adjustRightInd/>
        <w:snapToGrid/>
        <w:rPr>
          <w:b/>
          <w:bCs w:val="0"/>
        </w:rPr>
      </w:pPr>
      <w:bookmarkStart w:id="70" w:name="_Toc20148"/>
      <w:r>
        <w:rPr>
          <w:rFonts w:hint="eastAsia"/>
          <w:b/>
          <w:bCs w:val="0"/>
        </w:rPr>
        <w:t>A</w:t>
      </w:r>
      <w:r>
        <w:rPr>
          <w:rFonts w:hint="eastAsia"/>
          <w:b/>
          <w:bCs w:val="0"/>
          <w:lang w:val="en-US" w:eastAsia="zh-CN"/>
        </w:rPr>
        <w:t>bstract</w:t>
      </w:r>
      <w:bookmarkEnd w:id="7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szCs w:val="24"/>
          <w:lang w:val="en-US" w:eastAsia="zh-CN"/>
        </w:rPr>
        <w:t>,</w:t>
      </w:r>
      <w:r>
        <w:rPr>
          <w:color w:val="000000"/>
          <w:sz w:val="24"/>
          <w:szCs w:val="24"/>
        </w:rPr>
        <w:t xml:space="preserve"> I will mainly describe the electric circuit.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 xml:space="preserve">………………… </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2" w:firstLineChars="200"/>
        <w:jc w:val="both"/>
        <w:textAlignment w:val="baseline"/>
        <w:rPr>
          <w:sz w:val="24"/>
          <w:szCs w:val="24"/>
        </w:rPr>
      </w:pPr>
      <w:r>
        <w:rPr>
          <w:rFonts w:ascii="Times New Roman" w:hAnsi="Times New Roman"/>
          <w:b/>
          <w:bCs/>
          <w:color w:val="000000"/>
          <w:kern w:val="2"/>
          <w:sz w:val="24"/>
          <w:szCs w:val="24"/>
        </w:rPr>
        <w:t>Key words</w:t>
      </w:r>
      <w:r>
        <w:rPr>
          <w:rFonts w:hint="eastAsia" w:ascii="Times New Roman" w:hAnsi="Times New Roman"/>
          <w:b/>
          <w:bCs w:val="0"/>
          <w:color w:val="000000"/>
          <w:kern w:val="2"/>
          <w:sz w:val="24"/>
          <w:szCs w:val="24"/>
          <w:lang w:val="en-US" w:eastAsia="zh-CN"/>
        </w:rPr>
        <w:t>:</w:t>
      </w:r>
      <w:r>
        <w:rPr>
          <w:rFonts w:hint="eastAsia" w:ascii="Times New Roman" w:hAnsi="Times New Roman"/>
          <w:bCs/>
          <w:color w:val="000000"/>
          <w:kern w:val="2"/>
          <w:sz w:val="24"/>
          <w:szCs w:val="24"/>
          <w:lang w:val="en-US" w:eastAsia="zh-CN"/>
        </w:rPr>
        <w:t xml:space="preserve"> </w:t>
      </w:r>
      <w:r>
        <w:rPr>
          <w:rFonts w:ascii="Times New Roman" w:hAnsi="Times New Roman"/>
          <w:color w:val="000000"/>
          <w:sz w:val="24"/>
          <w:szCs w:val="24"/>
        </w:rPr>
        <w:t>Reflective</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Fiber-optic</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Displacement</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Measuring</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lang w:val="en-US" w:eastAsia="zh-CN"/>
        </w:rPr>
      </w:pPr>
      <w:bookmarkStart w:id="71" w:name="_Toc163534800"/>
      <w:bookmarkStart w:id="72" w:name="_Toc156316884"/>
      <w:bookmarkStart w:id="73" w:name="_Toc160891964"/>
      <w:bookmarkStart w:id="74" w:name="_Toc156291005"/>
      <w:bookmarkStart w:id="75" w:name="_Toc163534840"/>
      <w:bookmarkStart w:id="76" w:name="_Toc163979243"/>
      <w:bookmarkStart w:id="77" w:name="_Toc156292614"/>
      <w:bookmarkStart w:id="78" w:name="_Toc156054419"/>
      <w:bookmarkStart w:id="79" w:name="_Toc163534519"/>
      <w:bookmarkStart w:id="80" w:name="_Toc156292243"/>
      <w:bookmarkStart w:id="81" w:name="_Toc156292343"/>
      <w:bookmarkStart w:id="82" w:name="_Toc156291992"/>
      <w:bookmarkStart w:id="83" w:name="_Toc163533794"/>
      <w:bookmarkStart w:id="84" w:name="_Toc156290950"/>
      <w:bookmarkStart w:id="85" w:name="_Toc156059700"/>
      <w:bookmarkStart w:id="86" w:name="_Toc156291140"/>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v:textbox>
              </v:shape>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before="385" w:beforeLines="100" w:after="385" w:afterLines="100" w:line="360" w:lineRule="auto"/>
        <w:ind w:left="0" w:leftChars="0" w:firstLine="0" w:firstLineChars="0"/>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3"/>
        <w:tabs>
          <w:tab w:val="left" w:pos="0"/>
          <w:tab w:val="left" w:pos="420"/>
        </w:tabs>
        <w:bidi w:val="0"/>
        <w:rPr>
          <w:rFonts w:hint="eastAsia"/>
          <w:lang w:val="en-US" w:eastAsia="zh-CN"/>
        </w:rPr>
      </w:pPr>
      <w:bookmarkStart w:id="87" w:name="_Toc15463"/>
      <w:r>
        <w:rPr>
          <w:rFonts w:hint="eastAsia"/>
          <w:lang w:val="en-US" w:eastAsia="zh-CN"/>
        </w:rPr>
        <w:t>论文创新点摘要</w:t>
      </w:r>
      <w:bookmarkEnd w:id="8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突出论文成果独创之处，要求实事求是，简明扼要。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创新点摘要</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3</w:t>
      </w:r>
      <w:r>
        <w:rPr>
          <w:sz w:val="24"/>
          <w:szCs w:val="24"/>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即可</w:t>
      </w:r>
      <w:r>
        <w:rPr>
          <w:rFonts w:hint="eastAsia" w:asciiTheme="minorEastAsia" w:hAnsiTheme="minorEastAsia" w:eastAsiaTheme="minorEastAsia" w:cstheme="minorEastAsia"/>
          <w:color w:val="000000" w:themeColor="text1"/>
          <w:sz w:val="24"/>
          <w:szCs w:val="24"/>
          <w14:textFill>
            <w14:solidFill>
              <w14:schemeClr w14:val="tx1"/>
            </w14:solidFill>
          </w14:textFill>
        </w:rPr>
        <w:t>，分条列出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FF0000"/>
          <w:sz w:val="24"/>
          <w:szCs w:val="24"/>
          <w:lang w:val="en-US" w:eastAsia="zh-CN"/>
        </w:rPr>
        <w:t>示例：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rFonts w:hint="eastAsia"/>
          <w:color w:val="auto"/>
          <w:sz w:val="24"/>
          <w:szCs w:val="24"/>
        </w:rPr>
        <w:t>提出了**方法。</w:t>
      </w:r>
      <w:r>
        <w:rPr>
          <w:color w:val="auto"/>
          <w:sz w:val="24"/>
          <w:szCs w:val="24"/>
        </w:rPr>
        <w:t>（见第2章）相关研究成果在</w:t>
      </w:r>
      <w:r>
        <w:rPr>
          <w:rFonts w:hint="default" w:ascii="Times New Roman" w:hAnsi="Times New Roman" w:cs="Times New Roman"/>
          <w:color w:val="auto"/>
          <w:sz w:val="24"/>
          <w:szCs w:val="24"/>
        </w:rPr>
        <w:t>《Journal of Applied Polymer Science》</w:t>
      </w:r>
      <w:r>
        <w:rPr>
          <w:color w:val="auto"/>
          <w:sz w:val="24"/>
          <w:szCs w:val="24"/>
        </w:rPr>
        <w:t>、《</w:t>
      </w:r>
      <w:r>
        <w:rPr>
          <w:rFonts w:ascii="Times New Roman" w:hAnsi="Times New Roman" w:cs="Times New Roman"/>
          <w:kern w:val="0"/>
          <w:sz w:val="24"/>
          <w:szCs w:val="24"/>
        </w:rPr>
        <w:t>中国石油大学学报（自然科学版）</w:t>
      </w:r>
      <w:r>
        <w:rPr>
          <w:color w:val="auto"/>
          <w:sz w:val="24"/>
          <w:szCs w:val="24"/>
        </w:rPr>
        <w:t>》等国际国内权威期刊上发表论文</w:t>
      </w:r>
      <w:r>
        <w:rPr>
          <w:rFonts w:hint="eastAsia"/>
          <w:color w:val="auto"/>
          <w:sz w:val="24"/>
          <w:szCs w:val="24"/>
        </w:rPr>
        <w:t>4</w:t>
      </w:r>
      <w:r>
        <w:rPr>
          <w:color w:val="auto"/>
          <w:sz w:val="24"/>
          <w:szCs w:val="24"/>
        </w:rPr>
        <w:t>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b w:val="0"/>
          <w:bCs w:val="0"/>
          <w:color w:val="auto"/>
          <w:sz w:val="24"/>
          <w:szCs w:val="24"/>
          <w:lang w:val="en-US" w:eastAsia="zh-CN"/>
        </w:rPr>
        <w:t>（2）</w:t>
      </w:r>
      <w:r>
        <w:rPr>
          <w:rFonts w:hint="eastAsia"/>
          <w:color w:val="auto"/>
          <w:sz w:val="24"/>
          <w:szCs w:val="24"/>
        </w:rPr>
        <w:t>建立了**模型。</w:t>
      </w:r>
      <w:r>
        <w:rPr>
          <w:color w:val="auto"/>
          <w:sz w:val="24"/>
          <w:szCs w:val="24"/>
        </w:rPr>
        <w:t>（见第</w:t>
      </w:r>
      <w:r>
        <w:rPr>
          <w:rFonts w:hint="eastAsia"/>
          <w:color w:val="auto"/>
          <w:sz w:val="24"/>
          <w:szCs w:val="24"/>
        </w:rPr>
        <w:t>3</w:t>
      </w:r>
      <w:r>
        <w:rPr>
          <w:color w:val="auto"/>
          <w:sz w:val="24"/>
          <w:szCs w:val="24"/>
        </w:rPr>
        <w:t>章）</w:t>
      </w:r>
      <w:r>
        <w:rPr>
          <w:rFonts w:hint="eastAsia"/>
          <w:color w:val="auto"/>
          <w:sz w:val="24"/>
          <w:szCs w:val="24"/>
        </w:rPr>
        <w:t>相关研究成果在《Energy &amp; Fuels》、《Energy Sources》、</w:t>
      </w:r>
      <w:r>
        <w:rPr>
          <w:color w:val="auto"/>
          <w:sz w:val="24"/>
          <w:szCs w:val="24"/>
        </w:rPr>
        <w:t>《</w:t>
      </w:r>
      <w:r>
        <w:rPr>
          <w:rFonts w:ascii="Times New Roman" w:hAnsi="Times New Roman" w:cs="Times New Roman"/>
          <w:kern w:val="0"/>
          <w:sz w:val="24"/>
          <w:szCs w:val="24"/>
        </w:rPr>
        <w:t>中国石油大学学报（自然科学版）</w:t>
      </w:r>
      <w:r>
        <w:rPr>
          <w:color w:val="auto"/>
          <w:sz w:val="24"/>
          <w:szCs w:val="24"/>
        </w:rPr>
        <w:t>》</w:t>
      </w:r>
      <w:r>
        <w:rPr>
          <w:rFonts w:hint="eastAsia"/>
          <w:color w:val="auto"/>
          <w:sz w:val="24"/>
          <w:szCs w:val="24"/>
          <w:lang w:eastAsia="zh-CN"/>
        </w:rPr>
        <w:t>、</w:t>
      </w:r>
      <w:r>
        <w:rPr>
          <w:color w:val="auto"/>
          <w:sz w:val="24"/>
          <w:szCs w:val="24"/>
        </w:rPr>
        <w:t>《</w:t>
      </w:r>
      <w:r>
        <w:rPr>
          <w:rFonts w:hint="eastAsia"/>
          <w:color w:val="auto"/>
          <w:sz w:val="24"/>
          <w:szCs w:val="24"/>
        </w:rPr>
        <w:t>西南石油大学学报</w:t>
      </w:r>
      <w:r>
        <w:rPr>
          <w:color w:val="auto"/>
          <w:sz w:val="24"/>
          <w:szCs w:val="24"/>
        </w:rPr>
        <w:t>》</w:t>
      </w:r>
      <w:r>
        <w:rPr>
          <w:rFonts w:hint="eastAsia"/>
          <w:color w:val="auto"/>
          <w:sz w:val="24"/>
          <w:szCs w:val="24"/>
        </w:rPr>
        <w:t>等国际国内权威期刊上发表论文6篇，</w:t>
      </w:r>
      <w:r>
        <w:rPr>
          <w:rFonts w:hint="eastAsia" w:ascii="宋体" w:cs="宋体"/>
          <w:color w:val="auto"/>
          <w:kern w:val="0"/>
          <w:sz w:val="24"/>
          <w:szCs w:val="24"/>
        </w:rPr>
        <w:t>并申请国家发明专利</w:t>
      </w:r>
      <w:r>
        <w:rPr>
          <w:rFonts w:hint="eastAsia" w:ascii="TimesNewRomanPSMT" w:hAnsi="TimesNewRomanPSMT" w:cs="TimesNewRomanPSMT"/>
          <w:color w:val="auto"/>
          <w:kern w:val="0"/>
          <w:sz w:val="24"/>
          <w:szCs w:val="24"/>
        </w:rPr>
        <w:t>1</w:t>
      </w:r>
      <w:r>
        <w:rPr>
          <w:rFonts w:hint="eastAsia" w:ascii="宋体" w:cs="宋体"/>
          <w:color w:val="auto"/>
          <w:kern w:val="0"/>
          <w:sz w:val="24"/>
          <w:szCs w:val="24"/>
        </w:rPr>
        <w:t>项</w:t>
      </w:r>
      <w:r>
        <w:rPr>
          <w:rFonts w:hint="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eastAsia="zh-CN"/>
        </w:rPr>
      </w:pPr>
      <w:r>
        <w:rPr>
          <w:rFonts w:hint="eastAsia"/>
          <w:b w:val="0"/>
          <w:bCs w:val="0"/>
          <w:color w:val="auto"/>
          <w:sz w:val="24"/>
          <w:szCs w:val="24"/>
          <w:lang w:val="en-US" w:eastAsia="zh-CN"/>
        </w:rPr>
        <w:t>（3）</w:t>
      </w:r>
      <w:r>
        <w:rPr>
          <w:rFonts w:hint="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lang w:eastAsia="zh-CN"/>
        </w:rPr>
      </w:pPr>
      <w:r>
        <w:rPr>
          <w:rFonts w:hint="eastAsia"/>
          <w:b w:val="0"/>
          <w:bCs w:val="0"/>
          <w:color w:val="auto"/>
          <w:sz w:val="24"/>
          <w:szCs w:val="24"/>
          <w:lang w:val="en-US" w:eastAsia="zh-CN"/>
        </w:rPr>
        <w:t>（4）</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rPr>
                                <w:rFonts w:hint="eastAsia" w:ascii="楷体" w:hAnsi="楷体" w:eastAsia="楷体" w:cs="楷体"/>
                                <w:b/>
                                <w:color w:val="000000"/>
                                <w:lang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论文创新点摘要</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eastAsia" w:eastAsia="楷体" w:cs="Times New Roman"/>
                                <w:b/>
                                <w:color w:val="000000"/>
                                <w:lang w:val="en-US" w:eastAsia="zh-CN"/>
                              </w:rPr>
                              <w:t>正文</w:t>
                            </w:r>
                            <w:r>
                              <w:rPr>
                                <w:rFonts w:hint="default" w:ascii="Times New Roman" w:hAnsi="Times New Roman" w:eastAsia="楷体" w:cs="Times New Roman"/>
                                <w:b/>
                                <w:color w:val="000000"/>
                              </w:rPr>
                              <w:t>采用小四号宋体</w:t>
                            </w:r>
                            <w:r>
                              <w:rPr>
                                <w:rFonts w:hint="eastAsia" w:ascii="宋体" w:hAnsi="宋体" w:eastAsia="宋体" w:cs="宋体"/>
                                <w:b/>
                                <w:color w:val="000000"/>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color w:val="000000"/>
                                <w:lang w:val="en-US" w:eastAsia="zh-CN"/>
                              </w:rPr>
                              <w:t>Times New Roman</w:t>
                            </w:r>
                            <w:r>
                              <w:rPr>
                                <w:rFonts w:hint="eastAsia" w:ascii="楷体" w:hAnsi="楷体" w:eastAsia="楷体" w:cs="楷体"/>
                                <w:b/>
                                <w:color w:val="000000"/>
                              </w:rPr>
                              <w:t>)</w:t>
                            </w:r>
                            <w:r>
                              <w:rPr>
                                <w:rFonts w:hint="eastAsia" w:ascii="楷体" w:hAnsi="楷体" w:eastAsia="楷体" w:cs="楷体"/>
                                <w:b/>
                                <w:color w:val="000000"/>
                                <w:lang w:eastAsia="zh-CN"/>
                              </w:rPr>
                              <w:t>，</w:t>
                            </w:r>
                            <w:r>
                              <w:rPr>
                                <w:rFonts w:hint="eastAsia" w:eastAsia="楷体" w:cs="Times New Roman"/>
                                <w:b/>
                                <w:color w:val="000000"/>
                                <w:lang w:val="en-US" w:eastAsia="zh-CN"/>
                              </w:rPr>
                              <w:t>用序号“（1）”、“（2）” 等分条列出，两端对齐，首行缩进2字符，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，如上示例。</w:t>
                            </w:r>
                          </w:p>
                        </w:txbxContent>
                      </wps:txbx>
                      <wps:bodyPr upright="1"/>
                    </wps:wsp>
                  </a:graphicData>
                </a:graphic>
              </wp:anchor>
            </w:drawing>
          </mc:Choice>
          <mc:Fallback>
            <w:pict>
              <v:shape id="_x0000_s1026" o:spid="_x0000_s1026" o:spt="202" type="#_x0000_t202" style="position:absolute;left:0pt;margin-left:4.55pt;margin-top:54.7pt;height:87.8pt;width:456.95pt;z-index:251666432;mso-width-relative:page;mso-height-relative:page;" fillcolor="#FFFFFF" filled="t" stroked="t" coordsize="21600,21600" o:gfxdata="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xCct2AAAAAkBAAAPAAAAAAAAAAEA&#10;IAAAACIAAABkcnMvZG93bnJldi54bWxQSwECFAAUAAAACACHTuJAjGrIiw8CAAA7BAAADgAAAAAA&#10;AAABACAAAAAn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rPr>
                          <w:rFonts w:hint="eastAsia" w:ascii="楷体" w:hAnsi="楷体" w:eastAsia="楷体" w:cs="楷体"/>
                          <w:b/>
                          <w:color w:val="000000"/>
                          <w:lang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论文创新点摘要</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eastAsia" w:eastAsia="楷体" w:cs="Times New Roman"/>
                          <w:b/>
                          <w:color w:val="000000"/>
                          <w:lang w:val="en-US" w:eastAsia="zh-CN"/>
                        </w:rPr>
                        <w:t>正文</w:t>
                      </w:r>
                      <w:r>
                        <w:rPr>
                          <w:rFonts w:hint="default" w:ascii="Times New Roman" w:hAnsi="Times New Roman" w:eastAsia="楷体" w:cs="Times New Roman"/>
                          <w:b/>
                          <w:color w:val="000000"/>
                        </w:rPr>
                        <w:t>采用小四号宋体</w:t>
                      </w:r>
                      <w:r>
                        <w:rPr>
                          <w:rFonts w:hint="eastAsia" w:ascii="宋体" w:hAnsi="宋体" w:eastAsia="宋体" w:cs="宋体"/>
                          <w:b/>
                          <w:color w:val="000000"/>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color w:val="000000"/>
                          <w:lang w:val="en-US" w:eastAsia="zh-CN"/>
                        </w:rPr>
                        <w:t>Times New Roman</w:t>
                      </w:r>
                      <w:r>
                        <w:rPr>
                          <w:rFonts w:hint="eastAsia" w:ascii="楷体" w:hAnsi="楷体" w:eastAsia="楷体" w:cs="楷体"/>
                          <w:b/>
                          <w:color w:val="000000"/>
                        </w:rPr>
                        <w:t>)</w:t>
                      </w:r>
                      <w:r>
                        <w:rPr>
                          <w:rFonts w:hint="eastAsia" w:ascii="楷体" w:hAnsi="楷体" w:eastAsia="楷体" w:cs="楷体"/>
                          <w:b/>
                          <w:color w:val="000000"/>
                          <w:lang w:eastAsia="zh-CN"/>
                        </w:rPr>
                        <w:t>，</w:t>
                      </w:r>
                      <w:r>
                        <w:rPr>
                          <w:rFonts w:hint="eastAsia" w:eastAsia="楷体" w:cs="Times New Roman"/>
                          <w:b/>
                          <w:color w:val="000000"/>
                          <w:lang w:val="en-US" w:eastAsia="zh-CN"/>
                        </w:rPr>
                        <w:t>用序号“（1）”、“（2）” 等分条列出，两端对齐，首行缩进2字符，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，如上示例。</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w:t>
      </w:r>
      <w:r>
        <w:rPr>
          <w:rFonts w:hint="default" w:ascii="Times New Roman" w:hAnsi="Times New Roman" w:eastAsia="黑体" w:cs="Times New Roman"/>
          <w:sz w:val="32"/>
          <w:szCs w:val="32"/>
          <w:lang w:val="en-US" w:eastAsia="zh-CN"/>
        </w:rPr>
        <w:t xml:space="preserve">    </w:t>
      </w:r>
      <w:r>
        <w:rPr>
          <w:rFonts w:hint="eastAsia" w:ascii="黑体" w:hAnsi="黑体" w:eastAsia="黑体" w:cs="黑体"/>
          <w:sz w:val="32"/>
          <w:szCs w:val="32"/>
          <w:lang w:val="en-US" w:eastAsia="zh-CN"/>
        </w:rPr>
        <w:t>录</w:t>
      </w:r>
    </w:p>
    <w:p>
      <w:pPr>
        <w:pStyle w:val="22"/>
        <w:tabs>
          <w:tab w:val="right" w:leader="dot" w:pos="9071"/>
        </w:tabs>
      </w:pPr>
      <w:bookmarkStart w:id="88" w:name="_Toc179176264"/>
      <w:r>
        <w:rPr>
          <w:sz w:val="24"/>
          <w:szCs w:val="24"/>
        </w:rPr>
        <w:fldChar w:fldCharType="begin"/>
      </w:r>
      <w:r>
        <w:rPr>
          <w:sz w:val="24"/>
          <w:szCs w:val="24"/>
        </w:rPr>
        <w:instrText xml:space="preserve">TOC \o "1-8" \t "标题 9,4" \h</w:instrText>
      </w:r>
      <w:r>
        <w:rPr>
          <w:sz w:val="24"/>
          <w:szCs w:val="24"/>
        </w:rPr>
        <w:fldChar w:fldCharType="separate"/>
      </w:r>
      <w:r>
        <w:rPr>
          <w:szCs w:val="24"/>
        </w:rPr>
        <w:fldChar w:fldCharType="begin"/>
      </w:r>
      <w:r>
        <w:rPr>
          <w:szCs w:val="24"/>
        </w:rPr>
        <w:instrText xml:space="preserve"> HYPERLINK \l _Toc3362 </w:instrText>
      </w:r>
      <w:r>
        <w:rPr>
          <w:szCs w:val="24"/>
        </w:rPr>
        <w:fldChar w:fldCharType="separate"/>
      </w:r>
      <w:r>
        <w:rPr>
          <w:rFonts w:hint="eastAsia"/>
        </w:rPr>
        <w:t>摘要</w:t>
      </w:r>
      <w:r>
        <w:tab/>
      </w:r>
      <w:r>
        <w:fldChar w:fldCharType="begin"/>
      </w:r>
      <w:r>
        <w:instrText xml:space="preserve"> PAGEREF _Toc3362 \h </w:instrText>
      </w:r>
      <w:r>
        <w:fldChar w:fldCharType="separate"/>
      </w:r>
      <w:r>
        <w:t>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_Toc20148 </w:instrText>
      </w:r>
      <w:r>
        <w:rPr>
          <w:szCs w:val="24"/>
        </w:rPr>
        <w:fldChar w:fldCharType="separate"/>
      </w:r>
      <w:r>
        <w:rPr>
          <w:rFonts w:hint="eastAsia"/>
          <w:bCs w:val="0"/>
        </w:rPr>
        <w:t>A</w:t>
      </w:r>
      <w:r>
        <w:rPr>
          <w:rFonts w:hint="eastAsia"/>
          <w:bCs w:val="0"/>
          <w:lang w:val="en-US" w:eastAsia="zh-CN"/>
        </w:rPr>
        <w:t>bstract</w:t>
      </w:r>
      <w:r>
        <w:tab/>
      </w:r>
      <w:r>
        <w:fldChar w:fldCharType="begin"/>
      </w:r>
      <w:r>
        <w:instrText xml:space="preserve"> PAGEREF _Toc20148 \h </w:instrText>
      </w:r>
      <w:r>
        <w:fldChar w:fldCharType="separate"/>
      </w:r>
      <w:r>
        <w:t>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_Toc15463 </w:instrText>
      </w:r>
      <w:r>
        <w:rPr>
          <w:szCs w:val="24"/>
        </w:rPr>
        <w:fldChar w:fldCharType="separate"/>
      </w:r>
      <w:r>
        <w:rPr>
          <w:rFonts w:hint="eastAsia"/>
          <w:lang w:val="en-US" w:eastAsia="zh-CN"/>
        </w:rPr>
        <w:t>论文创新点摘要</w:t>
      </w:r>
      <w:r>
        <w:tab/>
      </w:r>
      <w:r>
        <w:fldChar w:fldCharType="begin"/>
      </w:r>
      <w:r>
        <w:instrText xml:space="preserve"> PAGEREF _Toc15463 \h </w:instrText>
      </w:r>
      <w:r>
        <w:fldChar w:fldCharType="separate"/>
      </w:r>
      <w:r>
        <w:t>iii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_Toc13996 </w:instrText>
      </w:r>
      <w:r>
        <w:rPr>
          <w:szCs w:val="24"/>
        </w:rPr>
        <w:fldChar w:fldCharType="separate"/>
      </w:r>
      <w:r>
        <w:rPr>
          <w:rFonts w:hint="eastAsia"/>
          <w:lang w:val="en-US" w:eastAsia="zh-CN"/>
        </w:rPr>
        <w:t xml:space="preserve">第1章 </w:t>
      </w:r>
      <w:r>
        <w:rPr>
          <w:rFonts w:hint="eastAsia"/>
        </w:rPr>
        <w:t>绪论</w:t>
      </w:r>
      <w:r>
        <w:tab/>
      </w:r>
      <w:r>
        <w:fldChar w:fldCharType="begin"/>
      </w:r>
      <w:r>
        <w:instrText xml:space="preserve"> PAGEREF _Toc13996 \h </w:instrText>
      </w:r>
      <w:r>
        <w:fldChar w:fldCharType="separate"/>
      </w:r>
      <w:r>
        <w:t>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_Toc20087 </w:instrText>
      </w:r>
      <w:r>
        <w:rPr>
          <w:szCs w:val="24"/>
        </w:rPr>
        <w:fldChar w:fldCharType="separate"/>
      </w:r>
      <w:r>
        <w:rPr>
          <w:rFonts w:hint="eastAsia"/>
          <w:lang w:val="en-US" w:eastAsia="zh-CN"/>
        </w:rPr>
        <w:t xml:space="preserve">1.1 </w:t>
      </w:r>
      <w:r>
        <w:rPr>
          <w:rFonts w:hint="eastAsia"/>
          <w:szCs w:val="28"/>
          <w:lang w:val="en-US" w:eastAsia="zh-CN"/>
        </w:rPr>
        <w:t>节标题</w:t>
      </w:r>
      <w:r>
        <w:tab/>
      </w:r>
      <w:r>
        <w:fldChar w:fldCharType="begin"/>
      </w:r>
      <w:r>
        <w:instrText xml:space="preserve"> PAGEREF _Toc20087 \h </w:instrText>
      </w:r>
      <w:r>
        <w:fldChar w:fldCharType="separate"/>
      </w:r>
      <w:r>
        <w:t>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_Toc16692 </w:instrText>
      </w:r>
      <w:r>
        <w:rPr>
          <w:szCs w:val="24"/>
        </w:rPr>
        <w:fldChar w:fldCharType="separate"/>
      </w:r>
      <w:r>
        <w:rPr>
          <w:rFonts w:hint="eastAsia"/>
          <w:lang w:val="en-US" w:eastAsia="zh-CN"/>
        </w:rPr>
        <w:t>1.1.1 条标题</w:t>
      </w:r>
      <w:r>
        <w:tab/>
      </w:r>
      <w:r>
        <w:fldChar w:fldCharType="begin"/>
      </w:r>
      <w:r>
        <w:instrText xml:space="preserve"> PAGEREF _Toc16692 \h </w:instrText>
      </w:r>
      <w:r>
        <w:fldChar w:fldCharType="separate"/>
      </w:r>
      <w:r>
        <w:t>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_Toc4301 </w:instrText>
      </w:r>
      <w:r>
        <w:rPr>
          <w:szCs w:val="24"/>
        </w:rPr>
        <w:fldChar w:fldCharType="separate"/>
      </w:r>
      <w:r>
        <w:rPr>
          <w:rFonts w:hint="eastAsia"/>
          <w:lang w:val="en-US" w:eastAsia="zh-CN"/>
        </w:rPr>
        <w:t>第2章 标题</w:t>
      </w:r>
      <w:r>
        <w:tab/>
      </w:r>
      <w:r>
        <w:fldChar w:fldCharType="begin"/>
      </w:r>
      <w:r>
        <w:instrText xml:space="preserve"> PAGEREF _Toc4301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_Toc26624 </w:instrText>
      </w:r>
      <w:r>
        <w:rPr>
          <w:szCs w:val="24"/>
        </w:rPr>
        <w:fldChar w:fldCharType="separate"/>
      </w:r>
      <w:r>
        <w:rPr>
          <w:rFonts w:hint="eastAsia"/>
          <w:lang w:val="en-US" w:eastAsia="zh-CN"/>
        </w:rPr>
        <w:t>2.1 节</w:t>
      </w:r>
      <w:r>
        <w:rPr>
          <w:rFonts w:hint="eastAsia"/>
        </w:rPr>
        <w:t>标题</w:t>
      </w:r>
      <w:r>
        <w:tab/>
      </w:r>
      <w:r>
        <w:fldChar w:fldCharType="begin"/>
      </w:r>
      <w:r>
        <w:instrText xml:space="preserve"> PAGEREF _Toc26624 \h </w:instrText>
      </w:r>
      <w:r>
        <w:fldChar w:fldCharType="separate"/>
      </w:r>
      <w:r>
        <w:t>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_Toc6174 </w:instrText>
      </w:r>
      <w:r>
        <w:rPr>
          <w:szCs w:val="24"/>
        </w:rPr>
        <w:fldChar w:fldCharType="separate"/>
      </w:r>
      <w:r>
        <w:rPr>
          <w:rFonts w:hint="eastAsia"/>
          <w:lang w:val="en-US" w:eastAsia="zh-CN"/>
        </w:rPr>
        <w:t>2.1.1 条标题</w:t>
      </w:r>
      <w:r>
        <w:tab/>
      </w:r>
      <w:r>
        <w:fldChar w:fldCharType="begin"/>
      </w:r>
      <w:r>
        <w:instrText xml:space="preserve"> PAGEREF _Toc6174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_Toc3988 </w:instrText>
      </w:r>
      <w:r>
        <w:rPr>
          <w:szCs w:val="24"/>
        </w:rPr>
        <w:fldChar w:fldCharType="separate"/>
      </w:r>
      <w:r>
        <w:rPr>
          <w:rFonts w:hint="eastAsia"/>
        </w:rPr>
        <w:t>2.</w:t>
      </w:r>
      <w:r>
        <w:t>5</w:t>
      </w:r>
      <w:r>
        <w:rPr>
          <w:rFonts w:hint="eastAsia"/>
        </w:rPr>
        <w:t xml:space="preserve"> 本章小结</w:t>
      </w:r>
      <w:r>
        <w:tab/>
      </w:r>
      <w:r>
        <w:fldChar w:fldCharType="begin"/>
      </w:r>
      <w:r>
        <w:instrText xml:space="preserve"> PAGEREF _Toc3988 \h </w:instrText>
      </w:r>
      <w:r>
        <w:fldChar w:fldCharType="separate"/>
      </w:r>
      <w:r>
        <w:t>10</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_Toc22258 </w:instrText>
      </w:r>
      <w:r>
        <w:rPr>
          <w:szCs w:val="24"/>
        </w:rPr>
        <w:fldChar w:fldCharType="separate"/>
      </w:r>
      <w:r>
        <w:rPr>
          <w:rFonts w:hint="eastAsia"/>
          <w:lang w:val="en-US" w:eastAsia="zh-CN"/>
        </w:rPr>
        <w:t xml:space="preserve">第3章 </w:t>
      </w:r>
      <w:r>
        <w:rPr>
          <w:rFonts w:hint="eastAsia"/>
        </w:rPr>
        <w:t>标题</w:t>
      </w:r>
      <w:r>
        <w:tab/>
      </w:r>
      <w:r>
        <w:fldChar w:fldCharType="begin"/>
      </w:r>
      <w:r>
        <w:instrText xml:space="preserve"> PAGEREF _Toc22258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_Toc26628 </w:instrText>
      </w:r>
      <w:r>
        <w:rPr>
          <w:szCs w:val="24"/>
        </w:rPr>
        <w:fldChar w:fldCharType="separate"/>
      </w:r>
      <w:r>
        <w:rPr>
          <w:rFonts w:hint="eastAsia"/>
          <w:lang w:val="en-US" w:eastAsia="zh-CN"/>
        </w:rPr>
        <w:t>3.1 节</w:t>
      </w:r>
      <w:r>
        <w:rPr>
          <w:rFonts w:hint="eastAsia"/>
        </w:rPr>
        <w:t>标题</w:t>
      </w:r>
      <w:r>
        <w:tab/>
      </w:r>
      <w:r>
        <w:fldChar w:fldCharType="begin"/>
      </w:r>
      <w:r>
        <w:instrText xml:space="preserve"> PAGEREF _Toc26628 \h </w:instrText>
      </w:r>
      <w:r>
        <w:fldChar w:fldCharType="separate"/>
      </w:r>
      <w:r>
        <w:t>11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_Toc28155 </w:instrText>
      </w:r>
      <w:r>
        <w:rPr>
          <w:szCs w:val="24"/>
        </w:rPr>
        <w:fldChar w:fldCharType="separate"/>
      </w:r>
      <w:r>
        <w:rPr>
          <w:rFonts w:hint="eastAsia"/>
          <w:lang w:val="en-US" w:eastAsia="zh-CN"/>
        </w:rPr>
        <w:t>3.1.1 条标题</w:t>
      </w:r>
      <w:r>
        <w:tab/>
      </w:r>
      <w:r>
        <w:fldChar w:fldCharType="begin"/>
      </w:r>
      <w:r>
        <w:instrText xml:space="preserve"> PAGEREF _Toc28155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_Toc9344 </w:instrText>
      </w:r>
      <w:r>
        <w:rPr>
          <w:szCs w:val="24"/>
        </w:rPr>
        <w:fldChar w:fldCharType="separate"/>
      </w:r>
      <w:r>
        <w:rPr>
          <w:rFonts w:hint="eastAsia"/>
          <w:lang w:val="en-US" w:eastAsia="zh-CN"/>
        </w:rPr>
        <w:t>3</w:t>
      </w:r>
      <w:r>
        <w:rPr>
          <w:rFonts w:hint="eastAsia"/>
        </w:rPr>
        <w:t>.</w:t>
      </w:r>
      <w:r>
        <w:t>5</w:t>
      </w:r>
      <w:r>
        <w:rPr>
          <w:rFonts w:hint="eastAsia"/>
        </w:rPr>
        <w:t xml:space="preserve"> 本章小结</w:t>
      </w:r>
      <w:r>
        <w:tab/>
      </w:r>
      <w:r>
        <w:fldChar w:fldCharType="begin"/>
      </w:r>
      <w:r>
        <w:instrText xml:space="preserve"> PAGEREF _Toc9344 \h </w:instrText>
      </w:r>
      <w:r>
        <w:fldChar w:fldCharType="separate"/>
      </w:r>
      <w:r>
        <w:t>11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_Toc3041 </w:instrText>
      </w:r>
      <w:r>
        <w:rPr>
          <w:szCs w:val="24"/>
        </w:rPr>
        <w:fldChar w:fldCharType="separate"/>
      </w:r>
      <w:r>
        <w:rPr>
          <w:rFonts w:hint="eastAsia"/>
          <w:lang w:val="en-US" w:eastAsia="zh-CN"/>
        </w:rPr>
        <w:t xml:space="preserve">第4章 </w:t>
      </w:r>
      <w:r>
        <w:rPr>
          <w:rFonts w:hint="eastAsia"/>
        </w:rPr>
        <w:t>标题</w:t>
      </w:r>
      <w:r>
        <w:tab/>
      </w:r>
      <w:r>
        <w:fldChar w:fldCharType="begin"/>
      </w:r>
      <w:r>
        <w:instrText xml:space="preserve"> PAGEREF _Toc3041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_Toc18531 </w:instrText>
      </w:r>
      <w:r>
        <w:rPr>
          <w:szCs w:val="24"/>
        </w:rPr>
        <w:fldChar w:fldCharType="separate"/>
      </w:r>
      <w:r>
        <w:rPr>
          <w:rFonts w:hint="eastAsia"/>
          <w:lang w:val="en-US" w:eastAsia="zh-CN"/>
        </w:rPr>
        <w:t>4.1 节</w:t>
      </w:r>
      <w:r>
        <w:rPr>
          <w:rFonts w:hint="eastAsia"/>
        </w:rPr>
        <w:t>标题</w:t>
      </w:r>
      <w:r>
        <w:tab/>
      </w:r>
      <w:r>
        <w:fldChar w:fldCharType="begin"/>
      </w:r>
      <w:r>
        <w:instrText xml:space="preserve"> PAGEREF _Toc18531 \h </w:instrText>
      </w:r>
      <w:r>
        <w:fldChar w:fldCharType="separate"/>
      </w:r>
      <w:r>
        <w:t>12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_Toc16540 </w:instrText>
      </w:r>
      <w:r>
        <w:rPr>
          <w:szCs w:val="24"/>
        </w:rPr>
        <w:fldChar w:fldCharType="separate"/>
      </w:r>
      <w:r>
        <w:rPr>
          <w:rFonts w:hint="eastAsia"/>
          <w:lang w:val="en-US" w:eastAsia="zh-CN"/>
        </w:rPr>
        <w:t>4.1.1 条标题</w:t>
      </w:r>
      <w:r>
        <w:tab/>
      </w:r>
      <w:r>
        <w:fldChar w:fldCharType="begin"/>
      </w:r>
      <w:r>
        <w:instrText xml:space="preserve"> PAGEREF _Toc16540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_Toc32164 </w:instrText>
      </w:r>
      <w:r>
        <w:rPr>
          <w:szCs w:val="24"/>
        </w:rPr>
        <w:fldChar w:fldCharType="separate"/>
      </w:r>
      <w:r>
        <w:rPr>
          <w:rFonts w:hint="eastAsia"/>
          <w:lang w:val="en-US" w:eastAsia="zh-CN"/>
        </w:rPr>
        <w:t>4</w:t>
      </w:r>
      <w:r>
        <w:rPr>
          <w:rFonts w:hint="eastAsia"/>
        </w:rPr>
        <w:t>.</w:t>
      </w:r>
      <w:r>
        <w:t>5</w:t>
      </w:r>
      <w:r>
        <w:rPr>
          <w:rFonts w:hint="eastAsia"/>
        </w:rPr>
        <w:t xml:space="preserve"> 本章小结</w:t>
      </w:r>
      <w:r>
        <w:tab/>
      </w:r>
      <w:r>
        <w:fldChar w:fldCharType="begin"/>
      </w:r>
      <w:r>
        <w:instrText xml:space="preserve"> PAGEREF _Toc32164 \h </w:instrText>
      </w:r>
      <w:r>
        <w:fldChar w:fldCharType="separate"/>
      </w:r>
      <w:r>
        <w:t>12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_Toc2210 </w:instrText>
      </w:r>
      <w:r>
        <w:rPr>
          <w:szCs w:val="24"/>
        </w:rPr>
        <w:fldChar w:fldCharType="separate"/>
      </w:r>
      <w:r>
        <w:rPr>
          <w:rFonts w:hint="eastAsia"/>
          <w:lang w:val="en-US" w:eastAsia="zh-CN"/>
        </w:rPr>
        <w:t xml:space="preserve">第5章 </w:t>
      </w:r>
      <w:r>
        <w:rPr>
          <w:rFonts w:hint="eastAsia"/>
        </w:rPr>
        <w:t>标题</w:t>
      </w:r>
      <w:r>
        <w:tab/>
      </w:r>
      <w:r>
        <w:fldChar w:fldCharType="begin"/>
      </w:r>
      <w:r>
        <w:instrText xml:space="preserve"> PAGEREF _Toc2210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_Toc18389 </w:instrText>
      </w:r>
      <w:r>
        <w:rPr>
          <w:szCs w:val="24"/>
        </w:rPr>
        <w:fldChar w:fldCharType="separate"/>
      </w:r>
      <w:r>
        <w:rPr>
          <w:rFonts w:hint="eastAsia"/>
          <w:lang w:val="en-US" w:eastAsia="zh-CN"/>
        </w:rPr>
        <w:t>5.1 节</w:t>
      </w:r>
      <w:r>
        <w:rPr>
          <w:rFonts w:hint="eastAsia"/>
        </w:rPr>
        <w:t>标题</w:t>
      </w:r>
      <w:r>
        <w:tab/>
      </w:r>
      <w:r>
        <w:fldChar w:fldCharType="begin"/>
      </w:r>
      <w:r>
        <w:instrText xml:space="preserve"> PAGEREF _Toc18389 \h </w:instrText>
      </w:r>
      <w:r>
        <w:fldChar w:fldCharType="separate"/>
      </w:r>
      <w:r>
        <w:t>13</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_Toc13929 </w:instrText>
      </w:r>
      <w:r>
        <w:rPr>
          <w:szCs w:val="24"/>
        </w:rPr>
        <w:fldChar w:fldCharType="separate"/>
      </w:r>
      <w:r>
        <w:rPr>
          <w:rFonts w:hint="eastAsia"/>
          <w:lang w:val="en-US" w:eastAsia="zh-CN"/>
        </w:rPr>
        <w:t>5.1.1 条标题</w:t>
      </w:r>
      <w:r>
        <w:tab/>
      </w:r>
      <w:r>
        <w:fldChar w:fldCharType="begin"/>
      </w:r>
      <w:r>
        <w:instrText xml:space="preserve"> PAGEREF _Toc13929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_Toc16405 </w:instrText>
      </w:r>
      <w:r>
        <w:rPr>
          <w:szCs w:val="24"/>
        </w:rPr>
        <w:fldChar w:fldCharType="separate"/>
      </w:r>
      <w:r>
        <w:rPr>
          <w:rFonts w:hint="eastAsia"/>
          <w:lang w:val="en-US" w:eastAsia="zh-CN"/>
        </w:rPr>
        <w:t>5</w:t>
      </w:r>
      <w:r>
        <w:rPr>
          <w:rFonts w:hint="eastAsia"/>
        </w:rPr>
        <w:t>.</w:t>
      </w:r>
      <w:r>
        <w:t>5</w:t>
      </w:r>
      <w:r>
        <w:rPr>
          <w:rFonts w:hint="eastAsia"/>
        </w:rPr>
        <w:t xml:space="preserve"> 本章小结</w:t>
      </w:r>
      <w:r>
        <w:tab/>
      </w:r>
      <w:r>
        <w:fldChar w:fldCharType="begin"/>
      </w:r>
      <w:r>
        <w:instrText xml:space="preserve"> PAGEREF _Toc16405 \h </w:instrText>
      </w:r>
      <w:r>
        <w:fldChar w:fldCharType="separate"/>
      </w:r>
      <w:r>
        <w:t>13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_Toc21773 </w:instrText>
      </w:r>
      <w:r>
        <w:rPr>
          <w:szCs w:val="24"/>
        </w:rPr>
        <w:fldChar w:fldCharType="separate"/>
      </w:r>
      <w:r>
        <w:rPr>
          <w:rFonts w:hint="eastAsia"/>
          <w:lang w:val="en-US" w:eastAsia="zh-CN"/>
        </w:rPr>
        <w:t xml:space="preserve">第6章 </w:t>
      </w:r>
      <w:r>
        <w:rPr>
          <w:rFonts w:hint="eastAsia"/>
        </w:rPr>
        <w:t>结论与展望</w:t>
      </w:r>
      <w:r>
        <w:tab/>
      </w:r>
      <w:r>
        <w:fldChar w:fldCharType="begin"/>
      </w:r>
      <w:r>
        <w:instrText xml:space="preserve"> PAGEREF _Toc21773 \h </w:instrText>
      </w:r>
      <w:r>
        <w:fldChar w:fldCharType="separate"/>
      </w:r>
      <w:r>
        <w:t>14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_Toc10657 </w:instrText>
      </w:r>
      <w:r>
        <w:rPr>
          <w:szCs w:val="24"/>
        </w:rPr>
        <w:fldChar w:fldCharType="separate"/>
      </w:r>
      <w:r>
        <w:rPr>
          <w:rFonts w:hint="eastAsia"/>
        </w:rPr>
        <w:t>参考文献</w:t>
      </w:r>
      <w:r>
        <w:tab/>
      </w:r>
      <w:r>
        <w:fldChar w:fldCharType="begin"/>
      </w:r>
      <w:r>
        <w:instrText xml:space="preserve"> PAGEREF _Toc10657 \h </w:instrText>
      </w:r>
      <w:r>
        <w:fldChar w:fldCharType="separate"/>
      </w:r>
      <w:r>
        <w:t>15</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_Toc13598 </w:instrText>
      </w:r>
      <w:r>
        <w:rPr>
          <w:szCs w:val="24"/>
        </w:rPr>
        <w:fldChar w:fldCharType="separate"/>
      </w:r>
      <w:r>
        <w:rPr>
          <w:rFonts w:hint="eastAsia"/>
        </w:rPr>
        <w:t>附录</w:t>
      </w:r>
      <w:r>
        <w:rPr>
          <w:rFonts w:hint="default"/>
          <w:lang w:val="en-US" w:eastAsia="zh-CN"/>
        </w:rPr>
        <w:t>A</w:t>
      </w:r>
      <w:r>
        <w:tab/>
      </w:r>
      <w:r>
        <w:fldChar w:fldCharType="begin"/>
      </w:r>
      <w:r>
        <w:instrText xml:space="preserve"> PAGEREF _Toc13598 \h </w:instrText>
      </w:r>
      <w:r>
        <w:fldChar w:fldCharType="separate"/>
      </w:r>
      <w:r>
        <w:t>22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_Toc27628 </w:instrText>
      </w:r>
      <w:r>
        <w:rPr>
          <w:szCs w:val="24"/>
        </w:rPr>
        <w:fldChar w:fldCharType="separate"/>
      </w:r>
      <w:r>
        <w:rPr>
          <w:rFonts w:hint="eastAsia"/>
          <w:lang w:val="en-US" w:eastAsia="zh-CN"/>
        </w:rPr>
        <w:t>攻读博士学位期间取得的研究成果</w:t>
      </w:r>
      <w:r>
        <w:tab/>
      </w:r>
      <w:r>
        <w:fldChar w:fldCharType="begin"/>
      </w:r>
      <w:r>
        <w:instrText xml:space="preserve"> PAGEREF _Toc27628 \h </w:instrText>
      </w:r>
      <w:r>
        <w:fldChar w:fldCharType="separate"/>
      </w:r>
      <w:r>
        <w:t>23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_Toc7391 </w:instrText>
      </w:r>
      <w:r>
        <w:rPr>
          <w:szCs w:val="24"/>
        </w:rPr>
        <w:fldChar w:fldCharType="separate"/>
      </w:r>
      <w:r>
        <w:rPr>
          <w:rFonts w:hint="eastAsia"/>
        </w:rPr>
        <w:t>致谢</w:t>
      </w:r>
      <w:r>
        <w:tab/>
      </w:r>
      <w:r>
        <w:fldChar w:fldCharType="begin"/>
      </w:r>
      <w:r>
        <w:instrText xml:space="preserve"> PAGEREF _Toc7391 \h </w:instrText>
      </w:r>
      <w:r>
        <w:fldChar w:fldCharType="separate"/>
      </w:r>
      <w:r>
        <w:t>24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_Toc9824 </w:instrText>
      </w:r>
      <w:r>
        <w:rPr>
          <w:szCs w:val="24"/>
        </w:rPr>
        <w:fldChar w:fldCharType="separate"/>
      </w:r>
      <w:r>
        <w:rPr>
          <w:rFonts w:hint="eastAsia"/>
          <w:lang w:val="en-US" w:eastAsia="zh-CN"/>
        </w:rPr>
        <w:t>作者简介</w:t>
      </w:r>
      <w:r>
        <w:tab/>
      </w:r>
      <w:r>
        <w:fldChar w:fldCharType="begin"/>
      </w:r>
      <w:r>
        <w:instrText xml:space="preserve"> PAGEREF _Toc9824 \h </w:instrText>
      </w:r>
      <w:r>
        <w:fldChar w:fldCharType="separate"/>
      </w:r>
      <w:r>
        <w:t>25</w:t>
      </w:r>
      <w:r>
        <w:fldChar w:fldCharType="end"/>
      </w:r>
      <w:r>
        <w:rPr>
          <w:szCs w:val="24"/>
        </w:rPr>
        <w:fldChar w:fldCharType="end"/>
      </w:r>
    </w:p>
    <w:p>
      <w:pPr>
        <w:bidi w:val="0"/>
      </w:pPr>
      <w:r>
        <w:rPr>
          <w:szCs w:val="24"/>
        </w:rPr>
        <w:fldChar w:fldCharType="end"/>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宋体" w:hAnsi="宋体" w:eastAsia="宋体" w:cs="宋体"/>
          <w:color w:val="000000"/>
          <w:sz w:val="24"/>
          <w:szCs w:val="24"/>
        </w:rPr>
        <mc:AlternateContent>
          <mc:Choice Requires="wps">
            <w:drawing>
              <wp:anchor distT="0" distB="0" distL="114300" distR="114300" simplePos="0" relativeHeight="251699200"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wps:txbx>
                      <wps:bodyPr upright="1"/>
                    </wps:wsp>
                  </a:graphicData>
                </a:graphic>
              </wp:anchor>
            </w:drawing>
          </mc:Choice>
          <mc:Fallback>
            <w:pict>
              <v:shape id="_x0000_s1026" o:spid="_x0000_s1026" o:spt="202" type="#_x0000_t202" style="position:absolute;left:0pt;margin-left:-14.05pt;margin-top:5.3pt;height:151.6pt;width:420.5pt;z-index:251699200;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v:textbox>
              </v:shape>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bookmarkEnd w:id="88"/>
    <w:p>
      <w:pPr>
        <w:pStyle w:val="3"/>
        <w:pageBreakBefore w:val="0"/>
        <w:tabs>
          <w:tab w:val="left" w:pos="0"/>
          <w:tab w:val="left" w:pos="420"/>
        </w:tabs>
        <w:kinsoku/>
        <w:wordWrap/>
        <w:overflowPunct/>
        <w:topLinePunct w:val="0"/>
        <w:bidi w:val="0"/>
        <w:adjustRightInd/>
        <w:snapToGrid/>
        <w:textAlignment w:val="auto"/>
        <w:rPr>
          <w:rFonts w:hint="eastAsia"/>
          <w:lang w:val="en-US" w:eastAsia="zh-CN"/>
        </w:rPr>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89" w:name="_Toc163533795"/>
      <w:bookmarkStart w:id="90" w:name="_Toc156291993"/>
      <w:bookmarkStart w:id="91" w:name="_Toc4554"/>
      <w:bookmarkStart w:id="92" w:name="_Toc156291141"/>
      <w:bookmarkStart w:id="93" w:name="_Toc18627"/>
    </w:p>
    <w:p>
      <w:pPr>
        <w:pStyle w:val="3"/>
        <w:pageBreakBefore w:val="0"/>
        <w:tabs>
          <w:tab w:val="left" w:pos="0"/>
          <w:tab w:val="left" w:pos="420"/>
        </w:tabs>
        <w:kinsoku/>
        <w:wordWrap/>
        <w:overflowPunct/>
        <w:topLinePunct w:val="0"/>
        <w:bidi w:val="0"/>
        <w:adjustRightInd/>
        <w:snapToGrid/>
        <w:textAlignment w:val="auto"/>
        <w:rPr>
          <w:rFonts w:hint="eastAsia"/>
        </w:rPr>
      </w:pPr>
      <w:bookmarkStart w:id="94" w:name="_Toc13996"/>
      <w:r>
        <w:rPr>
          <w:rFonts w:hint="eastAsia" w:ascii="宋体" w:hAnsi="宋体" w:eastAsia="宋体" w:cs="宋体"/>
          <w:color w:val="000000"/>
        </w:rPr>
        <mc:AlternateContent>
          <mc:Choice Requires="wps">
            <w:drawing>
              <wp:anchor distT="0" distB="0" distL="114300" distR="114300" simplePos="0" relativeHeight="251672576" behindDoc="0" locked="0" layoutInCell="1" allowOverlap="1">
                <wp:simplePos x="0" y="0"/>
                <wp:positionH relativeFrom="column">
                  <wp:posOffset>3442970</wp:posOffset>
                </wp:positionH>
                <wp:positionV relativeFrom="paragraph">
                  <wp:posOffset>-765810</wp:posOffset>
                </wp:positionV>
                <wp:extent cx="3075305" cy="9182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3075305"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开始至全文结束，奇数页为中国石油大学（华东）学术博士学位论文，偶数页为章标题，小五号宋体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wps:txbx>
                      <wps:bodyPr upright="1"/>
                    </wps:wsp>
                  </a:graphicData>
                </a:graphic>
              </wp:anchor>
            </w:drawing>
          </mc:Choice>
          <mc:Fallback>
            <w:pict>
              <v:shape id="_x0000_s1026" o:spid="_x0000_s1026" o:spt="202" type="#_x0000_t202" style="position:absolute;left:0pt;margin-left:271.1pt;margin-top:-60.3pt;height:72.3pt;width:242.15pt;z-index:251672576;mso-width-relative:page;mso-height-relative:page;" fillcolor="#FFFFFF" filled="t" stroked="t" coordsize="21600,21600" o:gfxdata="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EOQ9dsAAAAMAQAADwAAAAAAAAAB&#10;ACAAAAAiAAAAZHJzL2Rvd25yZXYueG1sUEsBAhQAFAAAAAgAh07iQI3SAicNAgAAOgQAAA4AAAAA&#10;AAAAAQAgAAAAKgEAAGRycy9lMm9Eb2MueG1sUEsFBgAAAAAGAAYAWQEAAKk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开始至全文结束，奇数页为中国石油大学（华东）学术博士学位论文，偶数页为章标题，小五号宋体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v:textbox>
              </v:shape>
            </w:pict>
          </mc:Fallback>
        </mc:AlternateContent>
      </w:r>
      <w:r>
        <w:rPr>
          <w:rFonts w:hint="eastAsia"/>
          <w:lang w:val="en-US" w:eastAsia="zh-CN"/>
        </w:rPr>
        <w:t xml:space="preserve">第1章 </w:t>
      </w:r>
      <w:r>
        <w:rPr>
          <w:rFonts w:hint="eastAsia"/>
        </w:rPr>
        <w:t>绪论</w:t>
      </w:r>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sz w:val="24"/>
          <w:szCs w:val="24"/>
        </w:rPr>
        <w:t>绪论一般作为第1章。绪论应包括：</w:t>
      </w:r>
      <w:r>
        <w:rPr>
          <w:rFonts w:hint="eastAsia" w:cs="Times New Roman"/>
          <w:sz w:val="24"/>
          <w:szCs w:val="24"/>
          <w:lang w:val="en-US" w:eastAsia="zh-CN"/>
        </w:rPr>
        <w:t>论文选题</w:t>
      </w:r>
      <w:r>
        <w:rPr>
          <w:rFonts w:hint="default" w:ascii="Times New Roman" w:hAnsi="Times New Roman" w:eastAsia="宋体" w:cs="Times New Roman"/>
          <w:sz w:val="24"/>
          <w:szCs w:val="24"/>
        </w:rPr>
        <w:t>的来源、背景及其理论意义与</w:t>
      </w:r>
      <w:r>
        <w:rPr>
          <w:rFonts w:hint="eastAsia" w:cs="Times New Roman"/>
          <w:sz w:val="24"/>
          <w:szCs w:val="24"/>
          <w:lang w:val="en-US" w:eastAsia="zh-CN"/>
        </w:rPr>
        <w:t>现实</w:t>
      </w:r>
      <w:r>
        <w:rPr>
          <w:rFonts w:hint="default" w:ascii="Times New Roman" w:hAnsi="Times New Roman" w:eastAsia="宋体" w:cs="Times New Roman"/>
          <w:sz w:val="24"/>
          <w:szCs w:val="24"/>
        </w:rPr>
        <w:t>意义；国内外与</w:t>
      </w:r>
      <w:r>
        <w:rPr>
          <w:rFonts w:hint="eastAsia" w:cs="Times New Roman"/>
          <w:sz w:val="24"/>
          <w:szCs w:val="24"/>
          <w:lang w:val="en-US" w:eastAsia="zh-CN"/>
        </w:rPr>
        <w:t>本选题</w:t>
      </w:r>
      <w:r>
        <w:rPr>
          <w:rFonts w:hint="default" w:ascii="Times New Roman" w:hAnsi="Times New Roman" w:eastAsia="宋体" w:cs="Times New Roman"/>
          <w:sz w:val="24"/>
          <w:szCs w:val="24"/>
        </w:rPr>
        <w:t>相关的研究进展及成果、存在的不足或有待深入研究的问题，归纳出</w:t>
      </w:r>
      <w:r>
        <w:rPr>
          <w:rFonts w:hint="eastAsia" w:cs="Times New Roman"/>
          <w:sz w:val="24"/>
          <w:szCs w:val="24"/>
          <w:lang w:val="en-US" w:eastAsia="zh-CN"/>
        </w:rPr>
        <w:t>本论文</w:t>
      </w:r>
      <w:r>
        <w:rPr>
          <w:rFonts w:hint="default" w:ascii="Times New Roman" w:hAnsi="Times New Roman" w:eastAsia="宋体" w:cs="Times New Roman"/>
          <w:sz w:val="24"/>
          <w:szCs w:val="24"/>
        </w:rPr>
        <w:t>将要开展</w:t>
      </w:r>
      <w:r>
        <w:rPr>
          <w:rFonts w:hint="eastAsia" w:cs="Times New Roman"/>
          <w:sz w:val="24"/>
          <w:szCs w:val="24"/>
          <w:lang w:val="en-US" w:eastAsia="zh-CN"/>
        </w:rPr>
        <w:t>的主要研究</w:t>
      </w:r>
      <w:r>
        <w:rPr>
          <w:rFonts w:hint="default" w:ascii="Times New Roman" w:hAnsi="Times New Roman" w:eastAsia="宋体" w:cs="Times New Roman"/>
          <w:sz w:val="24"/>
          <w:szCs w:val="24"/>
        </w:rPr>
        <w:t>内容</w:t>
      </w:r>
      <w:r>
        <w:rPr>
          <w:rFonts w:hint="eastAsia" w:cs="Times New Roman"/>
          <w:sz w:val="24"/>
          <w:szCs w:val="24"/>
          <w:lang w:eastAsia="zh-CN"/>
        </w:rPr>
        <w:t>、</w:t>
      </w:r>
      <w:r>
        <w:rPr>
          <w:rFonts w:hint="eastAsia" w:cs="Times New Roman"/>
          <w:sz w:val="24"/>
          <w:szCs w:val="24"/>
          <w:lang w:val="en-US" w:eastAsia="zh-CN"/>
        </w:rPr>
        <w:t>研究方法等</w:t>
      </w:r>
      <w:r>
        <w:rPr>
          <w:rFonts w:hint="default" w:ascii="Times New Roman" w:hAnsi="Times New Roman" w:eastAsia="宋体" w:cs="Times New Roman"/>
          <w:sz w:val="24"/>
          <w:szCs w:val="24"/>
        </w:rPr>
        <w:t>。绪论一般不少于0.8万字。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pacing w:val="-8"/>
          <w:sz w:val="24"/>
          <w:szCs w:val="24"/>
          <w:lang w:val="en-US" w:eastAsia="zh-CN"/>
        </w:rPr>
      </w:pPr>
      <w:r>
        <w:rPr>
          <w:rFonts w:hint="default" w:ascii="Times New Roman" w:hAnsi="Times New Roman" w:eastAsia="宋体" w:cs="Times New Roman"/>
          <w:color w:val="FF0000"/>
          <w:sz w:val="24"/>
          <w:szCs w:val="24"/>
        </w:rPr>
        <w:t>三级标题的</w:t>
      </w:r>
      <w:r>
        <w:rPr>
          <w:rFonts w:hint="default" w:ascii="Times New Roman" w:hAnsi="Times New Roman" w:eastAsia="宋体" w:cs="Times New Roman"/>
          <w:color w:val="FF0000"/>
          <w:spacing w:val="-8"/>
          <w:sz w:val="24"/>
          <w:szCs w:val="24"/>
        </w:rPr>
        <w:t>层次</w:t>
      </w:r>
      <w:r>
        <w:rPr>
          <w:rFonts w:hint="default" w:ascii="Times New Roman" w:hAnsi="Times New Roman" w:eastAsia="宋体" w:cs="Times New Roman"/>
          <w:color w:val="FF0000"/>
          <w:sz w:val="24"/>
          <w:szCs w:val="24"/>
        </w:rPr>
        <w:t>建议按</w:t>
      </w:r>
      <w:r>
        <w:rPr>
          <w:rFonts w:hint="default" w:ascii="Times New Roman" w:hAnsi="Times New Roman" w:eastAsia="宋体" w:cs="Times New Roman"/>
          <w:color w:val="FF0000"/>
          <w:spacing w:val="-8"/>
          <w:sz w:val="24"/>
          <w:szCs w:val="24"/>
        </w:rPr>
        <w:t>章</w:t>
      </w:r>
      <w:r>
        <w:rPr>
          <w:rFonts w:hint="eastAsia" w:ascii="宋体" w:hAnsi="宋体" w:eastAsia="宋体" w:cs="宋体"/>
          <w:color w:val="FF0000"/>
          <w:spacing w:val="-8"/>
          <w:sz w:val="24"/>
          <w:szCs w:val="24"/>
        </w:rPr>
        <w:t>（如“第</w:t>
      </w:r>
      <w:r>
        <w:rPr>
          <w:rFonts w:hint="default" w:ascii="Times New Roman" w:hAnsi="Times New Roman" w:eastAsia="宋体" w:cs="Times New Roman"/>
          <w:color w:val="FF0000"/>
          <w:spacing w:val="-8"/>
          <w:sz w:val="24"/>
          <w:szCs w:val="24"/>
        </w:rPr>
        <w:t>1</w:t>
      </w:r>
      <w:r>
        <w:rPr>
          <w:rFonts w:hint="eastAsia" w:ascii="宋体" w:hAnsi="宋体" w:eastAsia="宋体" w:cs="宋体"/>
          <w:color w:val="FF0000"/>
          <w:spacing w:val="-8"/>
          <w:sz w:val="24"/>
          <w:szCs w:val="24"/>
        </w:rPr>
        <w:t>章”）、节（如“</w:t>
      </w:r>
      <w:r>
        <w:rPr>
          <w:rFonts w:hint="default" w:ascii="Times New Roman" w:hAnsi="Times New Roman" w:eastAsia="宋体" w:cs="Times New Roman"/>
          <w:color w:val="FF0000"/>
          <w:spacing w:val="-8"/>
          <w:sz w:val="24"/>
          <w:szCs w:val="24"/>
        </w:rPr>
        <w:t>1.1</w:t>
      </w:r>
      <w:r>
        <w:rPr>
          <w:rFonts w:hint="eastAsia" w:ascii="宋体" w:hAnsi="宋体" w:eastAsia="宋体" w:cs="宋体"/>
          <w:color w:val="FF0000"/>
          <w:spacing w:val="-8"/>
          <w:sz w:val="24"/>
          <w:szCs w:val="24"/>
        </w:rPr>
        <w:t>”）、条（如“</w:t>
      </w:r>
      <w:r>
        <w:rPr>
          <w:rFonts w:hint="default" w:ascii="Times New Roman" w:hAnsi="Times New Roman" w:eastAsia="宋体" w:cs="Times New Roman"/>
          <w:color w:val="FF0000"/>
          <w:spacing w:val="-8"/>
          <w:sz w:val="24"/>
          <w:szCs w:val="24"/>
        </w:rPr>
        <w:t>1.1.1</w:t>
      </w:r>
      <w:r>
        <w:rPr>
          <w:rFonts w:hint="eastAsia" w:ascii="宋体" w:hAnsi="宋体" w:eastAsia="宋体" w:cs="宋体"/>
          <w:color w:val="FF0000"/>
          <w:spacing w:val="-8"/>
          <w:sz w:val="24"/>
          <w:szCs w:val="24"/>
        </w:rPr>
        <w:t>”）</w:t>
      </w:r>
      <w:r>
        <w:rPr>
          <w:rFonts w:hint="default" w:ascii="Times New Roman" w:hAnsi="Times New Roman" w:eastAsia="宋体" w:cs="Times New Roman"/>
          <w:color w:val="FF0000"/>
          <w:sz w:val="24"/>
          <w:szCs w:val="24"/>
        </w:rPr>
        <w:t>的格式编写</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各章题序的阿拉伯数字用</w:t>
      </w:r>
      <w:r>
        <w:rPr>
          <w:rFonts w:hint="default" w:ascii="Times New Roman" w:hAnsi="Times New Roman" w:eastAsia="宋体" w:cs="Times New Roman"/>
          <w:bCs/>
          <w:color w:val="FF0000"/>
          <w:sz w:val="24"/>
          <w:szCs w:val="24"/>
        </w:rPr>
        <w:t>Times New Roman</w:t>
      </w:r>
      <w:r>
        <w:rPr>
          <w:rFonts w:hint="default" w:ascii="宋体" w:hAnsi="宋体" w:eastAsia="宋体" w:cs="宋体"/>
          <w:color w:val="FF0000"/>
          <w:spacing w:val="-8"/>
          <w:sz w:val="24"/>
          <w:szCs w:val="24"/>
        </w:rPr>
        <w:t>。</w:t>
      </w:r>
      <w:r>
        <w:rPr>
          <w:rFonts w:hint="default" w:ascii="宋体" w:hAnsi="宋体" w:eastAsia="宋体" w:cs="宋体"/>
          <w:color w:val="FF0000"/>
          <w:spacing w:val="-8"/>
          <w:sz w:val="24"/>
          <w:szCs w:val="24"/>
          <w:lang w:val="en-US" w:eastAsia="zh-CN"/>
        </w:rPr>
        <w:t>各级标题文字要精炼，一般不超过15</w:t>
      </w:r>
      <w:r>
        <w:rPr>
          <w:rFonts w:hint="default" w:ascii="Times New Roman" w:hAnsi="Times New Roman" w:eastAsia="宋体" w:cs="Times New Roman"/>
          <w:color w:val="FF0000"/>
          <w:sz w:val="24"/>
          <w:szCs w:val="24"/>
          <w:lang w:val="en-US" w:eastAsia="zh-CN"/>
        </w:rPr>
        <w:t>字</w:t>
      </w:r>
      <w:r>
        <w:rPr>
          <w:rFonts w:hint="eastAsia" w:ascii="Times New Roman" w:hAnsi="Times New Roman" w:eastAsia="宋体" w:cs="Times New Roman"/>
          <w:color w:val="FF0000"/>
          <w:sz w:val="24"/>
          <w:szCs w:val="24"/>
          <w:lang w:val="en-US" w:eastAsia="zh-CN"/>
        </w:rPr>
        <w:t>，不得使用标点符号，</w:t>
      </w:r>
      <w:r>
        <w:rPr>
          <w:rFonts w:hint="default" w:ascii="Times New Roman" w:hAnsi="Times New Roman" w:eastAsia="宋体" w:cs="Times New Roman"/>
          <w:color w:val="FF0000"/>
          <w:sz w:val="24"/>
          <w:szCs w:val="24"/>
          <w:lang w:val="en-US" w:eastAsia="zh-CN"/>
        </w:rPr>
        <w:t>尽量不采用</w:t>
      </w:r>
      <w:r>
        <w:rPr>
          <w:rFonts w:hint="eastAsia" w:ascii="Times New Roman" w:hAnsi="Times New Roman" w:eastAsia="宋体" w:cs="Times New Roman"/>
          <w:color w:val="FF0000"/>
          <w:sz w:val="24"/>
          <w:szCs w:val="24"/>
          <w:lang w:val="en-US" w:eastAsia="zh-CN"/>
        </w:rPr>
        <w:t>英文</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eastAsia" w:ascii="Times New Roman" w:hAnsi="Times New Roman" w:eastAsia="宋体" w:cs="Times New Roman"/>
          <w:color w:val="FF0000"/>
          <w:sz w:val="24"/>
          <w:szCs w:val="24"/>
          <w:lang w:val="en-US" w:eastAsia="zh-CN"/>
        </w:rPr>
        <w:t>，必须采用时应使用本行业通用</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default" w:ascii="Times New Roman" w:hAnsi="Times New Roman" w:eastAsia="宋体" w:cs="Times New Roman"/>
          <w:color w:val="FF0000"/>
          <w:sz w:val="24"/>
          <w:szCs w:val="24"/>
          <w:lang w:eastAsia="zh-CN"/>
        </w:rPr>
        <w:t>。</w:t>
      </w:r>
      <w:r>
        <w:rPr>
          <w:rFonts w:hint="eastAsia" w:ascii="Times New Roman" w:hAnsi="Times New Roman" w:eastAsia="宋体" w:cs="Times New Roman"/>
          <w:color w:val="FF0000"/>
          <w:sz w:val="24"/>
          <w:szCs w:val="24"/>
          <w:lang w:val="en-US" w:eastAsia="zh-CN"/>
        </w:rPr>
        <w:t>正</w:t>
      </w:r>
      <w:r>
        <w:rPr>
          <w:rFonts w:hint="eastAsia" w:ascii="宋体" w:hAnsi="宋体" w:eastAsia="宋体" w:cs="宋体"/>
          <w:color w:val="FF0000"/>
          <w:spacing w:val="-8"/>
          <w:sz w:val="24"/>
          <w:szCs w:val="24"/>
          <w:lang w:val="en-US" w:eastAsia="zh-CN"/>
        </w:rPr>
        <w:t>文内容如需排序</w:t>
      </w:r>
      <w:r>
        <w:rPr>
          <w:rFonts w:hint="default" w:ascii="宋体" w:hAnsi="宋体" w:eastAsia="宋体" w:cs="宋体"/>
          <w:color w:val="FF0000"/>
          <w:spacing w:val="-8"/>
          <w:sz w:val="24"/>
          <w:szCs w:val="24"/>
          <w:lang w:val="en-US" w:eastAsia="zh-CN"/>
        </w:rPr>
        <w:t>，建议按</w:t>
      </w:r>
      <w:r>
        <w:rPr>
          <w:rFonts w:hint="eastAsia" w:ascii="宋体" w:hAnsi="宋体" w:cs="宋体"/>
          <w:color w:val="FF0000"/>
          <w:spacing w:val="-8"/>
          <w:sz w:val="24"/>
          <w:szCs w:val="24"/>
          <w:lang w:val="en-US" w:eastAsia="zh-CN"/>
        </w:rPr>
        <w:t>“</w:t>
      </w:r>
      <w:r>
        <w:rPr>
          <w:rFonts w:hint="default" w:ascii="宋体" w:hAnsi="宋体" w:eastAsia="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1</w:t>
      </w:r>
      <w:r>
        <w:rPr>
          <w:rFonts w:hint="default" w:ascii="宋体" w:hAnsi="宋体" w:eastAsia="宋体" w:cs="宋体"/>
          <w:color w:val="FF0000"/>
          <w:spacing w:val="-8"/>
          <w:sz w:val="24"/>
          <w:szCs w:val="24"/>
          <w:lang w:val="en-US" w:eastAsia="zh-CN"/>
        </w:rPr>
        <w:t>）</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（一级内容）、</w:t>
      </w:r>
      <w:r>
        <w:rPr>
          <w:rFonts w:hint="eastAsia" w:ascii="宋体" w:hAnsi="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①</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（二级内容）、</w:t>
      </w:r>
      <w:r>
        <w:rPr>
          <w:rFonts w:hint="eastAsia" w:ascii="宋体" w:hAnsi="宋体" w:cs="宋体"/>
          <w:color w:val="FF0000"/>
          <w:spacing w:val="-8"/>
          <w:sz w:val="24"/>
          <w:szCs w:val="24"/>
          <w:lang w:val="en-US" w:eastAsia="zh-CN"/>
        </w:rPr>
        <w:t>“</w:t>
      </w:r>
      <w:r>
        <w:rPr>
          <w:rFonts w:hint="default" w:ascii="Times New Roman" w:hAnsi="Times New Roman" w:cs="Times New Roman"/>
          <w:color w:val="FF0000"/>
          <w:spacing w:val="-8"/>
          <w:sz w:val="24"/>
          <w:szCs w:val="24"/>
          <w:lang w:val="en-US" w:eastAsia="zh-CN"/>
        </w:rPr>
        <w:t>a</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（三级内容）</w:t>
      </w:r>
      <w:r>
        <w:rPr>
          <w:rFonts w:hint="default" w:ascii="宋体" w:hAnsi="宋体" w:eastAsia="宋体" w:cs="宋体"/>
          <w:color w:val="FF0000"/>
          <w:spacing w:val="-8"/>
          <w:sz w:val="24"/>
          <w:szCs w:val="24"/>
          <w:lang w:val="en-US" w:eastAsia="zh-CN"/>
        </w:rPr>
        <w:t>等格式缩进2</w:t>
      </w:r>
      <w:r>
        <w:rPr>
          <w:rFonts w:hint="eastAsia" w:ascii="宋体" w:hAnsi="宋体" w:eastAsia="宋体" w:cs="宋体"/>
          <w:color w:val="FF0000"/>
          <w:spacing w:val="-8"/>
          <w:sz w:val="24"/>
          <w:szCs w:val="24"/>
          <w:lang w:val="en-US" w:eastAsia="zh-CN"/>
        </w:rPr>
        <w:t>字符</w:t>
      </w:r>
      <w:r>
        <w:rPr>
          <w:rFonts w:hint="default" w:ascii="宋体" w:hAnsi="宋体" w:eastAsia="宋体" w:cs="宋体"/>
          <w:color w:val="FF0000"/>
          <w:spacing w:val="-8"/>
          <w:sz w:val="24"/>
          <w:szCs w:val="24"/>
          <w:lang w:val="en-US" w:eastAsia="zh-CN"/>
        </w:rPr>
        <w:t>编排</w:t>
      </w:r>
      <w:r>
        <w:rPr>
          <w:rFonts w:hint="eastAsia" w:ascii="宋体" w:hAnsi="宋体" w:eastAsia="宋体" w:cs="宋体"/>
          <w:color w:val="FF0000"/>
          <w:spacing w:val="-8"/>
          <w:sz w:val="24"/>
          <w:szCs w:val="24"/>
          <w:lang w:val="en-US" w:eastAsia="zh-CN"/>
        </w:rPr>
        <w:t>，句末是否加标点据情况而定</w:t>
      </w:r>
      <w:r>
        <w:rPr>
          <w:rFonts w:hint="default" w:ascii="宋体" w:hAnsi="宋体" w:eastAsia="宋体" w:cs="宋体"/>
          <w:color w:val="FF0000"/>
          <w:spacing w:val="-8"/>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default" w:ascii="Times New Roman" w:hAnsi="Times New Roman" w:eastAsia="宋体" w:cs="Times New Roman"/>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章”与“绪论”之间空</w:t>
      </w:r>
      <w:r>
        <w:rPr>
          <w:rFonts w:hint="eastAsia"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节标题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条标题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3600;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v:textbox>
              </v:shape>
            </w:pict>
          </mc:Fallback>
        </mc:AlternateContent>
      </w:r>
      <w:r>
        <w:rPr>
          <w:rFonts w:hint="default" w:ascii="Times New Roman" w:hAnsi="Times New Roman" w:eastAsia="宋体" w:cs="Times New Roman"/>
          <w:color w:val="FF0000"/>
          <w:sz w:val="24"/>
          <w:szCs w:val="24"/>
        </w:rPr>
        <w:t>除第1章和</w:t>
      </w:r>
      <w:r>
        <w:rPr>
          <w:rFonts w:hint="eastAsia" w:cs="Times New Roman"/>
          <w:color w:val="FF0000"/>
          <w:sz w:val="24"/>
          <w:szCs w:val="24"/>
          <w:lang w:val="en-US" w:eastAsia="zh-CN"/>
        </w:rPr>
        <w:t>最后一章</w:t>
      </w:r>
      <w:r>
        <w:rPr>
          <w:rFonts w:hint="default" w:ascii="Times New Roman" w:hAnsi="Times New Roman" w:eastAsia="宋体" w:cs="Times New Roman"/>
          <w:color w:val="FF0000"/>
          <w:sz w:val="24"/>
          <w:szCs w:val="24"/>
        </w:rPr>
        <w:t>结论</w:t>
      </w:r>
      <w:r>
        <w:rPr>
          <w:rFonts w:hint="eastAsia" w:cs="Times New Roman"/>
          <w:color w:val="FF0000"/>
          <w:sz w:val="24"/>
          <w:szCs w:val="24"/>
          <w:lang w:val="en-US" w:eastAsia="zh-CN"/>
        </w:rPr>
        <w:t>与展望</w:t>
      </w:r>
      <w:r>
        <w:rPr>
          <w:rFonts w:hint="default" w:ascii="Times New Roman" w:hAnsi="Times New Roman" w:eastAsia="宋体" w:cs="Times New Roman"/>
          <w:color w:val="FF0000"/>
          <w:sz w:val="24"/>
          <w:szCs w:val="24"/>
        </w:rPr>
        <w:t>部分外，每章的最后1节之后</w:t>
      </w:r>
      <w:r>
        <w:rPr>
          <w:rFonts w:hint="eastAsia" w:cs="Times New Roman"/>
          <w:color w:val="FF0000"/>
          <w:sz w:val="24"/>
          <w:szCs w:val="24"/>
          <w:lang w:val="en-US" w:eastAsia="zh-CN"/>
        </w:rPr>
        <w:t>一般</w:t>
      </w:r>
      <w:r>
        <w:rPr>
          <w:rFonts w:hint="default" w:ascii="Times New Roman" w:hAnsi="Times New Roman" w:eastAsia="宋体" w:cs="Times New Roman"/>
          <w:color w:val="FF0000"/>
          <w:sz w:val="24"/>
          <w:szCs w:val="24"/>
        </w:rPr>
        <w:t>应添加本章小结，例如：</w:t>
      </w:r>
      <w:r>
        <w:rPr>
          <w:rFonts w:hint="eastAsia" w:ascii="宋体" w:hAnsi="宋体" w:eastAsia="宋体" w:cs="宋体"/>
          <w:color w:val="FF0000"/>
          <w:sz w:val="24"/>
          <w:szCs w:val="24"/>
        </w:rPr>
        <w:t>“</w:t>
      </w:r>
      <w:r>
        <w:rPr>
          <w:rFonts w:hint="default" w:ascii="Times New Roman" w:hAnsi="Times New Roman" w:eastAsia="宋体" w:cs="Times New Roman"/>
          <w:color w:val="FF0000"/>
          <w:sz w:val="24"/>
          <w:szCs w:val="24"/>
        </w:rPr>
        <w:t>2.5</w:t>
      </w:r>
      <w:r>
        <w:rPr>
          <w:rFonts w:hint="eastAsia" w:ascii="宋体" w:hAnsi="宋体" w:eastAsia="宋体" w:cs="宋体"/>
          <w:color w:val="FF0000"/>
          <w:sz w:val="24"/>
          <w:szCs w:val="24"/>
        </w:rPr>
        <w:t xml:space="preserve"> 本章小结”</w:t>
      </w:r>
      <w:r>
        <w:rPr>
          <w:rFonts w:hint="default" w:ascii="Times New Roman" w:hAnsi="Times New Roman" w:eastAsia="宋体" w:cs="Times New Roman"/>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每章另起一页编排。</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95" w:name="_Toc20087"/>
      <w:r>
        <w:rPr>
          <w:rFonts w:hint="eastAsia"/>
          <w:lang w:val="en-US" w:eastAsia="zh-CN"/>
        </w:rPr>
        <w:t xml:space="preserve">1.1 </w:t>
      </w:r>
      <w:r>
        <w:rPr>
          <w:rFonts w:hint="eastAsia"/>
          <w:b w:val="0"/>
          <w:sz w:val="28"/>
          <w:szCs w:val="28"/>
          <w:lang w:val="en-US" w:eastAsia="zh-CN"/>
        </w:rPr>
        <w:t>节标题</w:t>
      </w:r>
      <w:bookmarkEnd w:id="9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rPr>
        <mc:AlternateContent>
          <mc:Choice Requires="wps">
            <w:drawing>
              <wp:anchor distT="0" distB="0" distL="114300" distR="114300" simplePos="0" relativeHeight="25168691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691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v:textbox>
              </v:shape>
            </w:pict>
          </mc:Fallback>
        </mc:AlternateContent>
      </w:r>
    </w:p>
    <w:p>
      <w:pPr>
        <w:pStyle w:val="5"/>
        <w:pageBreakBefore w:val="0"/>
        <w:tabs>
          <w:tab w:val="left" w:pos="0"/>
          <w:tab w:val="left" w:pos="420"/>
        </w:tabs>
        <w:kinsoku/>
        <w:wordWrap/>
        <w:overflowPunct/>
        <w:topLinePunct w:val="0"/>
        <w:bidi w:val="0"/>
        <w:adjustRightInd/>
        <w:snapToGrid/>
        <w:textAlignment w:val="auto"/>
      </w:pPr>
      <w:bookmarkStart w:id="96" w:name="_Toc156291995"/>
      <w:bookmarkStart w:id="97" w:name="_Toc16168"/>
      <w:bookmarkStart w:id="98" w:name="_Toc156291143"/>
      <w:bookmarkStart w:id="99" w:name="_Toc16692"/>
      <w:bookmarkStart w:id="100" w:name="_Toc7231"/>
      <w:r>
        <w:rPr>
          <w:rFonts w:hint="eastAsia"/>
          <w:lang w:val="en-US" w:eastAsia="zh-CN"/>
        </w:rPr>
        <w:t>1.1.1 条标题</w:t>
      </w:r>
      <w:bookmarkEnd w:id="96"/>
      <w:bookmarkEnd w:id="97"/>
      <w:bookmarkEnd w:id="98"/>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cs="Times New Roman"/>
          <w:color w:val="auto"/>
          <w:sz w:val="24"/>
          <w:szCs w:val="24"/>
          <w:lang w:val="en-US" w:eastAsia="zh-CN"/>
        </w:rPr>
        <w:t>（1）一级内容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8"/>
          <w:sz w:val="24"/>
          <w:szCs w:val="24"/>
          <w:lang w:val="en-US" w:eastAsia="zh-CN"/>
        </w:rPr>
        <w:t>①</w:t>
      </w:r>
      <w:r>
        <w:rPr>
          <w:rFonts w:hint="eastAsia" w:cs="Times New Roman"/>
          <w:color w:val="auto"/>
          <w:spacing w:val="-8"/>
          <w:sz w:val="24"/>
          <w:szCs w:val="24"/>
          <w:lang w:val="en-US" w:eastAsia="zh-CN"/>
        </w:rPr>
        <w:t>二级内容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cs="Times New Roman"/>
          <w:sz w:val="24"/>
          <w:szCs w:val="24"/>
          <w:lang w:val="en-US" w:eastAsia="zh-CN"/>
        </w:rPr>
        <w:t>a 三级内容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87936" behindDoc="0" locked="0" layoutInCell="1" allowOverlap="1">
                <wp:simplePos x="0" y="0"/>
                <wp:positionH relativeFrom="column">
                  <wp:posOffset>1730375</wp:posOffset>
                </wp:positionH>
                <wp:positionV relativeFrom="paragraph">
                  <wp:posOffset>123825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25pt;margin-top:9.75pt;height:73pt;width:296.95pt;z-index:251687936;v-text-anchor:middle;mso-width-relative:page;mso-height-relative:page;" fillcolor="#FFFFFF [3201]" filled="t" stroked="t" coordsize="21600,21600" o:gfxdata="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kjRHRNwA&#10;AAAKAQAADwAAAAAAAAABACAAAAAiAAAAZHJzL2Rvd25yZXYueG1sUEsBAhQAFAAAAAgAh07iQB+W&#10;hr3GAgAAiQUAAA4AAAAAAAAAAQAgAAAAKwEAAGRycy9lMm9Eb2MueG1sUEsFBgAAAAAGAAYAWQEA&#10;AGMGAAAAAA==&#10;" adj="6496,26822,14400">
                <v:fill on="t" focussize="0,0"/>
                <v:stroke weight="1pt" color="#000000 [3213]" joinstyle="round"/>
                <v:imagedata o:title=""/>
                <o:lock v:ext="edit" aspectratio="f"/>
                <v:textbo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bidi w:val="0"/>
        <w:adjustRightInd/>
        <w:snapToGrid/>
        <w:textAlignment w:val="auto"/>
        <w:rPr>
          <w:rFonts w:hint="default"/>
          <w:lang w:val="en-US" w:eastAsia="zh-CN"/>
        </w:rPr>
      </w:pPr>
      <w:bookmarkStart w:id="101" w:name="_Toc7845"/>
      <w:bookmarkStart w:id="102" w:name="_Toc4301"/>
      <w:bookmarkStart w:id="103" w:name="_Toc9266"/>
      <w:r>
        <w:rPr>
          <w:rFonts w:hint="eastAsia"/>
          <w:lang w:val="en-US" w:eastAsia="zh-CN"/>
        </w:rPr>
        <w:t>第2章 标题</w:t>
      </w:r>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bookmarkStart w:id="104" w:name="_Toc3556"/>
      <w:bookmarkStart w:id="105" w:name="_Toc31491"/>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06" w:name="_Toc26624"/>
      <w:r>
        <w:rPr>
          <w:rFonts w:hint="eastAsia"/>
          <w:lang w:val="en-US" w:eastAsia="zh-CN"/>
        </w:rPr>
        <w:t>2.1 节</w:t>
      </w:r>
      <w:r>
        <w:rPr>
          <w:rFonts w:hint="eastAsia"/>
        </w:rPr>
        <w:t>标题</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pageBreakBefore w:val="0"/>
        <w:tabs>
          <w:tab w:val="left" w:pos="0"/>
          <w:tab w:val="left" w:pos="420"/>
        </w:tabs>
        <w:kinsoku/>
        <w:wordWrap/>
        <w:overflowPunct/>
        <w:topLinePunct w:val="0"/>
        <w:bidi w:val="0"/>
        <w:adjustRightInd/>
        <w:snapToGrid/>
        <w:textAlignment w:val="auto"/>
      </w:pPr>
      <w:bookmarkStart w:id="107" w:name="_Toc6174"/>
      <w:bookmarkStart w:id="108" w:name="_Toc7465"/>
      <w:bookmarkStart w:id="109" w:name="_Toc11984"/>
      <w:r>
        <w:rPr>
          <w:rFonts w:hint="eastAsia"/>
          <w:lang w:val="en-US" w:eastAsia="zh-CN"/>
        </w:rPr>
        <w:t>2.1.1 条标题</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宋体" w:hAnsi="宋体" w:eastAsia="宋体" w:cs="宋体"/>
          <w:b w:val="0"/>
          <w:bCs w:val="0"/>
          <w:color w:val="FF0000"/>
          <w:sz w:val="24"/>
          <w:szCs w:val="24"/>
          <w:lang w:val="en-US" w:eastAsia="zh-CN"/>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 w:val="24"/>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 w:val="0"/>
          <w:bCs w:val="0"/>
          <w:color w:val="FF0000"/>
          <w:sz w:val="24"/>
          <w:szCs w:val="24"/>
          <w:lang w:val="en-US" w:eastAsia="zh-CN"/>
        </w:rPr>
      </w:pPr>
      <w:r>
        <w:rPr>
          <w:rFonts w:hint="eastAsia" w:cs="Times New Roman"/>
          <w:b w:val="0"/>
          <w:bCs w:val="0"/>
          <w:color w:val="FF0000"/>
          <w:sz w:val="24"/>
          <w:szCs w:val="24"/>
          <w:lang w:val="en-US" w:eastAsia="zh-CN"/>
        </w:rPr>
        <w:t>（2）</w:t>
      </w:r>
      <w:r>
        <w:rPr>
          <w:rFonts w:hint="eastAsia"/>
          <w:b w:val="0"/>
          <w:bCs w:val="0"/>
          <w:color w:val="FF0000"/>
          <w:sz w:val="24"/>
          <w:szCs w:val="24"/>
          <w:lang w:val="en-US" w:eastAsia="zh-CN"/>
        </w:rPr>
        <w:t>物理量名称、符号与计量单位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宋体"/>
          <w:sz w:val="24"/>
          <w:szCs w:val="24"/>
          <w:lang w:val="en-US" w:eastAsia="zh-CN"/>
        </w:rPr>
      </w:pPr>
      <w:r>
        <w:rPr>
          <w:color w:val="000000" w:themeColor="text1"/>
          <w:sz w:val="24"/>
          <w:szCs w:val="24"/>
          <w14:textFill>
            <w14:solidFill>
              <w14:schemeClr w14:val="tx1"/>
            </w14:solidFill>
          </w14:textFill>
        </w:rPr>
        <w:t>文中所用的</w:t>
      </w:r>
      <w:r>
        <w:rPr>
          <w:rFonts w:hint="eastAsia"/>
          <w:color w:val="000000" w:themeColor="text1"/>
          <w:sz w:val="24"/>
          <w:szCs w:val="24"/>
          <w:lang w:val="en-US" w:eastAsia="zh-CN"/>
          <w14:textFill>
            <w14:solidFill>
              <w14:schemeClr w14:val="tx1"/>
            </w14:solidFill>
          </w14:textFill>
        </w:rPr>
        <w:t>物理</w:t>
      </w:r>
      <w:r>
        <w:rPr>
          <w:color w:val="000000" w:themeColor="text1"/>
          <w:sz w:val="24"/>
          <w:szCs w:val="24"/>
          <w14:textFill>
            <w14:solidFill>
              <w14:schemeClr w14:val="tx1"/>
            </w14:solidFill>
          </w14:textFill>
        </w:rPr>
        <w:t>量</w:t>
      </w:r>
      <w:r>
        <w:rPr>
          <w:rFonts w:hint="eastAsia"/>
          <w:color w:val="000000" w:themeColor="text1"/>
          <w:sz w:val="24"/>
          <w:szCs w:val="24"/>
          <w:lang w:val="en-US" w:eastAsia="zh-CN"/>
          <w14:textFill>
            <w14:solidFill>
              <w14:schemeClr w14:val="tx1"/>
            </w14:solidFill>
          </w14:textFill>
        </w:rPr>
        <w:t>名称</w:t>
      </w:r>
      <w:r>
        <w:rPr>
          <w:color w:val="000000" w:themeColor="text1"/>
          <w:sz w:val="24"/>
          <w:szCs w:val="24"/>
          <w14:textFill>
            <w14:solidFill>
              <w14:schemeClr w14:val="tx1"/>
            </w14:solidFill>
          </w14:textFill>
        </w:rPr>
        <w:t>、符号与</w:t>
      </w:r>
      <w:r>
        <w:rPr>
          <w:rFonts w:hint="eastAsia"/>
          <w:color w:val="000000" w:themeColor="text1"/>
          <w:sz w:val="24"/>
          <w:szCs w:val="24"/>
          <w:lang w:val="en-US" w:eastAsia="zh-CN"/>
          <w14:textFill>
            <w14:solidFill>
              <w14:schemeClr w14:val="tx1"/>
            </w14:solidFill>
          </w14:textFill>
        </w:rPr>
        <w:t>计量单位</w:t>
      </w:r>
      <w:r>
        <w:rPr>
          <w:color w:val="000000" w:themeColor="text1"/>
          <w:sz w:val="24"/>
          <w:szCs w:val="24"/>
          <w14:textFill>
            <w14:solidFill>
              <w14:schemeClr w14:val="tx1"/>
            </w14:solidFill>
          </w14:textFill>
        </w:rPr>
        <w:t>一律</w:t>
      </w:r>
      <w:r>
        <w:rPr>
          <w:rFonts w:hint="eastAsia" w:ascii="Times New Roman" w:hAnsi="宋体"/>
          <w:sz w:val="24"/>
          <w:szCs w:val="24"/>
          <w:lang w:val="en-US" w:eastAsia="zh-CN"/>
        </w:rPr>
        <w:t>采用</w:t>
      </w:r>
      <w:r>
        <w:rPr>
          <w:rFonts w:hint="eastAsia" w:hAnsi="宋体"/>
          <w:sz w:val="24"/>
          <w:szCs w:val="24"/>
          <w:lang w:val="en-US" w:eastAsia="zh-CN"/>
        </w:rPr>
        <w:t>国家颁布</w:t>
      </w:r>
      <w:r>
        <w:rPr>
          <w:rFonts w:ascii="Times New Roman" w:hAnsi="宋体"/>
          <w:sz w:val="24"/>
          <w:szCs w:val="24"/>
        </w:rPr>
        <w:t>的《中华人民共和国法定计量单位》及</w:t>
      </w:r>
      <w:r>
        <w:rPr>
          <w:rFonts w:hint="eastAsia" w:hAnsi="宋体"/>
          <w:sz w:val="24"/>
          <w:szCs w:val="24"/>
        </w:rPr>
        <w:t>《国际单位制及其应用》（</w:t>
      </w:r>
      <w:r>
        <w:rPr>
          <w:rFonts w:ascii="Times New Roman" w:hAnsi="Times New Roman"/>
          <w:sz w:val="24"/>
          <w:szCs w:val="24"/>
        </w:rPr>
        <w:t>GB 3100—93</w:t>
      </w:r>
      <w:r>
        <w:rPr>
          <w:rFonts w:hint="eastAsia" w:hAnsi="宋体"/>
          <w:sz w:val="24"/>
          <w:szCs w:val="24"/>
        </w:rPr>
        <w:t>）、《量和单位》（</w:t>
      </w:r>
      <w:r>
        <w:rPr>
          <w:rFonts w:hint="default" w:ascii="Times New Roman" w:hAnsi="Times New Roman" w:cs="Times New Roman"/>
          <w:sz w:val="24"/>
          <w:szCs w:val="24"/>
        </w:rPr>
        <w:t>GB 3102.1~13—93</w:t>
      </w:r>
      <w:r>
        <w:rPr>
          <w:rFonts w:hint="eastAsia" w:ascii="Times New Roman" w:hAnsi="Times New Roman"/>
          <w:sz w:val="24"/>
          <w:szCs w:val="24"/>
        </w:rPr>
        <w:t>）</w:t>
      </w:r>
      <w:r>
        <w:rPr>
          <w:rFonts w:hint="eastAsia" w:ascii="Times New Roman" w:hAnsi="宋体"/>
          <w:sz w:val="24"/>
          <w:szCs w:val="24"/>
          <w:lang w:val="en-US" w:eastAsia="zh-CN"/>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w:t>
      </w:r>
      <w:r>
        <w:rPr>
          <w:rFonts w:hint="eastAsia"/>
          <w:color w:val="000000" w:themeColor="text1"/>
          <w:lang w:val="en-US" w:eastAsia="zh-CN"/>
          <w14:textFill>
            <w14:solidFill>
              <w14:schemeClr w14:val="tx1"/>
            </w14:solidFill>
          </w14:textFill>
        </w:rPr>
        <w:t>英文半角</w:t>
      </w:r>
      <w:r>
        <w:rPr>
          <w:rFonts w:hint="eastAsia"/>
          <w:color w:val="000000" w:themeColor="text1"/>
          <w14:textFill>
            <w14:solidFill>
              <w14:schemeClr w14:val="tx1"/>
            </w14:solidFill>
          </w14:textFill>
        </w:rPr>
        <w:t>括号，分母上的部分用指数形式，如“速度/(m</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rFonts w:cs="Times New Roman"/>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示例</w:t>
      </w:r>
      <w:r>
        <w:rPr>
          <w:rFonts w:hint="default" w:ascii="Times New Roman" w:hAnsi="Times New Roman" w:eastAsia="宋体" w:cs="Times New Roman"/>
          <w:b w:val="0"/>
          <w:bCs/>
          <w:color w:val="FF0000"/>
          <w:sz w:val="24"/>
          <w:szCs w:val="24"/>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压力</w:t>
      </w:r>
      <w:r>
        <w:rPr>
          <w:i/>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取</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 xml:space="preserve"> MPa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时间为</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s</w:t>
      </w:r>
      <w:r>
        <w:rPr>
          <w:rFonts w:hint="eastAsia"/>
          <w:color w:val="000000" w:themeColor="text1"/>
          <w:sz w:val="24"/>
          <w:szCs w:val="24"/>
          <w14:textFill>
            <w14:solidFill>
              <w14:schemeClr w14:val="tx1"/>
            </w14:solidFill>
          </w14:textFill>
        </w:rPr>
        <w:t>。</w:t>
      </w:r>
      <w:r>
        <w:rPr>
          <w:rFonts w:hint="eastAsia"/>
          <w:color w:val="000000" w:themeColor="text1"/>
          <w:sz w:val="24"/>
          <w:szCs w:val="24"/>
          <w:highlight w:val="yellow"/>
          <w:lang w:eastAsia="zh-CN"/>
          <w14:textFill>
            <w14:solidFill>
              <w14:schemeClr w14:val="tx1"/>
            </w14:solidFill>
          </w14:textFill>
        </w:rPr>
        <w:t>（</w:t>
      </w:r>
      <w:r>
        <w:rPr>
          <w:rFonts w:hint="eastAsia"/>
          <w:color w:val="000000" w:themeColor="text1"/>
          <w:sz w:val="24"/>
          <w:szCs w:val="24"/>
          <w:highlight w:val="yellow"/>
          <w:lang w:val="en-US" w:eastAsia="zh-CN"/>
          <w14:textFill>
            <w14:solidFill>
              <w14:schemeClr w14:val="tx1"/>
            </w14:solidFill>
          </w14:textFill>
        </w:rPr>
        <w:t>数值与单位之间加一个英文半角空格</w:t>
      </w:r>
      <w:r>
        <w:rPr>
          <w:rFonts w:hint="eastAsia"/>
          <w:color w:val="000000" w:themeColor="text1"/>
          <w:sz w:val="24"/>
          <w:szCs w:val="24"/>
          <w:highlight w:val="yellow"/>
          <w:lang w:eastAsia="zh-CN"/>
          <w14:textFill>
            <w14:solidFill>
              <w14:schemeClr w14:val="tx1"/>
            </w14:solidFill>
          </w14:textFill>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时间/s</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含量/(mg·L</w:t>
            </w:r>
            <w:r>
              <w:rPr>
                <w:rFonts w:cs="Times New Roman"/>
                <w:color w:val="000000" w:themeColor="text1"/>
                <w:sz w:val="21"/>
                <w:szCs w:val="21"/>
                <w:vertAlign w:val="superscript"/>
                <w14:textFill>
                  <w14:solidFill>
                    <w14:schemeClr w14:val="tx1"/>
                  </w14:solidFill>
                </w14:textFill>
              </w:rPr>
              <w:t>-1</w:t>
            </w:r>
            <w:r>
              <w:rPr>
                <w:rFonts w:cs="Times New Roman"/>
                <w:color w:val="000000" w:themeColor="text1"/>
                <w:sz w:val="21"/>
                <w:szCs w:val="21"/>
                <w14:textFill>
                  <w14:solidFill>
                    <w14:schemeClr w14:val="tx1"/>
                  </w14:solidFill>
                </w14:textFill>
              </w:rPr>
              <w:t>)</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压力/MPa</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范围类的数字书写格式</w:t>
      </w:r>
      <w:r>
        <w:rPr>
          <w:rFonts w:cs="Times New Roman"/>
          <w:color w:val="000000" w:themeColor="text1"/>
          <w:sz w:val="24"/>
          <w:szCs w:val="24"/>
          <w14:textFill>
            <w14:solidFill>
              <w14:schemeClr w14:val="tx1"/>
            </w14:solidFill>
          </w14:textFill>
        </w:rPr>
        <w:t>为：</w:t>
      </w:r>
      <w:r>
        <w:rPr>
          <w:rFonts w:hint="eastAsia"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20</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60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2742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 xml:space="preserve"> μm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不加括号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范围用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，而</w:t>
      </w:r>
      <w:r>
        <w:rPr>
          <w:color w:val="000000" w:themeColor="text1"/>
          <w:sz w:val="24"/>
          <w:szCs w:val="24"/>
          <w14:textFill>
            <w14:solidFill>
              <w14:schemeClr w14:val="tx1"/>
            </w14:solidFill>
          </w14:textFill>
        </w:rPr>
        <w:t>不用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非物理量单位（如件、台、人、元、次等）可以采用汉字与单位符号混写的方式，如</w:t>
      </w:r>
      <w:r>
        <w:rPr>
          <w:rFonts w:hint="eastAsia"/>
          <w:sz w:val="24"/>
          <w:szCs w:val="24"/>
          <w:lang w:eastAsia="zh-CN"/>
        </w:rPr>
        <w:t>“</w:t>
      </w:r>
      <w:r>
        <w:rPr>
          <w:rFonts w:hint="default"/>
          <w:sz w:val="24"/>
          <w:szCs w:val="24"/>
        </w:rPr>
        <w:t>万t·km</w:t>
      </w:r>
      <w:r>
        <w:rPr>
          <w:rFonts w:hint="eastAsia"/>
          <w:sz w:val="24"/>
          <w:szCs w:val="24"/>
          <w:lang w:eastAsia="zh-CN"/>
        </w:rPr>
        <w:t>”</w:t>
      </w:r>
      <w:r>
        <w:rPr>
          <w:rFonts w:hint="default"/>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不定数字之后可用中文计量单位符号，如</w:t>
      </w:r>
      <w:r>
        <w:rPr>
          <w:rFonts w:hint="eastAsia"/>
          <w:sz w:val="24"/>
          <w:szCs w:val="24"/>
          <w:lang w:eastAsia="zh-CN"/>
        </w:rPr>
        <w:t>“</w:t>
      </w:r>
      <w:r>
        <w:rPr>
          <w:rFonts w:hint="default"/>
          <w:sz w:val="24"/>
          <w:szCs w:val="24"/>
        </w:rPr>
        <w:t>几千克</w:t>
      </w:r>
      <w:r>
        <w:rPr>
          <w:rFonts w:hint="eastAsia"/>
          <w:sz w:val="24"/>
          <w:szCs w:val="24"/>
          <w:lang w:eastAsia="zh-CN"/>
        </w:rPr>
        <w:t>”</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000000" w:themeColor="text1"/>
          <w:sz w:val="24"/>
          <w:szCs w:val="24"/>
          <w14:textFill>
            <w14:solidFill>
              <w14:schemeClr w14:val="tx1"/>
            </w14:solidFill>
          </w14:textFill>
        </w:rPr>
      </w:pPr>
      <w:r>
        <w:rPr>
          <w:rFonts w:hint="default"/>
          <w:sz w:val="24"/>
          <w:szCs w:val="24"/>
        </w:rPr>
        <w:t>表达时刻时应采用中文计量单位，如</w:t>
      </w:r>
      <w:r>
        <w:rPr>
          <w:rFonts w:hint="eastAsia"/>
          <w:sz w:val="24"/>
          <w:szCs w:val="24"/>
          <w:lang w:eastAsia="zh-CN"/>
        </w:rPr>
        <w:t>“</w:t>
      </w:r>
      <w:r>
        <w:rPr>
          <w:rFonts w:hint="default"/>
          <w:sz w:val="24"/>
          <w:szCs w:val="24"/>
        </w:rPr>
        <w:t>上午8点3刻</w:t>
      </w:r>
      <w:r>
        <w:rPr>
          <w:rFonts w:hint="eastAsia"/>
          <w:sz w:val="24"/>
          <w:szCs w:val="24"/>
          <w:lang w:eastAsia="zh-CN"/>
        </w:rPr>
        <w:t>”</w:t>
      </w:r>
      <w:r>
        <w:rPr>
          <w:rFonts w:hint="default"/>
          <w:sz w:val="24"/>
          <w:szCs w:val="24"/>
        </w:rPr>
        <w:t>，不能写成</w:t>
      </w:r>
      <w:r>
        <w:rPr>
          <w:rFonts w:hint="eastAsia"/>
          <w:sz w:val="24"/>
          <w:szCs w:val="24"/>
          <w:lang w:eastAsia="zh-CN"/>
        </w:rPr>
        <w:t>“</w:t>
      </w:r>
      <w:r>
        <w:rPr>
          <w:rFonts w:hint="default"/>
          <w:sz w:val="24"/>
          <w:szCs w:val="24"/>
        </w:rPr>
        <w:t>8h45min</w:t>
      </w:r>
      <w:r>
        <w:rPr>
          <w:rFonts w:hint="eastAsia"/>
          <w:sz w:val="24"/>
          <w:szCs w:val="24"/>
          <w:lang w:eastAsia="zh-CN"/>
        </w:rPr>
        <w:t>”</w:t>
      </w:r>
      <w:r>
        <w:rPr>
          <w:rFonts w:hint="default"/>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color w:val="FF0000"/>
          <w:sz w:val="24"/>
          <w:szCs w:val="24"/>
          <w:lang w:val="en-US" w:eastAsia="zh-CN"/>
        </w:rPr>
      </w:pPr>
      <w:r>
        <w:rPr>
          <w:rFonts w:hint="eastAsia"/>
          <w:b w:val="0"/>
          <w:bCs w:val="0"/>
          <w:color w:val="FF0000"/>
          <w:sz w:val="24"/>
          <w:szCs w:val="24"/>
          <w:lang w:val="en-US" w:eastAsia="zh-CN"/>
        </w:rPr>
        <w:t>（3）</w:t>
      </w:r>
      <w:r>
        <w:rPr>
          <w:b w:val="0"/>
          <w:bCs w:val="0"/>
          <w:color w:val="FF0000"/>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sz w:val="24"/>
          <w:szCs w:val="24"/>
          <w:lang w:eastAsia="zh-CN"/>
        </w:rPr>
      </w:pPr>
      <w:r>
        <w:rPr>
          <w:color w:val="000000" w:themeColor="text1"/>
          <w:sz w:val="24"/>
          <w:szCs w:val="24"/>
          <w14:textFill>
            <w14:solidFill>
              <w14:schemeClr w14:val="tx1"/>
            </w14:solidFill>
          </w14:textFill>
        </w:rPr>
        <w:t>图包括曲线图、结构图、示意图、图解、框图、流程图、记录图、布置图、地图、照片、图版等。图应</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具有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自明性</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，即只看图、图题和图例，不阅读正文，就可理解图意。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eastAsia="宋体"/>
          <w:sz w:val="24"/>
          <w:szCs w:val="24"/>
          <w:lang w:eastAsia="zh-CN"/>
        </w:rPr>
      </w:pPr>
      <w:r>
        <w:rPr>
          <w:sz w:val="24"/>
          <w:szCs w:val="24"/>
        </w:rPr>
        <w:t>图须紧跟文述。在正文中，一般应先见</w:t>
      </w:r>
      <w:r>
        <w:rPr>
          <w:rFonts w:hint="eastAsia"/>
          <w:sz w:val="24"/>
          <w:szCs w:val="24"/>
          <w:lang w:val="en-US" w:eastAsia="zh-CN"/>
        </w:rPr>
        <w:t>文字</w:t>
      </w:r>
      <w:r>
        <w:rPr>
          <w:sz w:val="24"/>
          <w:szCs w:val="24"/>
        </w:rPr>
        <w:t>后再见图，一般情况下不能提前见图，特殊情况须延后的插图不应跨节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①</w:t>
      </w:r>
      <w:r>
        <w:rPr>
          <w:rFonts w:hint="eastAsia"/>
          <w:color w:val="auto"/>
          <w:sz w:val="24"/>
          <w:szCs w:val="24"/>
        </w:rPr>
        <w:t>图的编号应采用阿拉伯数字按章编号，如：</w:t>
      </w:r>
      <w:r>
        <w:rPr>
          <w:rFonts w:ascii="宋体" w:hAnsi="宋体"/>
          <w:color w:val="auto"/>
          <w:sz w:val="24"/>
          <w:szCs w:val="24"/>
        </w:rPr>
        <w:t>“</w:t>
      </w:r>
      <w:r>
        <w:rPr>
          <w:rFonts w:hint="eastAsia"/>
          <w:color w:val="auto"/>
          <w:sz w:val="24"/>
          <w:szCs w:val="24"/>
        </w:rPr>
        <w:t>图</w:t>
      </w:r>
      <w:r>
        <w:rPr>
          <w:color w:val="auto"/>
          <w:sz w:val="24"/>
          <w:szCs w:val="24"/>
        </w:rPr>
        <w:t>1-1</w:t>
      </w:r>
      <w:r>
        <w:rPr>
          <w:rFonts w:hint="eastAsia"/>
          <w:color w:val="auto"/>
          <w:sz w:val="24"/>
          <w:szCs w:val="24"/>
        </w:rPr>
        <w:t>”、“图</w:t>
      </w:r>
      <w:r>
        <w:rPr>
          <w:color w:val="auto"/>
          <w:sz w:val="24"/>
          <w:szCs w:val="24"/>
        </w:rPr>
        <w:t>2-3</w:t>
      </w:r>
      <w:r>
        <w:rPr>
          <w:rFonts w:hint="eastAsia"/>
          <w:color w:val="auto"/>
          <w:sz w:val="24"/>
          <w:szCs w:val="24"/>
        </w:rPr>
        <w:t>”，英文为：“</w:t>
      </w:r>
      <w:r>
        <w:rPr>
          <w:color w:val="auto"/>
          <w:sz w:val="24"/>
          <w:szCs w:val="24"/>
        </w:rPr>
        <w:t> </w:t>
      </w:r>
      <w:r>
        <w:rPr>
          <w:rFonts w:hint="default"/>
          <w:color w:val="auto"/>
          <w:sz w:val="24"/>
          <w:szCs w:val="24"/>
        </w:rPr>
        <w:t>Figure</w:t>
      </w:r>
      <w:r>
        <w:rPr>
          <w:rFonts w:hint="eastAsia"/>
          <w:color w:val="auto"/>
          <w:sz w:val="24"/>
          <w:szCs w:val="24"/>
          <w:lang w:val="en-US" w:eastAsia="zh-CN"/>
        </w:rPr>
        <w:t xml:space="preserve"> </w:t>
      </w:r>
      <w:r>
        <w:rPr>
          <w:color w:val="auto"/>
          <w:sz w:val="24"/>
          <w:szCs w:val="24"/>
        </w:rPr>
        <w:t>1-1</w:t>
      </w:r>
      <w:r>
        <w:rPr>
          <w:rFonts w:hint="eastAsia"/>
          <w:color w:val="auto"/>
          <w:sz w:val="24"/>
          <w:szCs w:val="24"/>
        </w:rPr>
        <w:t>”、“</w:t>
      </w:r>
      <w:r>
        <w:rPr>
          <w:rFonts w:hint="default"/>
          <w:color w:val="auto"/>
          <w:sz w:val="24"/>
          <w:szCs w:val="24"/>
        </w:rPr>
        <w:t>Figure</w:t>
      </w:r>
      <w:r>
        <w:rPr>
          <w:rFonts w:hint="eastAsia"/>
          <w:color w:val="auto"/>
          <w:sz w:val="24"/>
          <w:szCs w:val="24"/>
          <w:lang w:val="en-US" w:eastAsia="zh-CN"/>
        </w:rPr>
        <w:t xml:space="preserve"> </w:t>
      </w:r>
      <w:r>
        <w:rPr>
          <w:color w:val="auto"/>
          <w:sz w:val="24"/>
          <w:szCs w:val="24"/>
        </w:rPr>
        <w:t>2-3</w:t>
      </w:r>
      <w:r>
        <w:rPr>
          <w:rFonts w:hint="eastAsia"/>
          <w:color w:val="auto"/>
          <w:sz w:val="24"/>
          <w:szCs w:val="24"/>
        </w:rPr>
        <w:t>”、</w:t>
      </w:r>
      <w:r>
        <w:rPr>
          <w:color w:val="auto"/>
          <w:sz w:val="24"/>
          <w:szCs w:val="24"/>
        </w:rPr>
        <w:t>……</w:t>
      </w:r>
      <w:r>
        <w:rPr>
          <w:rFonts w:hint="eastAsia"/>
          <w:color w:val="auto"/>
          <w:sz w:val="24"/>
          <w:szCs w:val="24"/>
        </w:rPr>
        <w:t>。若</w:t>
      </w:r>
      <w:r>
        <w:rPr>
          <w:color w:val="auto"/>
          <w:sz w:val="24"/>
          <w:szCs w:val="24"/>
        </w:rPr>
        <w:t>某章</w:t>
      </w:r>
      <w:r>
        <w:rPr>
          <w:rFonts w:hint="eastAsia"/>
          <w:color w:val="auto"/>
          <w:sz w:val="24"/>
          <w:szCs w:val="24"/>
        </w:rPr>
        <w:t>只有一</w:t>
      </w:r>
      <w:r>
        <w:rPr>
          <w:color w:val="auto"/>
          <w:sz w:val="24"/>
          <w:szCs w:val="24"/>
        </w:rPr>
        <w:t>幅图，</w:t>
      </w:r>
      <w:r>
        <w:rPr>
          <w:rFonts w:hint="eastAsia"/>
          <w:color w:val="auto"/>
          <w:sz w:val="24"/>
          <w:szCs w:val="24"/>
        </w:rPr>
        <w:t>仍应标注“图</w:t>
      </w:r>
      <w:r>
        <w:rPr>
          <w:color w:val="auto"/>
          <w:sz w:val="24"/>
          <w:szCs w:val="24"/>
        </w:rPr>
        <w:t>*</w:t>
      </w:r>
      <w:r>
        <w:rPr>
          <w:rFonts w:hint="eastAsia"/>
          <w:color w:val="auto"/>
          <w:sz w:val="24"/>
          <w:szCs w:val="24"/>
        </w:rPr>
        <w:t>-1”，</w:t>
      </w:r>
      <w:r>
        <w:rPr>
          <w:color w:val="auto"/>
          <w:sz w:val="24"/>
          <w:szCs w:val="24"/>
        </w:rPr>
        <w:t>如第3章只有一幅图，</w:t>
      </w:r>
      <w:r>
        <w:rPr>
          <w:rFonts w:hint="eastAsia"/>
          <w:color w:val="auto"/>
          <w:sz w:val="24"/>
          <w:szCs w:val="24"/>
        </w:rPr>
        <w:t>则</w:t>
      </w:r>
      <w:r>
        <w:rPr>
          <w:color w:val="auto"/>
          <w:sz w:val="24"/>
          <w:szCs w:val="24"/>
        </w:rPr>
        <w:t>应标为</w:t>
      </w:r>
      <w:r>
        <w:rPr>
          <w:rFonts w:hint="eastAsia"/>
          <w:color w:val="auto"/>
          <w:sz w:val="24"/>
          <w:szCs w:val="24"/>
        </w:rPr>
        <w:t>“</w:t>
      </w:r>
      <w:r>
        <w:rPr>
          <w:color w:val="auto"/>
          <w:sz w:val="24"/>
          <w:szCs w:val="24"/>
        </w:rPr>
        <w:t>图3</w:t>
      </w: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w:t>
      </w:r>
      <w:r>
        <w:rPr>
          <w:color w:val="000000" w:themeColor="text1"/>
          <w:sz w:val="24"/>
          <w:szCs w:val="24"/>
          <w14:textFill>
            <w14:solidFill>
              <w14:schemeClr w14:val="tx1"/>
            </w14:solidFill>
          </w14:textFill>
        </w:rPr>
        <w:t>文中引用</w:t>
      </w:r>
      <w:r>
        <w:rPr>
          <w:rFonts w:hint="eastAsia"/>
          <w:color w:val="000000" w:themeColor="text1"/>
          <w:sz w:val="24"/>
          <w:szCs w:val="24"/>
          <w:lang w:val="en-US" w:eastAsia="zh-CN"/>
          <w14:textFill>
            <w14:solidFill>
              <w14:schemeClr w14:val="tx1"/>
            </w14:solidFill>
          </w14:textFill>
        </w:rPr>
        <w:t>图</w:t>
      </w:r>
      <w:r>
        <w:rPr>
          <w:color w:val="000000" w:themeColor="text1"/>
          <w:sz w:val="24"/>
          <w:szCs w:val="24"/>
          <w14:textFill>
            <w14:solidFill>
              <w14:schemeClr w14:val="tx1"/>
            </w14:solidFill>
          </w14:textFill>
        </w:rPr>
        <w:t>时，一般用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w:t>
      </w:r>
      <w:r>
        <w:rPr>
          <w:rFonts w:hint="eastAsia"/>
          <w:color w:val="000000" w:themeColor="text1"/>
          <w:sz w:val="24"/>
          <w:szCs w:val="24"/>
          <w:lang w:val="en-US" w:eastAsia="zh-CN"/>
          <w14:textFill>
            <w14:solidFill>
              <w14:schemeClr w14:val="tx1"/>
            </w14:solidFill>
          </w14:textFill>
        </w:rPr>
        <w:t>图2-1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或</w:t>
      </w:r>
      <w:r>
        <w:rPr>
          <w:rFonts w:ascii="宋体" w:hAnsi="宋体"/>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如图2-1所示</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②</w:t>
      </w:r>
      <w:r>
        <w:rPr>
          <w:color w:val="auto"/>
          <w:sz w:val="24"/>
          <w:szCs w:val="24"/>
        </w:rPr>
        <w:t>图题</w:t>
      </w:r>
      <w:r>
        <w:rPr>
          <w:rFonts w:hint="eastAsia"/>
          <w:color w:val="auto"/>
          <w:sz w:val="24"/>
          <w:szCs w:val="24"/>
        </w:rPr>
        <w:t>采用中英文对照，</w:t>
      </w:r>
      <w:r>
        <w:rPr>
          <w:color w:val="auto"/>
          <w:sz w:val="24"/>
          <w:szCs w:val="24"/>
        </w:rPr>
        <w:t>应明确</w:t>
      </w:r>
      <w:r>
        <w:rPr>
          <w:rFonts w:hint="eastAsia"/>
          <w:color w:val="auto"/>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③</w:t>
      </w:r>
      <w:r>
        <w:rPr>
          <w:color w:val="auto"/>
          <w:sz w:val="24"/>
          <w:szCs w:val="24"/>
        </w:rPr>
        <w:t>图号与图题应置于图下方的居中位置</w:t>
      </w:r>
      <w:r>
        <w:rPr>
          <w:rFonts w:hint="eastAsia"/>
          <w:color w:val="auto"/>
          <w:sz w:val="24"/>
          <w:szCs w:val="24"/>
        </w:rPr>
        <w:t>，中文在上，英文在下</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FF0000"/>
          <w:sz w:val="24"/>
          <w:szCs w:val="24"/>
        </w:rPr>
      </w:pPr>
      <w:r>
        <w:rPr>
          <w:rFonts w:hint="default" w:ascii="Times New Roman" w:hAnsi="Times New Roman" w:eastAsia="宋体" w:cs="Times New Roman"/>
          <w:color w:val="FF0000"/>
          <w:sz w:val="24"/>
          <w:szCs w:val="24"/>
        </w:rPr>
        <w:t>④</w:t>
      </w:r>
      <w:r>
        <w:rPr>
          <w:rFonts w:hint="eastAsia"/>
          <w:color w:val="FF0000"/>
          <w:sz w:val="24"/>
          <w:szCs w:val="24"/>
        </w:rPr>
        <w:t>中文“图”与图号之间没有空格，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w:t>
      </w:r>
      <w:r>
        <w:rPr>
          <w:rFonts w:hint="default"/>
          <w:color w:val="FF0000"/>
          <w:sz w:val="24"/>
          <w:szCs w:val="24"/>
        </w:rPr>
        <w:t>Figure</w:t>
      </w:r>
      <w:r>
        <w:rPr>
          <w:rFonts w:hint="eastAsia"/>
          <w:color w:val="FF0000"/>
          <w:sz w:val="24"/>
          <w:szCs w:val="24"/>
        </w:rPr>
        <w:t>”与图号之间</w:t>
      </w:r>
      <w:r>
        <w:rPr>
          <w:rFonts w:hint="eastAsia"/>
          <w:color w:val="FF0000"/>
          <w:sz w:val="24"/>
          <w:szCs w:val="24"/>
          <w:lang w:val="en-US" w:eastAsia="zh-CN"/>
        </w:rPr>
        <w:t>空1个英文半角</w:t>
      </w:r>
      <w:r>
        <w:rPr>
          <w:rFonts w:hint="eastAsia"/>
          <w:color w:val="FF0000"/>
          <w:sz w:val="24"/>
          <w:szCs w:val="24"/>
        </w:rPr>
        <w:t>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hint="eastAsia" w:hAnsi="宋体"/>
          <w:color w:val="FF0000"/>
          <w:sz w:val="24"/>
          <w:szCs w:val="24"/>
          <w:lang w:val="en-US" w:eastAsia="zh-CN"/>
        </w:rPr>
        <w:t>图题</w:t>
      </w:r>
      <w:r>
        <w:rPr>
          <w:rFonts w:ascii="Times New Roman" w:hAnsi="宋体"/>
          <w:color w:val="FF0000"/>
          <w:sz w:val="24"/>
          <w:szCs w:val="24"/>
        </w:rPr>
        <w:t>后不加标点</w:t>
      </w:r>
      <w:r>
        <w:rPr>
          <w:rFonts w:hint="eastAsia"/>
          <w:color w:val="FF0000"/>
          <w:sz w:val="24"/>
          <w:szCs w:val="24"/>
          <w:lang w:eastAsia="zh-CN"/>
        </w:rPr>
        <w:t>。</w:t>
      </w:r>
      <w:r>
        <w:rPr>
          <w:rFonts w:hint="eastAsia"/>
          <w:color w:val="FF0000"/>
          <w:sz w:val="24"/>
          <w:szCs w:val="24"/>
          <w:lang w:val="en-US" w:eastAsia="zh-CN"/>
        </w:rPr>
        <w:t>图题五号宋体（</w:t>
      </w:r>
      <w:r>
        <w:rPr>
          <w:rFonts w:hint="eastAsia" w:ascii="宋体" w:hAnsi="宋体" w:eastAsia="宋体" w:cs="宋体"/>
          <w:b w:val="0"/>
          <w:bCs/>
          <w:color w:val="FF0000"/>
          <w:sz w:val="24"/>
          <w:szCs w:val="24"/>
        </w:rPr>
        <w:t>英文</w:t>
      </w:r>
      <w:r>
        <w:rPr>
          <w:rFonts w:hint="eastAsia" w:ascii="宋体" w:hAnsi="宋体" w:eastAsia="宋体" w:cs="宋体"/>
          <w:b w:val="0"/>
          <w:bCs/>
          <w:color w:val="FF0000"/>
          <w:sz w:val="24"/>
          <w:szCs w:val="24"/>
          <w:lang w:eastAsia="zh-CN"/>
        </w:rPr>
        <w:t>、</w:t>
      </w:r>
      <w:r>
        <w:rPr>
          <w:rFonts w:hint="eastAsia" w:ascii="宋体" w:hAnsi="宋体" w:eastAsia="宋体" w:cs="宋体"/>
          <w:b w:val="0"/>
          <w:bCs/>
          <w:color w:val="FF0000"/>
          <w:sz w:val="24"/>
          <w:szCs w:val="24"/>
          <w:lang w:val="en-US" w:eastAsia="zh-CN"/>
        </w:rPr>
        <w:t>数字、字母</w:t>
      </w:r>
      <w:r>
        <w:rPr>
          <w:rFonts w:hint="eastAsia" w:ascii="宋体" w:hAnsi="宋体" w:eastAsia="宋体" w:cs="宋体"/>
          <w:b w:val="0"/>
          <w:bCs/>
          <w:color w:val="FF0000"/>
          <w:sz w:val="24"/>
          <w:szCs w:val="24"/>
        </w:rPr>
        <w:t>为</w:t>
      </w:r>
      <w:r>
        <w:rPr>
          <w:rFonts w:hint="eastAsia"/>
          <w:b w:val="0"/>
          <w:bCs/>
          <w:color w:val="FF0000"/>
          <w:sz w:val="24"/>
          <w:szCs w:val="24"/>
        </w:rPr>
        <w:t>Times New Roman</w:t>
      </w:r>
      <w:r>
        <w:rPr>
          <w:rFonts w:hint="eastAsia"/>
          <w:color w:val="FF0000"/>
          <w:sz w:val="24"/>
          <w:szCs w:val="24"/>
          <w:lang w:val="en-US" w:eastAsia="zh-CN"/>
        </w:rPr>
        <w:t>）加粗，居中无缩进，单倍行距，中文图题段前0.5行，英文图题段后0.5行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FF0000"/>
          <w:sz w:val="24"/>
          <w:szCs w:val="24"/>
          <w:lang w:eastAsia="zh-CN"/>
        </w:rPr>
      </w:pPr>
      <w:r>
        <w:rPr>
          <w:rFonts w:hint="default" w:ascii="Times New Roman" w:hAnsi="Times New Roman" w:eastAsia="微软雅黑" w:cs="Times New Roman"/>
          <w:color w:val="FF0000"/>
          <w:sz w:val="24"/>
          <w:szCs w:val="24"/>
        </w:rPr>
        <w:t>⑤</w:t>
      </w:r>
      <w:r>
        <w:rPr>
          <w:rFonts w:hint="eastAsia" w:ascii="宋体" w:hAnsi="宋体" w:eastAsia="宋体" w:cs="宋体"/>
          <w:color w:val="FF0000"/>
          <w:sz w:val="24"/>
          <w:szCs w:val="24"/>
        </w:rPr>
        <w:t>图中</w:t>
      </w:r>
      <w:r>
        <w:rPr>
          <w:rFonts w:hint="eastAsia" w:ascii="宋体" w:hAnsi="宋体" w:cs="宋体"/>
          <w:color w:val="FF0000"/>
          <w:sz w:val="24"/>
          <w:szCs w:val="24"/>
          <w:lang w:val="en-US" w:eastAsia="zh-CN"/>
        </w:rPr>
        <w:t>文字</w:t>
      </w:r>
      <w:r>
        <w:rPr>
          <w:rFonts w:hint="eastAsia" w:ascii="宋体" w:hAnsi="宋体" w:eastAsia="宋体" w:cs="宋体"/>
          <w:color w:val="FF0000"/>
          <w:sz w:val="24"/>
          <w:szCs w:val="24"/>
        </w:rPr>
        <w:t>为五号</w:t>
      </w:r>
      <w:r>
        <w:rPr>
          <w:rFonts w:hint="eastAsia" w:ascii="宋体" w:hAnsi="宋体" w:eastAsia="宋体" w:cs="宋体"/>
          <w:color w:val="FF0000"/>
          <w:sz w:val="24"/>
          <w:szCs w:val="24"/>
          <w:lang w:val="en-US" w:eastAsia="zh-CN"/>
        </w:rPr>
        <w:t>宋体（</w:t>
      </w:r>
      <w:r>
        <w:rPr>
          <w:rFonts w:hint="eastAsia" w:ascii="宋体" w:hAnsi="宋体" w:eastAsia="宋体" w:cs="宋体"/>
          <w:color w:val="FF0000"/>
          <w:sz w:val="24"/>
          <w:szCs w:val="24"/>
        </w:rPr>
        <w:t>英文</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数字、字母</w:t>
      </w:r>
      <w:r>
        <w:rPr>
          <w:rFonts w:hint="eastAsia" w:ascii="宋体" w:hAnsi="宋体" w:eastAsia="宋体" w:cs="宋体"/>
          <w:color w:val="FF0000"/>
          <w:sz w:val="24"/>
          <w:szCs w:val="24"/>
        </w:rPr>
        <w:t>为</w:t>
      </w:r>
      <w:r>
        <w:rPr>
          <w:rFonts w:hint="default" w:ascii="Times New Roman" w:hAnsi="Times New Roman" w:eastAsia="楷体" w:cs="Times New Roman"/>
          <w:color w:val="FF0000"/>
          <w:sz w:val="24"/>
          <w:szCs w:val="24"/>
        </w:rPr>
        <w:t>Times New Roman</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，单倍行距</w:t>
      </w:r>
      <w:r>
        <w:rPr>
          <w:rFonts w:hint="eastAsia" w:ascii="宋体" w:hAnsi="宋体" w:eastAsia="宋体" w:cs="宋体"/>
          <w:color w:val="FF0000"/>
          <w:sz w:val="24"/>
          <w:szCs w:val="24"/>
        </w:rPr>
        <w:t>，如排列过密，用五号字有困难时，可小于五号字，但不得小于七号字</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且在同一个图内字号要统一</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⑥</w:t>
      </w:r>
      <w:r>
        <w:rPr>
          <w:rFonts w:hint="eastAsia"/>
          <w:color w:val="000000" w:themeColor="text1"/>
          <w:sz w:val="24"/>
          <w:szCs w:val="24"/>
          <w14:textFill>
            <w14:solidFill>
              <w14:schemeClr w14:val="tx1"/>
            </w14:solidFill>
          </w14:textFill>
        </w:rPr>
        <w:t>图、图</w:t>
      </w:r>
      <w:r>
        <w:rPr>
          <w:rFonts w:hint="eastAsia"/>
          <w:color w:val="000000" w:themeColor="text1"/>
          <w:sz w:val="24"/>
          <w:szCs w:val="24"/>
          <w:lang w:val="en-US" w:eastAsia="zh-CN"/>
          <w14:textFill>
            <w14:solidFill>
              <w14:schemeClr w14:val="tx1"/>
            </w14:solidFill>
          </w14:textFill>
        </w:rPr>
        <w:t>号</w:t>
      </w:r>
      <w:r>
        <w:rPr>
          <w:rFonts w:hint="eastAsia"/>
          <w:color w:val="000000" w:themeColor="text1"/>
          <w:sz w:val="24"/>
          <w:szCs w:val="24"/>
          <w14:textFill>
            <w14:solidFill>
              <w14:schemeClr w14:val="tx1"/>
            </w14:solidFill>
          </w14:textFill>
        </w:rPr>
        <w:t>和图题应该在同一个页面里，不允许分页。</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⑦</w:t>
      </w:r>
      <w:r>
        <w:rPr>
          <w:rFonts w:hint="eastAsia"/>
          <w:color w:val="000000" w:themeColor="text1"/>
          <w:sz w:val="24"/>
          <w:szCs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rFonts w:hint="default"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color w:val="auto"/>
          <w:sz w:val="24"/>
          <w:szCs w:val="24"/>
          <w:lang w:val="en-US" w:eastAsia="zh-CN"/>
        </w:rPr>
        <w:t>见示例2。</w:t>
      </w:r>
    </w:p>
    <w:p>
      <w:pPr>
        <w:pStyle w:val="2"/>
        <w:ind w:firstLine="480"/>
        <w:rPr>
          <w:rFonts w:hint="default" w:eastAsia="宋体"/>
          <w:color w:val="auto"/>
          <w:sz w:val="24"/>
          <w:szCs w:val="24"/>
          <w:lang w:val="en-US" w:eastAsia="zh-CN"/>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⑧</w:t>
      </w:r>
      <w:r>
        <w:rPr>
          <w:rFonts w:hint="eastAsia" w:ascii="Times New Roman" w:hAnsi="Times New Roman" w:cs="Times New Roman"/>
          <w:color w:val="auto"/>
          <w:sz w:val="24"/>
          <w:szCs w:val="24"/>
        </w:rPr>
        <w:t>照</w:t>
      </w:r>
      <w:r>
        <w:rPr>
          <w:color w:val="000000" w:themeColor="text1"/>
          <w:sz w:val="24"/>
          <w:szCs w:val="24"/>
          <w14:textFill>
            <w14:solidFill>
              <w14:schemeClr w14:val="tx1"/>
            </w14:solidFill>
          </w14:textFill>
        </w:rPr>
        <w:t>片图要求主题和主要部分的轮廓鲜明，便于制版。如用放大缩小的复制品，必须清晰，反差适中。</w:t>
      </w:r>
      <w:r>
        <w:rPr>
          <w:color w:val="FF0000"/>
          <w:sz w:val="24"/>
          <w:szCs w:val="24"/>
        </w:rPr>
        <w:t>照片上应有表示目的物尺寸的标度</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eastAsia="宋体" w:cs="Times New Roman"/>
          <w:b w:val="0"/>
          <w:bCs w:val="0"/>
          <w:color w:val="FF0000"/>
          <w:sz w:val="24"/>
          <w:szCs w:val="24"/>
          <w:lang w:val="en-US" w:eastAsia="zh-CN"/>
        </w:rPr>
      </w:pPr>
      <w:r>
        <w:rPr>
          <w:rFonts w:hint="default" w:ascii="Times New Roman" w:hAnsi="Times New Roman" w:cs="Times New Roman"/>
          <w:color w:val="FF0000"/>
          <w:sz w:val="24"/>
          <w:szCs w:val="24"/>
        </w:rPr>
        <w:t>⑨</w:t>
      </w:r>
      <w:r>
        <w:rPr>
          <w:rFonts w:cs="Times New Roman"/>
          <w:b w:val="0"/>
          <w:bCs w:val="0"/>
          <w:color w:val="FF0000"/>
          <w:sz w:val="24"/>
          <w:szCs w:val="24"/>
        </w:rPr>
        <w:t>部件图中的文字标注应清晰明了，在图中直接标注名称</w:t>
      </w:r>
      <w:r>
        <w:rPr>
          <w:rFonts w:hint="eastAsia" w:cs="Times New Roman"/>
          <w:b w:val="0"/>
          <w:bCs w:val="0"/>
          <w:color w:val="FF0000"/>
          <w:sz w:val="24"/>
          <w:szCs w:val="24"/>
          <w:lang w:eastAsia="zh-CN"/>
        </w:rPr>
        <w:t>。</w:t>
      </w:r>
      <w:r>
        <w:rPr>
          <w:rFonts w:cs="Times New Roman"/>
          <w:b w:val="0"/>
          <w:bCs w:val="0"/>
          <w:color w:val="FF0000"/>
          <w:sz w:val="24"/>
          <w:szCs w:val="24"/>
        </w:rPr>
        <w:t>或者仅在图中标注序号</w:t>
      </w:r>
      <w:r>
        <w:rPr>
          <w:rFonts w:hint="eastAsia" w:ascii="宋体" w:hAnsi="宋体" w:eastAsia="宋体" w:cs="宋体"/>
          <w:b w:val="0"/>
          <w:bCs w:val="0"/>
          <w:color w:val="FF0000"/>
          <w:sz w:val="24"/>
          <w:szCs w:val="24"/>
        </w:rPr>
        <w:t>“</w:t>
      </w:r>
      <w:r>
        <w:rPr>
          <w:rFonts w:cs="Times New Roman"/>
          <w:b w:val="0"/>
          <w:bCs w:val="0"/>
          <w:color w:val="FF0000"/>
          <w:sz w:val="24"/>
          <w:szCs w:val="24"/>
        </w:rPr>
        <w:t>1、2、3、……</w:t>
      </w:r>
      <w:r>
        <w:rPr>
          <w:rFonts w:hint="eastAsia" w:ascii="宋体" w:hAnsi="宋体" w:eastAsia="宋体" w:cs="宋体"/>
          <w:b w:val="0"/>
          <w:bCs w:val="0"/>
          <w:color w:val="FF0000"/>
          <w:sz w:val="24"/>
          <w:szCs w:val="24"/>
        </w:rPr>
        <w:t>”</w:t>
      </w:r>
      <w:r>
        <w:rPr>
          <w:rFonts w:cs="Times New Roman"/>
          <w:b w:val="0"/>
          <w:bCs w:val="0"/>
          <w:color w:val="FF0000"/>
          <w:sz w:val="24"/>
          <w:szCs w:val="24"/>
        </w:rPr>
        <w:t>，具体说明置于</w:t>
      </w:r>
      <w:r>
        <w:rPr>
          <w:rFonts w:hint="eastAsia" w:cs="Times New Roman"/>
          <w:b w:val="0"/>
          <w:bCs w:val="0"/>
          <w:color w:val="FF0000"/>
          <w:sz w:val="24"/>
          <w:szCs w:val="24"/>
          <w:lang w:val="en-US" w:eastAsia="zh-CN"/>
        </w:rPr>
        <w:t>英文</w:t>
      </w:r>
      <w:r>
        <w:rPr>
          <w:rFonts w:cs="Times New Roman"/>
          <w:b w:val="0"/>
          <w:bCs w:val="0"/>
          <w:color w:val="FF0000"/>
          <w:sz w:val="24"/>
          <w:szCs w:val="24"/>
        </w:rPr>
        <w:t>图题</w:t>
      </w:r>
      <w:r>
        <w:rPr>
          <w:rFonts w:hint="eastAsia" w:cs="Times New Roman"/>
          <w:b w:val="0"/>
          <w:bCs w:val="0"/>
          <w:color w:val="FF0000"/>
          <w:sz w:val="24"/>
          <w:szCs w:val="24"/>
          <w:lang w:val="en-US" w:eastAsia="zh-CN"/>
        </w:rPr>
        <w:t>下</w:t>
      </w:r>
      <w:r>
        <w:rPr>
          <w:rFonts w:cs="Times New Roman"/>
          <w:b w:val="0"/>
          <w:bCs w:val="0"/>
          <w:color w:val="FF0000"/>
          <w:sz w:val="24"/>
          <w:szCs w:val="24"/>
        </w:rPr>
        <w:t>方，格式为</w:t>
      </w:r>
      <w:r>
        <w:rPr>
          <w:rFonts w:hint="eastAsia" w:ascii="宋体" w:hAnsi="宋体" w:eastAsia="宋体" w:cs="宋体"/>
          <w:b w:val="0"/>
          <w:bCs w:val="0"/>
          <w:color w:val="FF0000"/>
          <w:sz w:val="24"/>
          <w:szCs w:val="24"/>
        </w:rPr>
        <w:t>“</w:t>
      </w:r>
      <w:r>
        <w:rPr>
          <w:rFonts w:cs="Times New Roman"/>
          <w:b w:val="0"/>
          <w:bCs w:val="0"/>
          <w:color w:val="FF0000"/>
          <w:sz w:val="24"/>
          <w:szCs w:val="24"/>
        </w:rPr>
        <w:t>1–…</w:t>
      </w:r>
      <w:r>
        <w:rPr>
          <w:rFonts w:hint="eastAsia" w:ascii="宋体" w:hAnsi="宋体" w:eastAsia="宋体" w:cs="宋体"/>
          <w:b w:val="0"/>
          <w:bCs w:val="0"/>
          <w:color w:val="FF0000"/>
          <w:sz w:val="24"/>
          <w:szCs w:val="24"/>
        </w:rPr>
        <w:t>”，“</w:t>
      </w:r>
      <w:r>
        <w:rPr>
          <w:rFonts w:cs="Times New Roman"/>
          <w:b w:val="0"/>
          <w:bCs w:val="0"/>
          <w:color w:val="FF0000"/>
          <w:sz w:val="24"/>
          <w:szCs w:val="24"/>
        </w:rPr>
        <w:t>2–…</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int="eastAsia" w:cs="Times New Roman"/>
          <w:b w:val="0"/>
          <w:bCs w:val="0"/>
          <w:color w:val="FF0000"/>
          <w:sz w:val="24"/>
          <w:szCs w:val="24"/>
          <w:lang w:eastAsia="zh-CN"/>
        </w:rPr>
        <w:t>“</w:t>
      </w:r>
      <w:r>
        <w:rPr>
          <w:rFonts w:cs="Times New Roman"/>
          <w:b w:val="0"/>
          <w:bCs w:val="0"/>
          <w:color w:val="FF0000"/>
          <w:sz w:val="24"/>
          <w:szCs w:val="24"/>
        </w:rPr>
        <w:t>3–…</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Ansi="宋体"/>
          <w:color w:val="FF0000"/>
          <w:sz w:val="24"/>
          <w:szCs w:val="24"/>
        </w:rPr>
        <w:t>用“</w:t>
      </w:r>
      <w:r>
        <w:rPr>
          <w:rFonts w:hint="eastAsia" w:hAnsi="宋体"/>
          <w:color w:val="FF0000"/>
          <w:sz w:val="24"/>
          <w:szCs w:val="24"/>
        </w:rPr>
        <w:t>；</w:t>
      </w:r>
      <w:r>
        <w:rPr>
          <w:rFonts w:hAnsi="宋体"/>
          <w:color w:val="FF0000"/>
          <w:sz w:val="24"/>
          <w:szCs w:val="24"/>
        </w:rPr>
        <w:t>”</w:t>
      </w:r>
      <w:r>
        <w:rPr>
          <w:rFonts w:hint="eastAsia" w:hAnsi="宋体"/>
          <w:color w:val="FF0000"/>
          <w:sz w:val="24"/>
          <w:szCs w:val="24"/>
        </w:rPr>
        <w:t>间隔</w:t>
      </w:r>
      <w:r>
        <w:rPr>
          <w:rFonts w:hint="eastAsia" w:hAnsi="宋体"/>
          <w:color w:val="FF0000"/>
          <w:sz w:val="24"/>
          <w:szCs w:val="24"/>
          <w:lang w:eastAsia="zh-CN"/>
        </w:rPr>
        <w:t>，</w:t>
      </w:r>
      <w:r>
        <w:rPr>
          <w:rFonts w:cs="Times New Roman"/>
          <w:b w:val="0"/>
          <w:bCs w:val="0"/>
          <w:color w:val="FF0000"/>
          <w:sz w:val="24"/>
          <w:szCs w:val="24"/>
        </w:rPr>
        <w:t>五号宋体</w:t>
      </w:r>
      <w:r>
        <w:rPr>
          <w:rFonts w:hint="eastAsia" w:cs="Times New Roman"/>
          <w:b w:val="0"/>
          <w:bCs w:val="0"/>
          <w:color w:val="FF0000"/>
          <w:sz w:val="24"/>
          <w:szCs w:val="24"/>
          <w:lang w:eastAsia="zh-CN"/>
        </w:rPr>
        <w:t>（</w:t>
      </w:r>
      <w:r>
        <w:rPr>
          <w:rFonts w:cs="Times New Roman"/>
          <w:b w:val="0"/>
          <w:bCs w:val="0"/>
          <w:color w:val="FF0000"/>
          <w:sz w:val="24"/>
          <w:szCs w:val="24"/>
        </w:rPr>
        <w:t>英文、数字和字母Times New Roman</w:t>
      </w:r>
      <w:r>
        <w:rPr>
          <w:rFonts w:hint="eastAsia" w:cs="Times New Roman"/>
          <w:b w:val="0"/>
          <w:bCs w:val="0"/>
          <w:color w:val="FF0000"/>
          <w:sz w:val="24"/>
          <w:szCs w:val="24"/>
          <w:lang w:eastAsia="zh-CN"/>
        </w:rPr>
        <w:t>）</w:t>
      </w:r>
      <w:r>
        <w:rPr>
          <w:rFonts w:cs="Times New Roman"/>
          <w:b w:val="0"/>
          <w:bCs w:val="0"/>
          <w:color w:val="FF0000"/>
          <w:sz w:val="24"/>
          <w:szCs w:val="24"/>
        </w:rPr>
        <w:t>不加粗，居中</w:t>
      </w:r>
      <w:r>
        <w:rPr>
          <w:rFonts w:hint="eastAsia" w:cs="Times New Roman"/>
          <w:b w:val="0"/>
          <w:bCs w:val="0"/>
          <w:color w:val="FF0000"/>
          <w:sz w:val="24"/>
          <w:szCs w:val="24"/>
          <w:lang w:val="en-US" w:eastAsia="zh-CN"/>
        </w:rPr>
        <w:t>无缩进</w:t>
      </w:r>
      <w:r>
        <w:rPr>
          <w:rFonts w:cs="Times New Roman"/>
          <w:b w:val="0"/>
          <w:bCs w:val="0"/>
          <w:color w:val="FF0000"/>
          <w:sz w:val="24"/>
          <w:szCs w:val="24"/>
        </w:rPr>
        <w:t>，</w:t>
      </w:r>
      <w:r>
        <w:rPr>
          <w:rFonts w:hint="eastAsia"/>
          <w:b w:val="0"/>
          <w:bCs w:val="0"/>
          <w:color w:val="FF0000"/>
          <w:sz w:val="24"/>
          <w:szCs w:val="24"/>
        </w:rPr>
        <w:t>单倍行距</w:t>
      </w:r>
      <w:r>
        <w:rPr>
          <w:rFonts w:hint="eastAsia"/>
          <w:b w:val="0"/>
          <w:bCs w:val="0"/>
          <w:color w:val="FF0000"/>
          <w:sz w:val="24"/>
          <w:szCs w:val="24"/>
          <w:lang w:eastAsia="zh-CN"/>
        </w:rPr>
        <w:t>，</w:t>
      </w:r>
      <w:r>
        <w:rPr>
          <w:rFonts w:hint="eastAsia" w:ascii="宋体" w:hAnsi="宋体"/>
          <w:color w:val="FF0000"/>
          <w:sz w:val="24"/>
          <w:szCs w:val="24"/>
          <w:lang w:eastAsia="zh-Hans"/>
        </w:rPr>
        <w:t>末</w:t>
      </w:r>
      <w:r>
        <w:rPr>
          <w:rFonts w:hint="eastAsia" w:ascii="宋体" w:hAnsi="宋体"/>
          <w:color w:val="FF0000"/>
          <w:sz w:val="24"/>
          <w:szCs w:val="24"/>
          <w:lang w:val="en-US" w:eastAsia="zh-CN"/>
        </w:rPr>
        <w:t>段</w:t>
      </w:r>
      <w:r>
        <w:rPr>
          <w:rFonts w:hint="eastAsia" w:ascii="宋体" w:hAnsi="宋体"/>
          <w:color w:val="FF0000"/>
          <w:sz w:val="24"/>
          <w:szCs w:val="24"/>
          <w:lang w:eastAsia="zh-Hans"/>
        </w:rPr>
        <w:t>段后</w:t>
      </w:r>
      <w:r>
        <w:rPr>
          <w:rFonts w:hint="eastAsia" w:ascii="宋体" w:hAnsi="宋体"/>
          <w:color w:val="FF0000"/>
          <w:sz w:val="24"/>
          <w:szCs w:val="24"/>
          <w:lang w:val="en-US" w:eastAsia="zh-CN"/>
        </w:rPr>
        <w:t>距</w:t>
      </w:r>
      <w:r>
        <w:rPr>
          <w:rFonts w:hint="default" w:ascii="Times New Roman" w:hAnsi="Times New Roman" w:cs="Times New Roman"/>
          <w:color w:val="FF0000"/>
          <w:sz w:val="24"/>
          <w:szCs w:val="24"/>
          <w:lang w:val="en-US" w:eastAsia="zh-CN"/>
        </w:rPr>
        <w:t>0.5</w:t>
      </w:r>
      <w:r>
        <w:rPr>
          <w:rFonts w:hint="eastAsia" w:ascii="宋体" w:hAnsi="宋体"/>
          <w:color w:val="FF0000"/>
          <w:sz w:val="24"/>
          <w:szCs w:val="24"/>
          <w:lang w:val="en-US" w:eastAsia="zh-CN"/>
        </w:rPr>
        <w:t>行</w:t>
      </w:r>
      <w:r>
        <w:rPr>
          <w:rFonts w:cs="Times New Roman"/>
          <w:b w:val="0"/>
          <w:bCs w:val="0"/>
          <w:color w:val="FF0000"/>
          <w:sz w:val="24"/>
          <w:szCs w:val="24"/>
        </w:rPr>
        <w:t>。</w:t>
      </w:r>
      <w:r>
        <w:rPr>
          <w:rFonts w:hint="eastAsia" w:cs="Times New Roman"/>
          <w:b w:val="0"/>
          <w:bCs w:val="0"/>
          <w:color w:val="FF0000"/>
          <w:sz w:val="24"/>
          <w:szCs w:val="24"/>
          <w:lang w:val="en-US" w:eastAsia="zh-CN"/>
        </w:rPr>
        <w:t>见示例3和示例4。</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hAnsi="宋体"/>
          <w:color w:val="FF0000"/>
          <w:sz w:val="24"/>
          <w:szCs w:val="24"/>
        </w:rPr>
      </w:pPr>
      <w:r>
        <w:rPr>
          <w:rFonts w:hint="default" w:ascii="Times New Roman" w:hAnsi="Times New Roman" w:cs="Times New Roman"/>
          <w:color w:val="FF0000"/>
          <w:sz w:val="24"/>
          <w:szCs w:val="24"/>
        </w:rPr>
        <w:t>⑩</w:t>
      </w:r>
      <w:r>
        <w:rPr>
          <w:rFonts w:hint="eastAsia"/>
          <w:b w:val="0"/>
          <w:bCs w:val="0"/>
          <w:color w:val="FF0000"/>
          <w:sz w:val="24"/>
          <w:szCs w:val="24"/>
        </w:rPr>
        <w:t>若某图由两张及以上</w:t>
      </w:r>
      <w:r>
        <w:rPr>
          <w:rFonts w:hint="eastAsia"/>
          <w:b w:val="0"/>
          <w:bCs w:val="0"/>
          <w:color w:val="FF0000"/>
          <w:sz w:val="24"/>
          <w:szCs w:val="24"/>
          <w:lang w:val="en-US" w:eastAsia="zh-CN"/>
        </w:rPr>
        <w:t>分</w:t>
      </w:r>
      <w:r>
        <w:rPr>
          <w:rFonts w:hint="eastAsia"/>
          <w:b w:val="0"/>
          <w:bCs w:val="0"/>
          <w:color w:val="FF0000"/>
          <w:sz w:val="24"/>
          <w:szCs w:val="24"/>
        </w:rPr>
        <w:t>图组成时，除满足上述格式要求外，</w:t>
      </w:r>
      <w:r>
        <w:rPr>
          <w:rFonts w:hint="eastAsia"/>
          <w:color w:val="FF0000"/>
          <w:sz w:val="24"/>
          <w:szCs w:val="24"/>
        </w:rPr>
        <w:t>每张</w:t>
      </w:r>
      <w:r>
        <w:rPr>
          <w:rFonts w:hint="eastAsia"/>
          <w:color w:val="FF0000"/>
          <w:sz w:val="24"/>
          <w:szCs w:val="24"/>
          <w:lang w:val="en-US" w:eastAsia="zh-CN"/>
        </w:rPr>
        <w:t>分</w:t>
      </w:r>
      <w:r>
        <w:rPr>
          <w:rFonts w:hint="eastAsia"/>
          <w:color w:val="FF0000"/>
          <w:sz w:val="24"/>
          <w:szCs w:val="24"/>
        </w:rPr>
        <w:t>图也需要注明图号和中文图题</w:t>
      </w:r>
      <w:r>
        <w:rPr>
          <w:rFonts w:hint="eastAsia"/>
          <w:color w:val="FF0000"/>
          <w:sz w:val="24"/>
          <w:szCs w:val="24"/>
          <w:lang w:eastAsia="zh-CN"/>
        </w:rPr>
        <w:t>，</w:t>
      </w:r>
      <w:r>
        <w:rPr>
          <w:rFonts w:hAnsi="宋体"/>
          <w:color w:val="FF0000"/>
          <w:sz w:val="24"/>
          <w:szCs w:val="24"/>
        </w:rPr>
        <w:t>分图号用</w:t>
      </w:r>
      <w:r>
        <w:rPr>
          <w:rFonts w:hint="eastAsia" w:ascii="Times New Roman" w:hAnsi="Times New Roman"/>
          <w:color w:val="FF0000"/>
          <w:sz w:val="24"/>
          <w:szCs w:val="24"/>
        </w:rPr>
        <w:t>（</w:t>
      </w:r>
      <w:r>
        <w:rPr>
          <w:rFonts w:ascii="Times New Roman" w:hAnsi="Times New Roman"/>
          <w:color w:val="FF0000"/>
          <w:sz w:val="24"/>
          <w:szCs w:val="24"/>
        </w:rPr>
        <w:t>a</w:t>
      </w:r>
      <w:r>
        <w:rPr>
          <w:rFonts w:hint="eastAsia" w:ascii="Times New Roman" w:hAnsi="Times New Roman"/>
          <w:color w:val="FF0000"/>
          <w:sz w:val="24"/>
          <w:szCs w:val="24"/>
        </w:rPr>
        <w:t>）</w:t>
      </w:r>
      <w:r>
        <w:rPr>
          <w:rFonts w:ascii="Times New Roman" w:hAnsi="宋体"/>
          <w:color w:val="FF0000"/>
          <w:sz w:val="24"/>
          <w:szCs w:val="24"/>
        </w:rPr>
        <w:t>、</w:t>
      </w:r>
      <w:r>
        <w:rPr>
          <w:rFonts w:hint="eastAsia" w:ascii="Times New Roman" w:hAnsi="宋体"/>
          <w:color w:val="FF0000"/>
          <w:sz w:val="24"/>
          <w:szCs w:val="24"/>
        </w:rPr>
        <w:t>（</w:t>
      </w:r>
      <w:r>
        <w:rPr>
          <w:rFonts w:ascii="Times New Roman" w:hAnsi="Times New Roman"/>
          <w:color w:val="FF0000"/>
          <w:sz w:val="24"/>
          <w:szCs w:val="24"/>
        </w:rPr>
        <w:t>b</w:t>
      </w:r>
      <w:r>
        <w:rPr>
          <w:rFonts w:hint="eastAsia" w:ascii="Times New Roman" w:hAnsi="Times New Roman"/>
          <w:color w:val="FF0000"/>
          <w:sz w:val="24"/>
          <w:szCs w:val="24"/>
        </w:rPr>
        <w:t>）</w:t>
      </w:r>
      <w:r>
        <w:rPr>
          <w:rFonts w:hAnsi="宋体"/>
          <w:color w:val="FF0000"/>
          <w:sz w:val="24"/>
          <w:szCs w:val="24"/>
        </w:rPr>
        <w:t>等表示</w:t>
      </w:r>
      <w:r>
        <w:rPr>
          <w:rFonts w:hint="eastAsia"/>
          <w:color w:val="FF0000"/>
          <w:sz w:val="24"/>
          <w:szCs w:val="24"/>
          <w:lang w:eastAsia="zh-CN"/>
        </w:rPr>
        <w:t>。</w:t>
      </w:r>
      <w:r>
        <w:rPr>
          <w:rFonts w:hint="eastAsia"/>
          <w:color w:val="FF0000"/>
          <w:sz w:val="24"/>
          <w:szCs w:val="24"/>
          <w:lang w:val="en-US" w:eastAsia="zh-CN"/>
        </w:rPr>
        <w:t>分图号和分图题</w:t>
      </w:r>
      <w:r>
        <w:rPr>
          <w:rFonts w:hint="eastAsia"/>
          <w:color w:val="FF0000"/>
          <w:sz w:val="24"/>
          <w:szCs w:val="24"/>
        </w:rPr>
        <w:t>置于每张</w:t>
      </w:r>
      <w:r>
        <w:rPr>
          <w:rFonts w:hint="eastAsia"/>
          <w:color w:val="FF0000"/>
          <w:sz w:val="24"/>
          <w:szCs w:val="24"/>
          <w:lang w:val="en-US" w:eastAsia="zh-CN"/>
        </w:rPr>
        <w:t>分</w:t>
      </w:r>
      <w:r>
        <w:rPr>
          <w:rFonts w:hint="eastAsia"/>
          <w:color w:val="FF0000"/>
          <w:sz w:val="24"/>
          <w:szCs w:val="24"/>
        </w:rPr>
        <w:t>图下方的居中位置</w:t>
      </w:r>
      <w:r>
        <w:rPr>
          <w:rFonts w:hint="eastAsia" w:hAnsi="宋体"/>
          <w:color w:val="FF0000"/>
          <w:sz w:val="24"/>
          <w:szCs w:val="24"/>
          <w:lang w:val="en-US" w:eastAsia="zh-CN"/>
        </w:rPr>
        <w:t>（见示例5）。分图号、分图题</w:t>
      </w:r>
      <w:r>
        <w:rPr>
          <w:rFonts w:hint="eastAsia"/>
          <w:color w:val="FF0000"/>
          <w:sz w:val="24"/>
          <w:szCs w:val="24"/>
        </w:rPr>
        <w:t>为五号宋体</w:t>
      </w:r>
      <w:r>
        <w:rPr>
          <w:rFonts w:hint="eastAsia"/>
          <w:color w:val="FF0000"/>
          <w:sz w:val="24"/>
          <w:szCs w:val="24"/>
          <w:lang w:eastAsia="zh-CN"/>
        </w:rPr>
        <w:t>（</w:t>
      </w:r>
      <w:r>
        <w:rPr>
          <w:rFonts w:hint="eastAsia"/>
          <w:color w:val="FF0000"/>
          <w:sz w:val="24"/>
          <w:szCs w:val="24"/>
        </w:rPr>
        <w:t>英文、数字和字母为五号Times New Roman</w:t>
      </w:r>
      <w:r>
        <w:rPr>
          <w:rFonts w:hint="eastAsia"/>
          <w:color w:val="FF0000"/>
          <w:sz w:val="24"/>
          <w:szCs w:val="24"/>
          <w:lang w:eastAsia="zh-CN"/>
        </w:rPr>
        <w:t>）</w:t>
      </w:r>
      <w:r>
        <w:rPr>
          <w:rFonts w:hint="eastAsia"/>
          <w:color w:val="FF0000"/>
          <w:sz w:val="24"/>
          <w:szCs w:val="24"/>
        </w:rPr>
        <w:t>不加粗，单倍行距</w:t>
      </w:r>
      <w:r>
        <w:rPr>
          <w:rFonts w:hint="eastAsia"/>
          <w:b w:val="0"/>
          <w:bCs w:val="0"/>
          <w:color w:val="FF0000"/>
          <w:sz w:val="24"/>
          <w:szCs w:val="24"/>
        </w:rPr>
        <w:t>。</w:t>
      </w:r>
      <w:r>
        <w:rPr>
          <w:rFonts w:hint="eastAsia"/>
          <w:b w:val="0"/>
          <w:bCs w:val="0"/>
          <w:color w:val="FF0000"/>
          <w:sz w:val="24"/>
          <w:szCs w:val="24"/>
          <w:highlight w:val="none"/>
          <w:lang w:val="en-US" w:eastAsia="zh-CN"/>
        </w:rPr>
        <w:t>在文中如引用分图时格式为“见图</w:t>
      </w:r>
      <w:r>
        <w:rPr>
          <w:rFonts w:hint="eastAsia"/>
          <w:color w:val="FF0000"/>
          <w:sz w:val="24"/>
          <w:szCs w:val="24"/>
          <w:highlight w:val="none"/>
          <w:lang w:val="en-US" w:eastAsia="zh-CN"/>
        </w:rPr>
        <w:t>2</w:t>
      </w:r>
      <w:r>
        <w:rPr>
          <w:color w:val="FF0000"/>
          <w:sz w:val="24"/>
          <w:szCs w:val="24"/>
          <w:highlight w:val="none"/>
        </w:rPr>
        <w:t>-</w:t>
      </w:r>
      <w:r>
        <w:rPr>
          <w:rFonts w:hint="eastAsia"/>
          <w:color w:val="FF0000"/>
          <w:sz w:val="24"/>
          <w:szCs w:val="24"/>
          <w:highlight w:val="none"/>
          <w:lang w:val="en-US" w:eastAsia="zh-CN"/>
        </w:rPr>
        <w:t>4-</w:t>
      </w:r>
      <w:r>
        <w:rPr>
          <w:color w:val="FF0000"/>
          <w:sz w:val="24"/>
          <w:szCs w:val="24"/>
          <w:highlight w:val="none"/>
        </w:rPr>
        <w:t>a</w:t>
      </w:r>
      <w:r>
        <w:rPr>
          <w:rFonts w:hint="eastAsia"/>
          <w:b w:val="0"/>
          <w:bCs w:val="0"/>
          <w:color w:val="FF0000"/>
          <w:sz w:val="24"/>
          <w:szCs w:val="24"/>
          <w:highlight w:val="none"/>
          <w:lang w:val="en-US" w:eastAsia="zh-CN"/>
        </w:rPr>
        <w:t>”</w:t>
      </w:r>
      <w:r>
        <w:rPr>
          <w:rFonts w:hint="eastAsia"/>
          <w:color w:val="FF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lang w:val="en-US" w:eastAsia="zh-CN"/>
        </w:rPr>
      </w:pPr>
      <w:r>
        <w:rPr>
          <w:rFonts w:hint="default" w:ascii="Times New Roman" w:hAnsi="Times New Roman" w:eastAsia="微软雅黑" w:cs="Times New Roman"/>
          <w:sz w:val="24"/>
          <w:szCs w:val="24"/>
        </w:rPr>
        <w:t>⑪</w:t>
      </w:r>
      <w:r>
        <w:rPr>
          <w:rFonts w:hint="eastAsia"/>
          <w:sz w:val="24"/>
          <w:szCs w:val="24"/>
        </w:rPr>
        <w:t>从软件中导出的图或从文献中引用的图必须清晰，字体、字号、线条等必须符合上述要求，否则重绘。</w:t>
      </w:r>
      <w:r>
        <w:rPr>
          <w:sz w:val="24"/>
          <w:szCs w:val="24"/>
        </w:rPr>
        <w:t>引用</w:t>
      </w:r>
      <w:r>
        <w:rPr>
          <w:rFonts w:hint="eastAsia"/>
          <w:sz w:val="24"/>
          <w:szCs w:val="24"/>
          <w:lang w:val="en-US" w:eastAsia="zh-CN"/>
        </w:rPr>
        <w:t>图</w:t>
      </w:r>
      <w:r>
        <w:rPr>
          <w:sz w:val="24"/>
          <w:szCs w:val="24"/>
        </w:rPr>
        <w:t>应注明出处，在</w:t>
      </w:r>
      <w:r>
        <w:rPr>
          <w:rFonts w:hint="eastAsia"/>
          <w:sz w:val="24"/>
          <w:szCs w:val="24"/>
          <w:lang w:val="en-US" w:eastAsia="zh-CN"/>
        </w:rPr>
        <w:t>中英文图</w:t>
      </w:r>
      <w:r>
        <w:rPr>
          <w:sz w:val="24"/>
          <w:szCs w:val="24"/>
        </w:rPr>
        <w:t>题右上角</w:t>
      </w:r>
      <w:r>
        <w:rPr>
          <w:rFonts w:hint="eastAsia"/>
          <w:sz w:val="24"/>
          <w:szCs w:val="24"/>
          <w:lang w:val="en-US" w:eastAsia="zh-CN"/>
        </w:rPr>
        <w:t>用上标</w:t>
      </w:r>
      <w:r>
        <w:rPr>
          <w:sz w:val="24"/>
          <w:szCs w:val="24"/>
        </w:rPr>
        <w:t>加引用文献号</w:t>
      </w:r>
      <w:r>
        <w:rPr>
          <w:rFonts w:hint="eastAsia"/>
          <w:sz w:val="24"/>
          <w:szCs w:val="24"/>
          <w:lang w:eastAsia="zh-CN"/>
        </w:rPr>
        <w:t>（</w:t>
      </w:r>
      <w:r>
        <w:rPr>
          <w:rFonts w:hint="eastAsia"/>
          <w:sz w:val="24"/>
          <w:szCs w:val="24"/>
        </w:rPr>
        <w:t>Times New Roman</w:t>
      </w:r>
      <w:r>
        <w:rPr>
          <w:rFonts w:hint="eastAsia"/>
          <w:sz w:val="24"/>
          <w:szCs w:val="24"/>
          <w:lang w:val="en-US" w:eastAsia="zh-CN"/>
        </w:rPr>
        <w:t>小四号，如</w:t>
      </w:r>
      <w:r>
        <w:rPr>
          <w:rFonts w:hint="eastAsia"/>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sz w:val="24"/>
          <w:szCs w:val="24"/>
        </w:rPr>
      </w:pPr>
      <w:r>
        <w:rPr>
          <w:rFonts w:hint="default" w:ascii="Times New Roman" w:hAnsi="Times New Roman" w:eastAsia="微软雅黑" w:cs="Times New Roman"/>
          <w:sz w:val="24"/>
          <w:szCs w:val="24"/>
        </w:rPr>
        <w:t>⑫</w:t>
      </w:r>
      <w:r>
        <w:rPr>
          <w:sz w:val="24"/>
          <w:szCs w:val="24"/>
        </w:rPr>
        <w:t>一篇论文中，同类图片的大小应该一致，编排美观、整齐。</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lang w:val="en-US" w:eastAsia="zh-CN"/>
        </w:rPr>
      </w:pPr>
      <w:r>
        <w:rPr>
          <w:rFonts w:hint="default" w:ascii="Times New Roman" w:hAnsi="Times New Roman" w:eastAsia="微软雅黑" w:cs="Times New Roman"/>
          <w:sz w:val="24"/>
          <w:szCs w:val="24"/>
        </w:rPr>
        <w:t>⑬</w:t>
      </w:r>
      <w:r>
        <w:rPr>
          <w:sz w:val="24"/>
          <w:szCs w:val="24"/>
        </w:rPr>
        <w:t>若图中有附注，</w:t>
      </w:r>
      <w:r>
        <w:rPr>
          <w:color w:val="000000" w:themeColor="text1"/>
          <w:sz w:val="24"/>
          <w:szCs w:val="24"/>
          <w14:textFill>
            <w14:solidFill>
              <w14:schemeClr w14:val="tx1"/>
            </w14:solidFill>
          </w14:textFill>
        </w:rPr>
        <w:t>附注各项的序号一律用</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FF0000"/>
          <w:sz w:val="24"/>
          <w:szCs w:val="24"/>
          <w:highlight w:val="none"/>
          <w:lang w:val="en-US" w:eastAsia="zh-CN"/>
        </w:rPr>
        <w:t>按图编排</w:t>
      </w:r>
      <w:r>
        <w:rPr>
          <w:rFonts w:hint="eastAsia"/>
          <w:color w:val="FF0000"/>
          <w:sz w:val="24"/>
          <w:szCs w:val="24"/>
          <w:highlight w:val="none"/>
          <w:lang w:eastAsia="zh-CN"/>
        </w:rPr>
        <w:t>，</w:t>
      </w:r>
      <w:r>
        <w:rPr>
          <w:color w:val="000000" w:themeColor="text1"/>
          <w:sz w:val="24"/>
          <w:szCs w:val="24"/>
          <w14:textFill>
            <w14:solidFill>
              <w14:schemeClr w14:val="tx1"/>
            </w14:solidFill>
          </w14:textFill>
        </w:rPr>
        <w:t>附注写在图</w:t>
      </w:r>
      <w:r>
        <w:rPr>
          <w:rFonts w:hint="eastAsia"/>
          <w:color w:val="000000" w:themeColor="text1"/>
          <w:sz w:val="24"/>
          <w:szCs w:val="24"/>
          <w:lang w:val="en-US" w:eastAsia="zh-CN"/>
          <w14:textFill>
            <w14:solidFill>
              <w14:schemeClr w14:val="tx1"/>
            </w14:solidFill>
          </w14:textFill>
        </w:rPr>
        <w:t>题</w:t>
      </w:r>
      <w:r>
        <w:rPr>
          <w:color w:val="000000" w:themeColor="text1"/>
          <w:sz w:val="24"/>
          <w:szCs w:val="24"/>
          <w14:textFill>
            <w14:solidFill>
              <w14:schemeClr w14:val="tx1"/>
            </w14:solidFill>
          </w14:textFill>
        </w:rPr>
        <w:t>的下方，</w:t>
      </w:r>
      <w:r>
        <w:rPr>
          <w:rFonts w:hint="eastAsia"/>
          <w:color w:val="000000" w:themeColor="text1"/>
          <w:sz w:val="24"/>
          <w:szCs w:val="24"/>
          <w14:textFill>
            <w14:solidFill>
              <w14:schemeClr w14:val="tx1"/>
            </w14:solidFill>
          </w14:textFill>
        </w:rPr>
        <w:t>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b/>
          <w:color w:val="000000" w:themeColor="text1"/>
          <w:sz w:val="24"/>
          <w:szCs w:val="24"/>
          <w14:textFill>
            <w14:solidFill>
              <w14:schemeClr w14:val="tx1"/>
            </w14:solidFill>
          </w14:textFill>
        </w:rPr>
      </w:pPr>
      <w:r>
        <w:rPr>
          <w:rFonts w:hint="eastAsia"/>
          <w:color w:val="FF0000"/>
          <w:sz w:val="24"/>
          <w:szCs w:val="24"/>
        </w:rPr>
        <w:t>示例</w:t>
      </w:r>
      <w:r>
        <w:rPr>
          <w:rFonts w:hint="eastAsia"/>
          <w:color w:val="FF0000"/>
          <w:sz w:val="24"/>
          <w:szCs w:val="24"/>
          <w:lang w:val="en-US" w:eastAsia="zh-CN"/>
        </w:rPr>
        <w:t>2</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szCs w:val="24"/>
        </w:rPr>
      </w:pPr>
      <w:r>
        <w:rPr>
          <w:rFonts w:ascii="Times New Roman" w:hAnsi="Times New Roman" w:eastAsia="宋体" w:cs="Times New Roman"/>
          <w:b/>
          <w:szCs w:val="24"/>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hint="eastAsia" w:ascii="Times New Roman" w:hAnsi="Times New Roman" w:eastAsia="宋体" w:cs="Times New Roman"/>
          <w:b/>
          <w:sz w:val="21"/>
          <w:szCs w:val="21"/>
        </w:rPr>
        <w:t>聚合反应时间对单体转化率的影响</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eastAsia"/>
          <w:b/>
          <w:color w:val="000000" w:themeColor="text1"/>
          <w14:textFill>
            <w14:solidFill>
              <w14:schemeClr w14:val="tx1"/>
            </w14:solidFill>
          </w14:textFill>
        </w:rPr>
      </w:pPr>
      <w:r>
        <w:rPr>
          <w:rFonts w:hint="default"/>
          <w:b/>
          <w:bCs/>
          <w:color w:val="auto"/>
          <w:sz w:val="21"/>
          <w:szCs w:val="21"/>
        </w:rPr>
        <w:t>Figure</w:t>
      </w:r>
      <w:r>
        <w:rPr>
          <w:rFonts w:hint="eastAsia" w:cs="Times New Roman"/>
          <w:b/>
          <w:sz w:val="21"/>
          <w:szCs w:val="21"/>
          <w:lang w:val="en-US" w:eastAsia="zh-CN"/>
        </w:rPr>
        <w:t xml:space="preserve"> 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ascii="Times New Roman" w:hAnsi="Times New Roman" w:eastAsia="宋体" w:cs="Times New Roman"/>
          <w:b/>
          <w:sz w:val="21"/>
          <w:szCs w:val="21"/>
        </w:rPr>
        <w:t>Effect of polymerization time on conversion rate</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3</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等线" w:hAnsi="等线" w:eastAsia="等线" w:cs="Times New Roman"/>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悬浮聚合实验装置示意图</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b/>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Experimental apparatus for suspension polymerization</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4</w:t>
      </w:r>
      <w:r>
        <w:rPr>
          <w:rFonts w:hint="eastAsia"/>
          <w:color w:val="FF0000"/>
          <w:sz w:val="24"/>
          <w:szCs w:val="24"/>
        </w:rPr>
        <w:t xml:space="preserve">： </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color w:val="FF0000"/>
          <w:szCs w:val="24"/>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图</w:t>
      </w:r>
      <w:r>
        <w:rPr>
          <w:rFonts w:hint="eastAsia" w:cs="Times New Roman"/>
          <w:b/>
          <w:color w:val="auto"/>
          <w:sz w:val="21"/>
          <w:szCs w:val="21"/>
          <w:lang w:val="en-US" w:eastAsia="zh-CN"/>
        </w:rPr>
        <w:t>2</w:t>
      </w:r>
      <w:r>
        <w:rPr>
          <w:rFonts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eastAsia" w:ascii="Times New Roman" w:hAnsi="Times New Roman" w:eastAsia="宋体" w:cs="Times New Roman"/>
          <w:b/>
          <w:color w:val="auto"/>
          <w:sz w:val="21"/>
          <w:szCs w:val="21"/>
        </w:rPr>
        <w:t>流程图</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default" w:ascii="Times New Roman" w:hAnsi="Times New Roman" w:eastAsia="宋体" w:cs="Times New Roman"/>
          <w:b/>
          <w:color w:val="auto"/>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cs="Times New Roman"/>
          <w:b/>
          <w:color w:val="auto"/>
          <w:sz w:val="21"/>
          <w:szCs w:val="21"/>
          <w:lang w:val="en-US" w:eastAsia="zh-CN"/>
        </w:rPr>
        <w:t>2</w:t>
      </w:r>
      <w:r>
        <w:rPr>
          <w:rFonts w:hint="eastAsia"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default" w:ascii="Times New Roman" w:hAnsi="Times New Roman" w:eastAsia="宋体" w:cs="Times New Roman"/>
          <w:b/>
          <w:color w:val="auto"/>
          <w:sz w:val="21"/>
          <w:szCs w:val="21"/>
        </w:rPr>
        <w:t>flow diagram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微量泵；2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阀门；3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管线；4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中间容器；5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过滤器；6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压力传感器；</w:t>
      </w:r>
      <w:bookmarkStart w:id="110" w:name="_Hlk534881119"/>
      <w:r>
        <w:rPr>
          <w:rFonts w:hint="eastAsia"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w:t>
      </w:r>
      <w:bookmarkEnd w:id="110"/>
      <w:r>
        <w:rPr>
          <w:rFonts w:hint="eastAsia"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等径毛细管；</w:t>
      </w:r>
      <w:r>
        <w:rPr>
          <w:rFonts w:ascii="Times New Roman" w:hAnsi="Times New Roman" w:eastAsia="宋体" w:cs="Times New Roman"/>
          <w:color w:val="auto"/>
          <w:sz w:val="21"/>
          <w:szCs w:val="21"/>
        </w:rPr>
        <w:t>9</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毛细管连接器；1</w:t>
      </w:r>
      <w:r>
        <w:rPr>
          <w:rFonts w:ascii="Times New Roman" w:hAnsi="Times New Roman" w:eastAsia="宋体" w:cs="Times New Roman"/>
          <w:color w:val="auto"/>
          <w:sz w:val="21"/>
          <w:szCs w:val="21"/>
        </w:rPr>
        <w:t>0</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产液收集器；1</w:t>
      </w:r>
      <w:r>
        <w:rPr>
          <w:rFonts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数据线；1</w:t>
      </w:r>
      <w:r>
        <w:rPr>
          <w:rFonts w:ascii="Times New Roman" w:hAnsi="Times New Roman" w:eastAsia="宋体" w:cs="Times New Roman"/>
          <w:color w:val="auto"/>
          <w:sz w:val="21"/>
          <w:szCs w:val="21"/>
        </w:rPr>
        <w:t>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计算机；1</w:t>
      </w:r>
      <w:r>
        <w:rPr>
          <w:rFonts w:ascii="Times New Roman" w:hAnsi="Times New Roman" w:eastAsia="宋体" w:cs="Times New Roman"/>
          <w:color w:val="auto"/>
          <w:sz w:val="21"/>
          <w:szCs w:val="21"/>
        </w:rPr>
        <w:t>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三维视频显微镜；1</w:t>
      </w:r>
      <w:r>
        <w:rPr>
          <w:rFonts w:ascii="Times New Roman" w:hAnsi="Times New Roman" w:eastAsia="宋体" w:cs="Times New Roman"/>
          <w:color w:val="auto"/>
          <w:sz w:val="21"/>
          <w:szCs w:val="21"/>
        </w:rPr>
        <w:t>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热水循环加热器；16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进水管；1</w:t>
      </w:r>
      <w:r>
        <w:rPr>
          <w:rFonts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出水管；1</w:t>
      </w:r>
      <w:r>
        <w:rPr>
          <w:rFonts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恒温循环水浴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5</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szCs w:val="24"/>
        </w:rPr>
      </w:pPr>
      <w:r>
        <w:rPr>
          <w:sz w:val="21"/>
        </w:rPr>
        <mc:AlternateContent>
          <mc:Choice Requires="wps">
            <w:drawing>
              <wp:anchor distT="0" distB="0" distL="114300" distR="114300" simplePos="0" relativeHeight="251707392"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7392;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8416;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5344;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6368;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ascii="Times New Roman" w:hAnsi="Times New Roman" w:eastAsia="等线" w:cs="Times New Roman"/>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ascii="Times New Roman" w:hAnsi="Times New Roman" w:eastAsia="宋体" w:cs="Times New Roman"/>
          <w:szCs w:val="24"/>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（a）样品1</w:t>
      </w:r>
      <w:r>
        <w:rPr>
          <w:rFonts w:ascii="Times New Roman" w:hAnsi="Times New Roman" w:eastAsia="宋体" w:cs="Times New Roman"/>
          <w:sz w:val="21"/>
          <w:szCs w:val="21"/>
        </w:rPr>
        <w:t xml:space="preserve">              </w:t>
      </w:r>
      <w:r>
        <w:rPr>
          <w:rFonts w:hint="eastAsia" w:cs="Times New Roman"/>
          <w:sz w:val="21"/>
          <w:szCs w:val="21"/>
          <w:lang w:val="en-US" w:eastAsia="zh-CN"/>
        </w:rPr>
        <w:t xml:space="preserve">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（b）样品2</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-4  聚合物微球的显微照片</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szCs w:val="24"/>
        </w:rPr>
      </w:pPr>
      <w:r>
        <w:rPr>
          <w:rFonts w:hint="default"/>
          <w:b/>
          <w:bCs/>
          <w:color w:val="auto"/>
          <w:sz w:val="21"/>
          <w:szCs w:val="21"/>
        </w:rPr>
        <w:t>Figure</w:t>
      </w:r>
      <w:r>
        <w:rPr>
          <w:rFonts w:hint="eastAsia" w:cs="Times New Roman"/>
          <w:b/>
          <w:sz w:val="21"/>
          <w:szCs w:val="21"/>
          <w:lang w:val="en-US" w:eastAsia="zh-CN"/>
        </w:rPr>
        <w:t xml:space="preserve"> 2</w:t>
      </w:r>
      <w:r>
        <w:rPr>
          <w:rFonts w:ascii="Times New Roman" w:hAnsi="Times New Roman" w:eastAsia="宋体" w:cs="Times New Roman"/>
          <w:b/>
          <w:sz w:val="21"/>
          <w:szCs w:val="21"/>
        </w:rPr>
        <w:t>-</w:t>
      </w:r>
      <w:r>
        <w:rPr>
          <w:rFonts w:hint="eastAsia" w:ascii="Times New Roman" w:hAnsi="Times New Roman" w:eastAsia="宋体" w:cs="Times New Roman"/>
          <w:b/>
          <w:sz w:val="21"/>
          <w:szCs w:val="21"/>
        </w:rPr>
        <w:t>4</w:t>
      </w:r>
      <w:r>
        <w:rPr>
          <w:rFonts w:ascii="Times New Roman" w:hAnsi="Times New Roman" w:eastAsia="宋体" w:cs="Times New Roman"/>
          <w:b/>
          <w:sz w:val="21"/>
          <w:szCs w:val="21"/>
        </w:rPr>
        <w:t xml:space="preserve">  Micrographs of polymer microspheres</w:t>
      </w:r>
      <w:r>
        <w:rPr>
          <w:rFonts w:hint="eastAsia" w:ascii="Times New Roman" w:hAnsi="Times New Roman" w:eastAsia="宋体"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eastAsia="zh-CN"/>
        </w:rPr>
      </w:pPr>
      <w:bookmarkStart w:id="111" w:name="_Toc522788717"/>
      <w:bookmarkStart w:id="112" w:name="_Toc520241633"/>
      <w:r>
        <w:rPr>
          <w:rFonts w:hint="eastAsia"/>
          <w:color w:val="FF0000"/>
          <w:sz w:val="24"/>
          <w:szCs w:val="24"/>
          <w:lang w:val="en-US" w:eastAsia="zh-CN"/>
        </w:rPr>
        <w:t>（4）</w:t>
      </w:r>
      <w:r>
        <w:rPr>
          <w:color w:val="FF0000"/>
          <w:sz w:val="24"/>
          <w:szCs w:val="24"/>
        </w:rPr>
        <w:t>表</w:t>
      </w:r>
      <w:bookmarkEnd w:id="111"/>
      <w:bookmarkEnd w:id="1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lang w:eastAsia="zh-CN"/>
        </w:rPr>
      </w:pPr>
      <w:r>
        <w:rPr>
          <w:sz w:val="24"/>
          <w:szCs w:val="24"/>
        </w:rPr>
        <w:t>表应有自明性。表的编排，一般是内容和测试项目</w:t>
      </w:r>
      <w:r>
        <w:rPr>
          <w:rFonts w:hint="eastAsia"/>
          <w:sz w:val="24"/>
          <w:szCs w:val="24"/>
        </w:rPr>
        <w:t>由</w:t>
      </w:r>
      <w:r>
        <w:rPr>
          <w:sz w:val="24"/>
          <w:szCs w:val="24"/>
        </w:rPr>
        <w:t>左至右横读，数据依序竖读。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default" w:ascii="Times New Roman" w:hAnsi="Times New Roman" w:cs="Times New Roman"/>
          <w:color w:val="auto"/>
          <w:sz w:val="24"/>
          <w:szCs w:val="24"/>
        </w:rPr>
        <w:t>①</w:t>
      </w:r>
      <w:r>
        <w:rPr>
          <w:sz w:val="24"/>
          <w:szCs w:val="24"/>
        </w:rPr>
        <w:t>表的编号应采用阿拉伯数字</w:t>
      </w:r>
      <w:r>
        <w:rPr>
          <w:rFonts w:hint="eastAsia"/>
          <w:sz w:val="24"/>
          <w:szCs w:val="24"/>
        </w:rPr>
        <w:t>按章</w:t>
      </w:r>
      <w:r>
        <w:rPr>
          <w:sz w:val="24"/>
          <w:szCs w:val="24"/>
        </w:rPr>
        <w:t>编号，如：</w:t>
      </w:r>
      <w:r>
        <w:rPr>
          <w:rFonts w:hint="eastAsia" w:ascii="宋体" w:hAnsi="宋体" w:eastAsia="宋体" w:cs="宋体"/>
          <w:sz w:val="24"/>
          <w:szCs w:val="24"/>
        </w:rPr>
        <w:t>“表</w:t>
      </w:r>
      <w:r>
        <w:rPr>
          <w:rFonts w:hint="default" w:ascii="Times New Roman" w:hAnsi="Times New Roman" w:eastAsia="宋体" w:cs="Times New Roman"/>
          <w:sz w:val="24"/>
          <w:szCs w:val="24"/>
        </w:rPr>
        <w:t>1-1</w:t>
      </w:r>
      <w:r>
        <w:rPr>
          <w:rFonts w:hint="eastAsia" w:ascii="宋体" w:hAnsi="宋体" w:eastAsia="宋体" w:cs="宋体"/>
          <w:sz w:val="24"/>
          <w:szCs w:val="24"/>
        </w:rPr>
        <w:t>”、“表</w:t>
      </w:r>
      <w:r>
        <w:rPr>
          <w:rFonts w:hint="default" w:ascii="Times New Roman" w:hAnsi="Times New Roman" w:eastAsia="宋体" w:cs="Times New Roman"/>
          <w:sz w:val="24"/>
          <w:szCs w:val="24"/>
        </w:rPr>
        <w:t>2-4</w:t>
      </w:r>
      <w:r>
        <w:rPr>
          <w:rFonts w:hint="eastAsia" w:ascii="宋体" w:hAnsi="宋体" w:eastAsia="宋体" w:cs="宋体"/>
          <w:sz w:val="24"/>
          <w:szCs w:val="24"/>
        </w:rPr>
        <w:t>”</w:t>
      </w:r>
      <w:r>
        <w:rPr>
          <w:sz w:val="24"/>
          <w:szCs w:val="24"/>
        </w:rPr>
        <w:t>、……</w:t>
      </w:r>
      <w:r>
        <w:rPr>
          <w:rFonts w:hint="eastAsia"/>
          <w:sz w:val="24"/>
          <w:szCs w:val="24"/>
        </w:rPr>
        <w:t>，英文为：“Table</w:t>
      </w:r>
      <w:r>
        <w:rPr>
          <w:sz w:val="24"/>
          <w:szCs w:val="24"/>
        </w:rPr>
        <w:t xml:space="preserve"> </w:t>
      </w:r>
      <w:r>
        <w:rPr>
          <w:rFonts w:hint="eastAsia"/>
          <w:sz w:val="24"/>
          <w:szCs w:val="24"/>
        </w:rPr>
        <w:t>1-1”、“Table</w:t>
      </w:r>
      <w:r>
        <w:rPr>
          <w:sz w:val="24"/>
          <w:szCs w:val="24"/>
        </w:rPr>
        <w:t xml:space="preserve"> </w:t>
      </w:r>
      <w:r>
        <w:rPr>
          <w:rFonts w:hint="eastAsia"/>
          <w:sz w:val="24"/>
          <w:szCs w:val="24"/>
        </w:rPr>
        <w:t>2-4”、</w:t>
      </w:r>
      <w:r>
        <w:rPr>
          <w:sz w:val="24"/>
          <w:szCs w:val="24"/>
        </w:rPr>
        <w:t>……。</w:t>
      </w:r>
      <w:r>
        <w:rPr>
          <w:rFonts w:hint="eastAsia"/>
          <w:sz w:val="24"/>
          <w:szCs w:val="24"/>
        </w:rPr>
        <w:t>若某章只有一幅表，仍应标为“表</w:t>
      </w:r>
      <w:r>
        <w:rPr>
          <w:sz w:val="24"/>
          <w:szCs w:val="24"/>
        </w:rPr>
        <w:t>*</w:t>
      </w:r>
      <w:r>
        <w:rPr>
          <w:rFonts w:hint="eastAsia"/>
          <w:sz w:val="24"/>
          <w:szCs w:val="24"/>
        </w:rPr>
        <w:t>-1”，如第</w:t>
      </w:r>
      <w:r>
        <w:rPr>
          <w:sz w:val="24"/>
          <w:szCs w:val="24"/>
        </w:rPr>
        <w:t>3</w:t>
      </w:r>
      <w:r>
        <w:rPr>
          <w:rFonts w:hint="eastAsia"/>
          <w:sz w:val="24"/>
          <w:szCs w:val="24"/>
        </w:rPr>
        <w:t>章只有一幅表，则应标为“表</w:t>
      </w:r>
      <w:r>
        <w:rPr>
          <w:sz w:val="24"/>
          <w:szCs w:val="24"/>
        </w:rPr>
        <w:t>3</w:t>
      </w:r>
      <w:r>
        <w:rPr>
          <w:rFonts w:hint="eastAsia"/>
          <w:sz w:val="24"/>
          <w:szCs w:val="24"/>
        </w:rPr>
        <w:t>-1”</w:t>
      </w:r>
      <w:r>
        <w:rPr>
          <w:sz w:val="24"/>
          <w:szCs w:val="24"/>
        </w:rPr>
        <w:t>。文中引用</w:t>
      </w:r>
      <w:r>
        <w:rPr>
          <w:rFonts w:hint="eastAsia"/>
          <w:sz w:val="24"/>
          <w:szCs w:val="24"/>
          <w:lang w:val="en-US" w:eastAsia="zh-CN"/>
        </w:rPr>
        <w:t>表</w:t>
      </w:r>
      <w:r>
        <w:rPr>
          <w:sz w:val="24"/>
          <w:szCs w:val="24"/>
        </w:rPr>
        <w:t>时，一般用</w:t>
      </w:r>
      <w:r>
        <w:rPr>
          <w:rFonts w:hint="eastAsia" w:ascii="宋体" w:hAnsi="宋体" w:eastAsia="宋体" w:cs="宋体"/>
          <w:sz w:val="24"/>
          <w:szCs w:val="24"/>
        </w:rPr>
        <w:t>“见</w:t>
      </w:r>
      <w:r>
        <w:rPr>
          <w:rFonts w:hint="eastAsia" w:ascii="宋体" w:hAnsi="宋体" w:eastAsia="宋体" w:cs="宋体"/>
          <w:sz w:val="24"/>
          <w:szCs w:val="24"/>
          <w:lang w:val="en-US" w:eastAsia="zh-CN"/>
        </w:rPr>
        <w:t>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rPr>
        <w:t>”或“</w:t>
      </w:r>
      <w:r>
        <w:rPr>
          <w:rFonts w:hint="eastAsia" w:ascii="宋体" w:hAnsi="宋体" w:eastAsia="宋体" w:cs="宋体"/>
          <w:sz w:val="24"/>
          <w:szCs w:val="24"/>
          <w:lang w:val="en-US" w:eastAsia="zh-CN"/>
        </w:rPr>
        <w:t>如表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lang w:val="en-US" w:eastAsia="zh-CN"/>
        </w:rPr>
        <w:t>所示</w:t>
      </w:r>
      <w:r>
        <w:rPr>
          <w:rFonts w:hint="eastAsia" w:ascii="宋体" w:hAnsi="宋体" w:eastAsia="宋体" w:cs="宋体"/>
          <w:sz w:val="24"/>
          <w:szCs w:val="24"/>
        </w:rPr>
        <w:t>”</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default" w:ascii="Times New Roman" w:hAnsi="Times New Roman" w:cs="Times New Roman"/>
          <w:color w:val="auto"/>
          <w:sz w:val="24"/>
          <w:szCs w:val="24"/>
        </w:rPr>
        <w:t>②</w:t>
      </w:r>
      <w:r>
        <w:rPr>
          <w:rFonts w:hint="eastAsia"/>
          <w:sz w:val="24"/>
          <w:szCs w:val="24"/>
        </w:rPr>
        <w:t>表</w:t>
      </w:r>
      <w:r>
        <w:rPr>
          <w:sz w:val="24"/>
          <w:szCs w:val="24"/>
        </w:rPr>
        <w:t>题</w:t>
      </w:r>
      <w:r>
        <w:rPr>
          <w:rFonts w:hint="eastAsia"/>
          <w:sz w:val="24"/>
          <w:szCs w:val="24"/>
        </w:rPr>
        <w:t>采用中英文对照，</w:t>
      </w:r>
      <w:r>
        <w:rPr>
          <w:sz w:val="24"/>
          <w:szCs w:val="24"/>
        </w:rPr>
        <w:t>应明确</w:t>
      </w:r>
      <w:r>
        <w:rPr>
          <w:rFonts w:hint="eastAsia"/>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FF0000"/>
          <w:sz w:val="24"/>
          <w:szCs w:val="24"/>
        </w:rPr>
      </w:pPr>
      <w:r>
        <w:rPr>
          <w:rFonts w:hint="default" w:ascii="Times New Roman" w:hAnsi="Times New Roman" w:eastAsia="微软雅黑" w:cs="Times New Roman"/>
          <w:color w:val="FF0000"/>
          <w:sz w:val="24"/>
          <w:szCs w:val="24"/>
        </w:rPr>
        <w:t>③</w:t>
      </w:r>
      <w:r>
        <w:rPr>
          <w:rFonts w:hint="eastAsia"/>
          <w:color w:val="FF0000"/>
          <w:sz w:val="24"/>
          <w:szCs w:val="24"/>
        </w:rPr>
        <w:t>中文“表”与表号之间没有空格，表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英文“T</w:t>
      </w:r>
      <w:r>
        <w:rPr>
          <w:color w:val="FF0000"/>
          <w:sz w:val="24"/>
          <w:szCs w:val="24"/>
        </w:rPr>
        <w:t>able</w:t>
      </w:r>
      <w:r>
        <w:rPr>
          <w:rFonts w:hint="eastAsia"/>
          <w:color w:val="FF0000"/>
          <w:sz w:val="24"/>
          <w:szCs w:val="24"/>
        </w:rPr>
        <w:t>”与表号之间应空1个</w:t>
      </w:r>
      <w:r>
        <w:rPr>
          <w:rFonts w:hint="eastAsia"/>
          <w:color w:val="FF0000"/>
          <w:sz w:val="24"/>
          <w:szCs w:val="24"/>
          <w:lang w:val="en-US" w:eastAsia="zh-CN"/>
        </w:rPr>
        <w:t>英文</w:t>
      </w:r>
      <w:r>
        <w:rPr>
          <w:rFonts w:hint="eastAsia"/>
          <w:color w:val="FF0000"/>
          <w:sz w:val="24"/>
          <w:szCs w:val="24"/>
        </w:rPr>
        <w:t>半角空格，表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ascii="Times New Roman" w:hAnsi="宋体"/>
          <w:color w:val="FF0000"/>
          <w:sz w:val="24"/>
          <w:szCs w:val="24"/>
        </w:rPr>
        <w:t>表</w:t>
      </w:r>
      <w:r>
        <w:rPr>
          <w:rFonts w:hint="eastAsia" w:hAnsi="宋体"/>
          <w:color w:val="FF0000"/>
          <w:sz w:val="24"/>
          <w:szCs w:val="24"/>
          <w:lang w:val="en-US" w:eastAsia="zh-CN"/>
        </w:rPr>
        <w:t>题</w:t>
      </w:r>
      <w:r>
        <w:rPr>
          <w:rFonts w:ascii="Times New Roman" w:hAnsi="宋体"/>
          <w:color w:val="FF0000"/>
          <w:sz w:val="24"/>
          <w:szCs w:val="24"/>
        </w:rPr>
        <w:t>后不加标点</w:t>
      </w:r>
      <w:r>
        <w:rPr>
          <w:rFonts w:hint="eastAsia" w:ascii="Times New Roman" w:hAnsi="宋体"/>
          <w:color w:val="FF0000"/>
          <w:sz w:val="24"/>
          <w:szCs w:val="24"/>
          <w:lang w:eastAsia="zh-CN"/>
        </w:rPr>
        <w:t>。</w:t>
      </w:r>
      <w:r>
        <w:rPr>
          <w:rFonts w:hint="eastAsia" w:hAnsi="宋体"/>
          <w:color w:val="FF0000"/>
          <w:sz w:val="24"/>
          <w:szCs w:val="24"/>
          <w:lang w:val="en-US" w:eastAsia="zh-CN"/>
        </w:rPr>
        <w:t>表题</w:t>
      </w:r>
      <w:r>
        <w:rPr>
          <w:rFonts w:hint="eastAsia"/>
          <w:color w:val="FF0000"/>
          <w:sz w:val="24"/>
          <w:szCs w:val="24"/>
          <w:lang w:val="en-US" w:eastAsia="zh-CN"/>
        </w:rPr>
        <w:t>五号宋体</w:t>
      </w:r>
      <w:r>
        <w:rPr>
          <w:rFonts w:hint="eastAsia"/>
          <w:b w:val="0"/>
          <w:bCs w:val="0"/>
          <w:color w:val="FF0000"/>
          <w:sz w:val="24"/>
          <w:szCs w:val="24"/>
          <w:lang w:val="en-US" w:eastAsia="zh-CN"/>
        </w:rPr>
        <w:t>（</w:t>
      </w:r>
      <w:r>
        <w:rPr>
          <w:rFonts w:hint="eastAsia"/>
          <w:color w:val="FF0000"/>
          <w:sz w:val="24"/>
          <w:szCs w:val="24"/>
        </w:rPr>
        <w:t>英文</w:t>
      </w:r>
      <w:r>
        <w:rPr>
          <w:rFonts w:hint="eastAsia"/>
          <w:color w:val="FF0000"/>
          <w:sz w:val="24"/>
          <w:szCs w:val="24"/>
          <w:lang w:eastAsia="zh-CN"/>
        </w:rPr>
        <w:t>、</w:t>
      </w:r>
      <w:r>
        <w:rPr>
          <w:rFonts w:hint="eastAsia"/>
          <w:color w:val="FF0000"/>
          <w:sz w:val="24"/>
          <w:szCs w:val="24"/>
          <w:lang w:val="en-US" w:eastAsia="zh-CN"/>
        </w:rPr>
        <w:t>数字、字母</w:t>
      </w:r>
      <w:r>
        <w:rPr>
          <w:rFonts w:hint="eastAsia"/>
          <w:color w:val="FF0000"/>
          <w:sz w:val="24"/>
          <w:szCs w:val="24"/>
        </w:rPr>
        <w:t>为</w:t>
      </w:r>
      <w:r>
        <w:rPr>
          <w:rFonts w:hint="eastAsia"/>
          <w:b w:val="0"/>
          <w:bCs w:val="0"/>
          <w:color w:val="FF0000"/>
          <w:sz w:val="24"/>
          <w:szCs w:val="24"/>
        </w:rPr>
        <w:t>Times New Roman</w:t>
      </w:r>
      <w:r>
        <w:rPr>
          <w:rFonts w:hint="eastAsia"/>
          <w:b w:val="0"/>
          <w:bCs w:val="0"/>
          <w:color w:val="FF0000"/>
          <w:sz w:val="24"/>
          <w:szCs w:val="24"/>
          <w:lang w:val="en-US" w:eastAsia="zh-CN"/>
        </w:rPr>
        <w:t>）</w:t>
      </w:r>
      <w:r>
        <w:rPr>
          <w:rFonts w:hint="eastAsia"/>
          <w:color w:val="FF0000"/>
          <w:sz w:val="24"/>
          <w:szCs w:val="24"/>
          <w:lang w:val="en-US" w:eastAsia="zh-CN"/>
        </w:rPr>
        <w:t>加粗，居中无缩进</w:t>
      </w:r>
      <w:r>
        <w:rPr>
          <w:rFonts w:hint="eastAsia"/>
          <w:color w:val="FF0000"/>
          <w:sz w:val="24"/>
          <w:szCs w:val="24"/>
          <w:lang w:eastAsia="zh-CN"/>
        </w:rPr>
        <w:t>，</w:t>
      </w:r>
      <w:r>
        <w:rPr>
          <w:rFonts w:hint="eastAsia"/>
          <w:color w:val="FF0000"/>
          <w:sz w:val="24"/>
          <w:szCs w:val="24"/>
          <w:lang w:val="en-US" w:eastAsia="zh-CN"/>
        </w:rPr>
        <w:t>单倍行距，中文表题段前0.5行，英文表题段后0.5行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val="en-US" w:eastAsia="zh-CN"/>
        </w:rPr>
      </w:pPr>
      <w:r>
        <w:rPr>
          <w:rFonts w:hint="default" w:ascii="Times New Roman" w:hAnsi="Times New Roman" w:eastAsia="微软雅黑" w:cs="Times New Roman"/>
          <w:color w:val="FF0000"/>
          <w:sz w:val="24"/>
          <w:szCs w:val="24"/>
        </w:rPr>
        <w:t>④</w:t>
      </w:r>
      <w:r>
        <w:rPr>
          <w:rFonts w:hint="eastAsia"/>
          <w:color w:val="FF0000"/>
          <w:sz w:val="24"/>
          <w:szCs w:val="24"/>
          <w:lang w:val="en-US" w:eastAsia="zh-CN"/>
        </w:rPr>
        <w:t>表中文字，五号宋体（</w:t>
      </w:r>
      <w:r>
        <w:rPr>
          <w:rFonts w:hint="eastAsia" w:ascii="Times New Roman" w:hAnsi="Times New Roman" w:eastAsia="宋体" w:cstheme="minorBidi"/>
          <w:color w:val="FF0000"/>
          <w:kern w:val="2"/>
          <w:sz w:val="24"/>
          <w:szCs w:val="24"/>
          <w:lang w:val="en-US" w:eastAsia="zh-CN" w:bidi="ar-SA"/>
        </w:rPr>
        <w:t>英文、数字、字母为</w:t>
      </w:r>
      <w:r>
        <w:rPr>
          <w:rFonts w:hint="eastAsia"/>
          <w:b w:val="0"/>
          <w:bCs/>
          <w:color w:val="FF0000"/>
          <w:sz w:val="24"/>
          <w:szCs w:val="24"/>
        </w:rPr>
        <w:t>Times New Roman</w:t>
      </w:r>
      <w:r>
        <w:rPr>
          <w:rFonts w:hint="eastAsia"/>
          <w:color w:val="FF0000"/>
          <w:sz w:val="24"/>
          <w:szCs w:val="24"/>
          <w:lang w:val="en-US" w:eastAsia="zh-CN"/>
        </w:rPr>
        <w:t>），竖向与纵向均居中，单倍行距，</w:t>
      </w:r>
      <w:r>
        <w:rPr>
          <w:rFonts w:hint="eastAsia" w:ascii="Times New Roman" w:hAnsi="Times New Roman" w:eastAsia="宋体" w:cstheme="minorBidi"/>
          <w:color w:val="FF0000"/>
          <w:kern w:val="2"/>
          <w:sz w:val="24"/>
          <w:szCs w:val="24"/>
          <w:lang w:val="en-US" w:eastAsia="zh-CN" w:bidi="ar-SA"/>
        </w:rPr>
        <w:t>表中单元格行高0.8 cm。</w:t>
      </w:r>
      <w:r>
        <w:rPr>
          <w:color w:val="FF0000"/>
          <w:sz w:val="24"/>
          <w:szCs w:val="24"/>
        </w:rPr>
        <w:t>如排列过密，用五号字有困难时，可小于五号字，但不小于七号</w:t>
      </w:r>
      <w:r>
        <w:rPr>
          <w:rFonts w:hint="eastAsia"/>
          <w:color w:val="FF0000"/>
          <w:sz w:val="24"/>
          <w:szCs w:val="24"/>
          <w:lang w:eastAsia="zh-CN"/>
        </w:rPr>
        <w:t>，</w:t>
      </w:r>
      <w:r>
        <w:rPr>
          <w:rFonts w:hint="eastAsia" w:ascii="宋体" w:hAnsi="宋体" w:cs="宋体"/>
          <w:color w:val="FF0000"/>
          <w:sz w:val="24"/>
          <w:szCs w:val="24"/>
          <w:lang w:val="en-US" w:eastAsia="zh-CN"/>
        </w:rPr>
        <w:t>且在同一个表内字号要统一</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⑤</w:t>
      </w:r>
      <w:r>
        <w:rPr>
          <w:rFonts w:hint="eastAsia"/>
          <w:sz w:val="24"/>
          <w:szCs w:val="24"/>
        </w:rPr>
        <w:t>表</w:t>
      </w:r>
      <w:r>
        <w:rPr>
          <w:rFonts w:hint="eastAsia"/>
          <w:color w:val="000000" w:themeColor="text1"/>
          <w:sz w:val="24"/>
          <w:szCs w:val="24"/>
          <w:lang w:val="en-US" w:eastAsia="zh-CN"/>
          <w14:textFill>
            <w14:solidFill>
              <w14:schemeClr w14:val="tx1"/>
            </w14:solidFill>
          </w14:textFill>
        </w:rPr>
        <w:t>号</w:t>
      </w:r>
      <w:r>
        <w:rPr>
          <w:color w:val="000000" w:themeColor="text1"/>
          <w:sz w:val="24"/>
          <w:szCs w:val="24"/>
          <w14:textFill>
            <w14:solidFill>
              <w14:schemeClr w14:val="tx1"/>
            </w14:solidFill>
          </w14:textFill>
        </w:rPr>
        <w:t>与</w:t>
      </w:r>
      <w:r>
        <w:rPr>
          <w:rFonts w:hint="eastAsia"/>
          <w:color w:val="000000" w:themeColor="text1"/>
          <w:sz w:val="24"/>
          <w:szCs w:val="24"/>
          <w14:textFill>
            <w14:solidFill>
              <w14:schemeClr w14:val="tx1"/>
            </w14:solidFill>
          </w14:textFill>
        </w:rPr>
        <w:t>表</w:t>
      </w:r>
      <w:r>
        <w:rPr>
          <w:color w:val="000000" w:themeColor="text1"/>
          <w:sz w:val="24"/>
          <w:szCs w:val="24"/>
          <w14:textFill>
            <w14:solidFill>
              <w14:schemeClr w14:val="tx1"/>
            </w14:solidFill>
          </w14:textFill>
        </w:rPr>
        <w:t>题应置于</w:t>
      </w:r>
      <w:r>
        <w:rPr>
          <w:rFonts w:hint="eastAsia"/>
          <w:color w:val="000000" w:themeColor="text1"/>
          <w:sz w:val="24"/>
          <w:szCs w:val="24"/>
          <w14:textFill>
            <w14:solidFill>
              <w14:schemeClr w14:val="tx1"/>
            </w14:solidFill>
          </w14:textFill>
        </w:rPr>
        <w:t>表上方</w:t>
      </w:r>
      <w:r>
        <w:rPr>
          <w:color w:val="000000" w:themeColor="text1"/>
          <w:sz w:val="24"/>
          <w:szCs w:val="24"/>
          <w14:textFill>
            <w14:solidFill>
              <w14:schemeClr w14:val="tx1"/>
            </w14:solidFill>
          </w14:textFill>
        </w:rPr>
        <w:t>的居中位置</w:t>
      </w:r>
      <w:r>
        <w:rPr>
          <w:rFonts w:hint="eastAsia"/>
          <w:color w:val="000000" w:themeColor="text1"/>
          <w:sz w:val="24"/>
          <w:szCs w:val="24"/>
          <w14:textFill>
            <w14:solidFill>
              <w14:schemeClr w14:val="tx1"/>
            </w14:solidFill>
          </w14:textFill>
        </w:rPr>
        <w:t>，中文在上，英文在下</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⑥</w:t>
      </w:r>
      <w:r>
        <w:rPr>
          <w:color w:val="000000" w:themeColor="text1"/>
          <w:sz w:val="24"/>
          <w:szCs w:val="24"/>
          <w14:textFill>
            <w14:solidFill>
              <w14:schemeClr w14:val="tx1"/>
            </w14:solidFill>
          </w14:textFill>
        </w:rPr>
        <w:t>表中数据应准确无误，书写清楚。数字空缺的格内加横线</w:t>
      </w: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占</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个</w:t>
      </w:r>
      <w:r>
        <w:rPr>
          <w:rFonts w:hint="eastAsia"/>
          <w:color w:val="000000" w:themeColor="text1"/>
          <w:sz w:val="24"/>
          <w:szCs w:val="24"/>
          <w:lang w:val="en-US" w:eastAsia="zh-CN"/>
          <w14:textFill>
            <w14:solidFill>
              <w14:schemeClr w14:val="tx1"/>
            </w14:solidFill>
          </w14:textFill>
        </w:rPr>
        <w:t>英文</w:t>
      </w:r>
      <w:r>
        <w:rPr>
          <w:rFonts w:hint="eastAsia"/>
          <w:color w:val="000000" w:themeColor="text1"/>
          <w:sz w:val="24"/>
          <w:szCs w:val="24"/>
          <w14:textFill>
            <w14:solidFill>
              <w14:schemeClr w14:val="tx1"/>
            </w14:solidFill>
          </w14:textFill>
        </w:rPr>
        <w:t>半角字符</w:t>
      </w:r>
      <w:r>
        <w:rPr>
          <w:color w:val="000000" w:themeColor="text1"/>
          <w:sz w:val="24"/>
          <w:szCs w:val="24"/>
          <w14:textFill>
            <w14:solidFill>
              <w14:schemeClr w14:val="tx1"/>
            </w14:solidFill>
          </w14:textFill>
        </w:rPr>
        <w:t>）。表内文字或数字上、下或左、右相同时，采用通栏处理方式，不允许用</w:t>
      </w:r>
      <w:r>
        <w:rPr>
          <w:rFonts w:hint="eastAsia" w:ascii="宋体" w:hAnsi="宋体" w:eastAsia="宋体" w:cs="宋体"/>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”“同上”之类的写法。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⑦</w:t>
      </w:r>
      <w:r>
        <w:rPr>
          <w:rFonts w:hint="eastAsia"/>
          <w:color w:val="000000" w:themeColor="text1"/>
          <w:sz w:val="24"/>
          <w:szCs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w:t>
      </w:r>
      <w:r>
        <w:rPr>
          <w:rFonts w:hint="eastAsia"/>
          <w:color w:val="000000" w:themeColor="text1"/>
          <w:sz w:val="24"/>
          <w:szCs w:val="24"/>
          <w:lang w:val="en-US" w:eastAsia="zh-CN"/>
          <w14:textFill>
            <w14:solidFill>
              <w14:schemeClr w14:val="tx1"/>
            </w14:solidFill>
          </w14:textFill>
        </w:rPr>
        <w:t>0.5</w:t>
      </w:r>
      <w:r>
        <w:rPr>
          <w:rFonts w:hint="eastAsia"/>
          <w:color w:val="000000" w:themeColor="text1"/>
          <w:sz w:val="24"/>
          <w:szCs w:val="24"/>
          <w14:textFill>
            <w14:solidFill>
              <w14:schemeClr w14:val="tx1"/>
            </w14:solidFill>
          </w14:textFill>
        </w:rPr>
        <w:t>磅。当然，三线表并不一定只有3条线，必要时可加辅助线，但无论加多少条辅助线，仍称做三线表。三线表的组成要素包括：表的编号、表题、项目栏、表体、表注。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000000" w:themeColor="text1"/>
          <w:sz w:val="24"/>
          <w:szCs w:val="24"/>
          <w:lang w:val="en-US" w:eastAsia="zh-CN"/>
          <w14:textFill>
            <w14:solidFill>
              <w14:schemeClr w14:val="tx1"/>
            </w14:solidFill>
          </w14:textFill>
        </w:rPr>
      </w:pPr>
      <w:r>
        <w:rPr>
          <w:rFonts w:hint="default" w:ascii="Times New Roman" w:hAnsi="Times New Roman" w:eastAsia="微软雅黑" w:cs="Times New Roman"/>
          <w:sz w:val="24"/>
          <w:szCs w:val="24"/>
        </w:rPr>
        <w:t>⑧</w:t>
      </w:r>
      <w:r>
        <w:rPr>
          <w:rFonts w:hint="eastAsia"/>
          <w:color w:val="800080"/>
          <w:sz w:val="24"/>
          <w:szCs w:val="24"/>
        </w:rPr>
        <w:t>表格必须通栏，即表格宽度与正文版面平齐，如</w:t>
      </w:r>
      <w:r>
        <w:rPr>
          <w:rFonts w:hint="eastAsia"/>
          <w:color w:val="800080"/>
          <w:sz w:val="24"/>
          <w:szCs w:val="24"/>
          <w:lang w:val="en-US" w:eastAsia="zh-CN"/>
        </w:rPr>
        <w:t>示例6</w:t>
      </w:r>
      <w:r>
        <w:rPr>
          <w:rFonts w:hint="eastAsia"/>
          <w:color w:val="800080"/>
          <w:sz w:val="24"/>
          <w:szCs w:val="24"/>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⑨</w:t>
      </w:r>
      <w:r>
        <w:rPr>
          <w:color w:val="000000" w:themeColor="text1"/>
          <w:sz w:val="24"/>
          <w:szCs w:val="24"/>
          <w14:textFill>
            <w14:solidFill>
              <w14:schemeClr w14:val="tx1"/>
            </w14:solidFill>
          </w14:textFill>
        </w:rPr>
        <w:t>表中若有附注时，附注各项的序号一律用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auto"/>
          <w:sz w:val="24"/>
          <w:szCs w:val="24"/>
          <w:highlight w:val="yellow"/>
          <w:lang w:val="en-US" w:eastAsia="zh-CN"/>
        </w:rPr>
        <w:t>按表编排</w:t>
      </w:r>
      <w:r>
        <w:rPr>
          <w:color w:val="000000" w:themeColor="text1"/>
          <w:sz w:val="24"/>
          <w:szCs w:val="24"/>
          <w14:textFill>
            <w14:solidFill>
              <w14:schemeClr w14:val="tx1"/>
            </w14:solidFill>
          </w14:textFill>
        </w:rPr>
        <w:t>。附注写在表的下方，</w:t>
      </w:r>
      <w:r>
        <w:rPr>
          <w:rFonts w:hint="eastAsia"/>
          <w:color w:val="000000" w:themeColor="text1"/>
          <w:sz w:val="24"/>
          <w:szCs w:val="24"/>
          <w14:textFill>
            <w14:solidFill>
              <w14:schemeClr w14:val="tx1"/>
            </w14:solidFill>
          </w14:textFill>
        </w:rPr>
        <w:t>中文为五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首段段前</w:t>
      </w:r>
      <w:r>
        <w:rPr>
          <w:rFonts w:hint="eastAsia" w:ascii="宋体" w:hAnsi="宋体"/>
          <w:sz w:val="24"/>
          <w:szCs w:val="24"/>
          <w:lang w:eastAsia="zh-CN"/>
        </w:rPr>
        <w:t>、</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sz w:val="24"/>
          <w:szCs w:val="24"/>
        </w:rPr>
      </w:pPr>
      <w:r>
        <w:rPr>
          <w:rFonts w:hint="default" w:ascii="Times New Roman" w:hAnsi="Times New Roman" w:eastAsia="微软雅黑" w:cs="Times New Roman"/>
          <w:sz w:val="24"/>
          <w:szCs w:val="24"/>
        </w:rPr>
        <w:t>⑩</w:t>
      </w:r>
      <w:r>
        <w:rPr>
          <w:rFonts w:ascii="Times New Roman" w:hAnsi="Times New Roman"/>
          <w:sz w:val="24"/>
          <w:szCs w:val="24"/>
        </w:rPr>
        <w:t>引用</w:t>
      </w:r>
      <w:r>
        <w:rPr>
          <w:rFonts w:hint="eastAsia" w:ascii="Times New Roman" w:hAnsi="Times New Roman"/>
          <w:sz w:val="24"/>
          <w:szCs w:val="24"/>
          <w:lang w:val="en-US" w:eastAsia="zh-CN"/>
        </w:rPr>
        <w:t>表</w:t>
      </w:r>
      <w:r>
        <w:rPr>
          <w:rFonts w:ascii="Times New Roman" w:hAnsi="Times New Roman"/>
          <w:sz w:val="24"/>
          <w:szCs w:val="24"/>
        </w:rPr>
        <w:t>应注明出处，在</w:t>
      </w:r>
      <w:r>
        <w:rPr>
          <w:rFonts w:hint="eastAsia" w:ascii="Times New Roman" w:hAnsi="Times New Roman"/>
          <w:sz w:val="24"/>
          <w:szCs w:val="24"/>
          <w:lang w:val="en-US" w:eastAsia="zh-CN"/>
        </w:rPr>
        <w:t>中英文表</w:t>
      </w:r>
      <w:r>
        <w:rPr>
          <w:rFonts w:ascii="Times New Roman" w:hAnsi="Times New Roman"/>
          <w:sz w:val="24"/>
          <w:szCs w:val="24"/>
        </w:rPr>
        <w:t>题右上角</w:t>
      </w:r>
      <w:r>
        <w:rPr>
          <w:rFonts w:hint="eastAsia"/>
          <w:sz w:val="24"/>
          <w:szCs w:val="24"/>
          <w:lang w:val="en-US" w:eastAsia="zh-CN"/>
        </w:rPr>
        <w:t>上标</w:t>
      </w:r>
      <w:r>
        <w:rPr>
          <w:rFonts w:ascii="Times New Roman" w:hAnsi="Times New Roman"/>
          <w:sz w:val="24"/>
          <w:szCs w:val="24"/>
        </w:rPr>
        <w:t>加引用文献号</w:t>
      </w:r>
      <w:r>
        <w:rPr>
          <w:rFonts w:hint="eastAsia"/>
          <w:sz w:val="24"/>
          <w:szCs w:val="24"/>
          <w:lang w:eastAsia="zh-CN"/>
        </w:rPr>
        <w:t>（</w:t>
      </w:r>
      <w:r>
        <w:rPr>
          <w:rFonts w:hint="eastAsia"/>
          <w:b w:val="0"/>
          <w:bCs w:val="0"/>
          <w:color w:val="FF0000"/>
          <w:sz w:val="24"/>
          <w:szCs w:val="24"/>
        </w:rPr>
        <w:t>Times New Roman</w:t>
      </w:r>
      <w:r>
        <w:rPr>
          <w:rFonts w:hint="eastAsia"/>
          <w:b w:val="0"/>
          <w:bCs w:val="0"/>
          <w:color w:val="FF0000"/>
          <w:sz w:val="24"/>
          <w:szCs w:val="24"/>
          <w:lang w:val="en-US" w:eastAsia="zh-CN"/>
        </w:rPr>
        <w:t>小四号，如</w:t>
      </w:r>
      <w:r>
        <w:rPr>
          <w:rFonts w:hint="eastAsia"/>
          <w:b w:val="0"/>
          <w:bCs w:val="0"/>
          <w:color w:val="FF0000"/>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sz w:val="24"/>
          <w:szCs w:val="24"/>
          <w:lang w:val="en-US" w:eastAsia="zh-CN"/>
        </w:rPr>
      </w:pPr>
      <w:r>
        <w:rPr>
          <w:rFonts w:hint="default" w:ascii="Times New Roman" w:hAnsi="Times New Roman" w:eastAsia="微软雅黑" w:cs="Times New Roman"/>
          <w:sz w:val="24"/>
          <w:szCs w:val="24"/>
        </w:rPr>
        <w:t>⑪</w:t>
      </w:r>
      <w:r>
        <w:rPr>
          <w:rFonts w:hint="eastAsia"/>
          <w:color w:val="000000" w:themeColor="text1"/>
          <w:sz w:val="24"/>
          <w:szCs w:val="24"/>
          <w14:textFill>
            <w14:solidFill>
              <w14:schemeClr w14:val="tx1"/>
            </w14:solidFill>
          </w14:textFill>
        </w:rPr>
        <w:t>表、表号和表题应该在同一个页面里。</w:t>
      </w:r>
      <w:r>
        <w:rPr>
          <w:color w:val="000000" w:themeColor="text1"/>
          <w:sz w:val="24"/>
          <w:szCs w:val="24"/>
          <w14:textFill>
            <w14:solidFill>
              <w14:schemeClr w14:val="tx1"/>
            </w14:solidFill>
          </w14:textFill>
        </w:rPr>
        <w:t>如某个表需要转页接排，在随后的各页上应重复表的编排</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续表应重复表头和关于单位的陈述。编号后跟表题和</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hint="eastAsia"/>
          <w:color w:val="000000" w:themeColor="text1"/>
          <w:sz w:val="24"/>
          <w:szCs w:val="24"/>
          <w:lang w:val="en-US" w:eastAsia="zh-CN"/>
          <w14:textFill>
            <w14:solidFill>
              <w14:schemeClr w14:val="tx1"/>
            </w14:solidFill>
          </w14:textFill>
        </w:rPr>
        <w:t>示例7</w:t>
      </w:r>
      <w:r>
        <w:rPr>
          <w:color w:val="000000" w:themeColor="text1"/>
          <w:sz w:val="24"/>
          <w:szCs w:val="24"/>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b/>
          <w:color w:val="000000"/>
          <w:sz w:val="21"/>
          <w:szCs w:val="21"/>
        </w:rPr>
      </w:pPr>
      <w:r>
        <w:rPr>
          <w:rFonts w:hint="eastAsia"/>
          <w:b w:val="0"/>
          <w:bCs/>
          <w:color w:val="FF0000"/>
          <w:sz w:val="24"/>
          <w:szCs w:val="24"/>
        </w:rPr>
        <w:t>示例</w:t>
      </w:r>
      <w:r>
        <w:rPr>
          <w:rFonts w:hint="eastAsia"/>
          <w:b w:val="0"/>
          <w:bCs/>
          <w:color w:val="FF0000"/>
          <w:sz w:val="24"/>
          <w:szCs w:val="24"/>
          <w:lang w:val="en-US" w:eastAsia="zh-CN"/>
        </w:rPr>
        <w:t>6</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表</w:t>
      </w:r>
      <w:r>
        <w:rPr>
          <w:rFonts w:hint="eastAsia" w:cs="Times New Roman"/>
          <w:b/>
          <w:color w:val="000000"/>
          <w:sz w:val="21"/>
          <w:szCs w:val="21"/>
          <w:lang w:val="en-US" w:eastAsia="zh-CN"/>
        </w:rPr>
        <w:t>2</w:t>
      </w:r>
      <w:r>
        <w:rPr>
          <w:rFonts w:ascii="Times New Roman" w:hAnsi="Times New Roman" w:eastAsia="宋体" w:cs="Times New Roman"/>
          <w:b/>
          <w:color w:val="000000"/>
          <w:sz w:val="21"/>
          <w:szCs w:val="21"/>
        </w:rPr>
        <w:t>-1  砂岩油藏岩石</w:t>
      </w:r>
      <w:r>
        <w:rPr>
          <w:rFonts w:ascii="Times New Roman" w:hAnsi="Times New Roman" w:eastAsia="宋体" w:cs="Times New Roman"/>
          <w:b/>
          <w:sz w:val="21"/>
          <w:szCs w:val="21"/>
        </w:rPr>
        <w:t>平均</w:t>
      </w:r>
      <w:r>
        <w:rPr>
          <w:rFonts w:ascii="Times New Roman" w:hAnsi="Times New Roman" w:eastAsia="宋体" w:cs="Times New Roman"/>
          <w:b/>
          <w:color w:val="000000"/>
          <w:sz w:val="21"/>
          <w:szCs w:val="21"/>
        </w:rPr>
        <w:t>孔喉直径与渗透率的关系</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-1  Relationship between average pore-throat</w:t>
      </w:r>
      <w:r>
        <w:rPr>
          <w:rFonts w:hint="eastAsia" w:ascii="Times New Roman" w:hAnsi="Times New Roman" w:eastAsia="宋体" w:cs="Times New Roman"/>
          <w:b/>
          <w:sz w:val="21"/>
          <w:szCs w:val="21"/>
        </w:rPr>
        <w:t>s</w:t>
      </w:r>
      <w:r>
        <w:rPr>
          <w:rFonts w:ascii="Times New Roman" w:hAnsi="Times New Roman" w:eastAsia="宋体" w:cs="Times New Roman"/>
          <w:b/>
          <w:sz w:val="21"/>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储层类型</w:t>
            </w:r>
          </w:p>
        </w:tc>
        <w:tc>
          <w:tcPr>
            <w:tcW w:w="2141"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孔隙度</w:t>
            </w:r>
          </w:p>
        </w:tc>
        <w:tc>
          <w:tcPr>
            <w:tcW w:w="165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渗透率</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r>
              <w:rPr>
                <w:rFonts w:ascii="Times New Roman" w:hAnsi="Times New Roman" w:eastAsia="宋体" w:cs="Times New Roman"/>
                <w:kern w:val="0"/>
                <w:sz w:val="21"/>
                <w:szCs w:val="21"/>
                <w:vertAlign w:val="superscript"/>
              </w:rPr>
              <w:t>2</w:t>
            </w:r>
          </w:p>
        </w:tc>
        <w:tc>
          <w:tcPr>
            <w:tcW w:w="2796"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平均孔喉直径</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bookmarkStart w:id="113" w:name="_Hlk358029235"/>
            <w:r>
              <w:rPr>
                <w:rFonts w:ascii="Times New Roman" w:hAnsi="Times New Roman" w:eastAsia="宋体" w:cs="Times New Roman"/>
                <w:sz w:val="21"/>
                <w:szCs w:val="21"/>
              </w:rPr>
              <w:t>高渗砂岩储层</w:t>
            </w:r>
          </w:p>
        </w:tc>
        <w:tc>
          <w:tcPr>
            <w:tcW w:w="2141"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0.349</w:t>
            </w:r>
          </w:p>
        </w:tc>
        <w:tc>
          <w:tcPr>
            <w:tcW w:w="1657"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20.0</w:t>
            </w:r>
          </w:p>
        </w:tc>
        <w:tc>
          <w:tcPr>
            <w:tcW w:w="2796"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0.320</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0.299</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0.280</w:t>
            </w:r>
          </w:p>
        </w:tc>
        <w:tc>
          <w:tcPr>
            <w:tcW w:w="1657"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796"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15.1</w:t>
            </w:r>
          </w:p>
        </w:tc>
      </w:tr>
      <w:bookmarkEnd w:id="113"/>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7</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方案</w:t>
            </w:r>
          </w:p>
        </w:tc>
        <w:tc>
          <w:tcPr>
            <w:tcW w:w="6117" w:type="dxa"/>
            <w:gridSpan w:val="3"/>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17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微生物</w:t>
            </w:r>
            <w:r>
              <w:rPr>
                <w:rFonts w:ascii="Times New Roman" w:hAnsi="Times New Roman" w:eastAsia="宋体" w:cs="Times New Roman"/>
                <w:sz w:val="21"/>
                <w:szCs w:val="21"/>
              </w:rPr>
              <w:t>浓度/%</w:t>
            </w:r>
          </w:p>
        </w:tc>
        <w:tc>
          <w:tcPr>
            <w:tcW w:w="241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空气注入量</w:t>
            </w:r>
            <w:r>
              <w:rPr>
                <w:rFonts w:hint="eastAsia" w:ascii="Times New Roman" w:hAnsi="Times New Roman" w:eastAsia="宋体" w:cs="Times New Roman"/>
                <w:sz w:val="21"/>
                <w:szCs w:val="21"/>
              </w:rPr>
              <w:t>（</w:t>
            </w:r>
            <w:r>
              <w:rPr>
                <w:rFonts w:ascii="Times New Roman" w:hAnsi="Times New Roman" w:eastAsia="宋体" w:cs="Times New Roman"/>
                <w:sz w:val="21"/>
                <w:szCs w:val="21"/>
              </w:rPr>
              <w:t>液气比</w:t>
            </w:r>
            <w:r>
              <w:rPr>
                <w:rFonts w:hint="eastAsia" w:ascii="Times New Roman" w:hAnsi="Times New Roman" w:eastAsia="宋体" w:cs="Times New Roman"/>
                <w:sz w:val="21"/>
                <w:szCs w:val="21"/>
              </w:rPr>
              <w:t>）</w:t>
            </w:r>
          </w:p>
        </w:tc>
        <w:tc>
          <w:tcPr>
            <w:tcW w:w="200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注入</w:t>
            </w:r>
            <w:r>
              <w:rPr>
                <w:rFonts w:hint="eastAsia" w:ascii="Times New Roman" w:hAnsi="Times New Roman" w:eastAsia="宋体" w:cs="Times New Roman"/>
                <w:sz w:val="21"/>
                <w:szCs w:val="21"/>
              </w:rPr>
              <w:t>量/</w:t>
            </w:r>
            <w:r>
              <w:rPr>
                <w:rFonts w:ascii="Times New Roman" w:hAnsi="Times New Roman" w:eastAsia="宋体" w:cs="Times New Roman"/>
                <w:sz w:val="21"/>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0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701"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1:12</w:t>
            </w:r>
          </w:p>
        </w:tc>
        <w:tc>
          <w:tcPr>
            <w:tcW w:w="200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0.055</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微生物和空气协同驱方案参数（续）</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方案</w:t>
            </w:r>
          </w:p>
        </w:tc>
        <w:tc>
          <w:tcPr>
            <w:tcW w:w="6145" w:type="dxa"/>
            <w:gridSpan w:val="3"/>
            <w:tcBorders>
              <w:top w:val="single" w:color="auto" w:sz="12"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rPr>
                <w:rFonts w:ascii="Times New Roman" w:hAnsi="Times New Roman" w:eastAsia="宋体" w:cs="Times New Roman"/>
              </w:rPr>
            </w:pP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微生物</w:t>
            </w:r>
            <w:r>
              <w:rPr>
                <w:rFonts w:ascii="Times New Roman" w:hAnsi="Times New Roman" w:eastAsia="宋体" w:cs="Times New Roman"/>
              </w:rPr>
              <w:t>浓度/%</w:t>
            </w:r>
          </w:p>
        </w:tc>
        <w:tc>
          <w:tcPr>
            <w:tcW w:w="2410"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空气注入量</w:t>
            </w:r>
            <w:r>
              <w:rPr>
                <w:rFonts w:hint="eastAsia" w:ascii="Times New Roman" w:hAnsi="Times New Roman" w:eastAsia="宋体" w:cs="Times New Roman"/>
              </w:rPr>
              <w:t>（</w:t>
            </w:r>
            <w:r>
              <w:rPr>
                <w:rFonts w:ascii="Times New Roman" w:hAnsi="Times New Roman" w:eastAsia="宋体" w:cs="Times New Roman"/>
              </w:rPr>
              <w:t>液气比</w:t>
            </w:r>
            <w:r>
              <w:rPr>
                <w:rFonts w:hint="eastAsia" w:ascii="Times New Roman" w:hAnsi="Times New Roman" w:eastAsia="宋体" w:cs="Times New Roman"/>
              </w:rPr>
              <w:t>）</w:t>
            </w:r>
          </w:p>
        </w:tc>
        <w:tc>
          <w:tcPr>
            <w:tcW w:w="2034"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注入</w:t>
            </w:r>
            <w:r>
              <w:rPr>
                <w:rFonts w:hint="eastAsia" w:ascii="Times New Roman" w:hAnsi="Times New Roman" w:eastAsia="宋体" w:cs="Times New Roman"/>
              </w:rPr>
              <w:t>量/</w:t>
            </w:r>
            <w:r>
              <w:rPr>
                <w:rFonts w:ascii="Times New Roman" w:hAnsi="Times New Roman" w:eastAsia="宋体" w:cs="Times New Roman"/>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7</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8</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9</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r>
              <w:rPr>
                <w:rFonts w:hint="eastAsia" w:cs="Times New Roman"/>
                <w:lang w:val="en-US" w:eastAsia="zh-CN"/>
              </w:rPr>
              <w:t>0</w:t>
            </w:r>
            <w:r>
              <w:rPr>
                <w:rFonts w:ascii="Times New Roman" w:hAnsi="Times New Roman" w:eastAsia="宋体" w:cs="Times New Roma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1</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3</w:t>
            </w:r>
          </w:p>
        </w:tc>
        <w:tc>
          <w:tcPr>
            <w:tcW w:w="1701"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bl>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color w:val="000000" w:themeColor="text1"/>
          <w:sz w:val="24"/>
          <w:szCs w:val="24"/>
          <w14:textFill>
            <w14:solidFill>
              <w14:schemeClr w14:val="tx1"/>
            </w14:solidFill>
          </w14:textFill>
        </w:rPr>
      </w:pPr>
      <w:r>
        <w:rPr>
          <w:rFonts w:hint="eastAsia"/>
          <w:b w:val="0"/>
          <w:bCs w:val="0"/>
          <w:color w:val="FF0000"/>
          <w:sz w:val="24"/>
          <w:szCs w:val="24"/>
          <w:lang w:val="en-US" w:eastAsia="zh-CN"/>
        </w:rPr>
        <w:t>（5）</w:t>
      </w:r>
      <w:r>
        <w:rPr>
          <w:rFonts w:hint="eastAsia"/>
          <w:b/>
          <w:bCs/>
          <w:color w:val="FF0000"/>
          <w:sz w:val="24"/>
          <w:szCs w:val="24"/>
          <w:lang w:val="en-US" w:eastAsia="zh-CN"/>
        </w:rPr>
        <w:t>公式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eastAsia="zh-CN"/>
        </w:rPr>
      </w:pPr>
      <w:r>
        <w:rPr>
          <w:rFonts w:hint="default" w:ascii="Times New Roman" w:hAnsi="Times New Roman" w:cs="Times New Roman"/>
          <w:sz w:val="24"/>
          <w:szCs w:val="24"/>
          <w:lang w:val="en-US" w:eastAsia="zh-CN"/>
        </w:rPr>
        <w:t>①</w:t>
      </w:r>
      <w:r>
        <w:rPr>
          <w:kern w:val="0"/>
          <w:sz w:val="24"/>
          <w:szCs w:val="24"/>
        </w:rPr>
        <w:t>公式应另起一行</w:t>
      </w:r>
      <w:r>
        <w:rPr>
          <w:rFonts w:hint="eastAsia"/>
          <w:kern w:val="0"/>
          <w:sz w:val="24"/>
          <w:szCs w:val="24"/>
        </w:rPr>
        <w:t>，</w:t>
      </w:r>
      <w:r>
        <w:rPr>
          <w:rFonts w:hint="eastAsia"/>
          <w:color w:val="FF0000"/>
          <w:kern w:val="0"/>
          <w:sz w:val="24"/>
          <w:szCs w:val="24"/>
        </w:rPr>
        <w:t>居中编排</w:t>
      </w:r>
      <w:r>
        <w:rPr>
          <w:rFonts w:hint="eastAsia"/>
          <w:kern w:val="0"/>
          <w:sz w:val="24"/>
          <w:szCs w:val="24"/>
          <w:lang w:val="en-US" w:eastAsia="zh-CN"/>
        </w:rPr>
        <w:t>。</w:t>
      </w:r>
      <w:r>
        <w:rPr>
          <w:kern w:val="0"/>
          <w:sz w:val="24"/>
          <w:szCs w:val="24"/>
        </w:rPr>
        <w:t>较长的公式尽可能在等号后换行，</w:t>
      </w:r>
      <w:r>
        <w:rPr>
          <w:rFonts w:hint="eastAsia"/>
          <w:kern w:val="0"/>
          <w:sz w:val="24"/>
          <w:szCs w:val="24"/>
          <w:lang w:val="en-US" w:eastAsia="zh-CN"/>
        </w:rPr>
        <w:t>如难实现，可在</w:t>
      </w:r>
      <w:r>
        <w:rPr>
          <w:rFonts w:hint="eastAsia" w:ascii="宋体" w:hAnsi="宋体" w:eastAsia="宋体" w:cs="宋体"/>
          <w:kern w:val="0"/>
          <w:sz w:val="24"/>
          <w:szCs w:val="24"/>
        </w:rPr>
        <w:t>“</w:t>
      </w:r>
      <w:r>
        <w:rPr>
          <w:rFonts w:hint="default" w:ascii="Times New Roman" w:hAnsi="Times New Roman" w:eastAsia="宋体" w:cs="Times New Roman"/>
          <w:kern w:val="0"/>
          <w:sz w:val="24"/>
          <w:szCs w:val="24"/>
        </w:rPr>
        <w:t>+</w:t>
      </w:r>
      <w:r>
        <w:rPr>
          <w:rFonts w:hint="eastAsia" w:ascii="宋体" w:hAnsi="宋体" w:eastAsia="宋体" w:cs="宋体"/>
          <w:kern w:val="0"/>
          <w:sz w:val="24"/>
          <w:szCs w:val="24"/>
        </w:rPr>
        <w:t>”、“-”</w:t>
      </w:r>
      <w:r>
        <w:rPr>
          <w:rFonts w:hint="eastAsia" w:ascii="宋体" w:hAnsi="宋体" w:cs="宋体"/>
          <w:kern w:val="0"/>
          <w:sz w:val="24"/>
          <w:szCs w:val="24"/>
          <w:lang w:eastAsia="zh-CN"/>
        </w:rPr>
        <w:t>、</w:t>
      </w:r>
      <w:r>
        <w:rPr>
          <w:rFonts w:hint="eastAsia" w:ascii="宋体" w:hAnsi="宋体" w:eastAsia="宋体" w:cs="宋体"/>
          <w:kern w:val="0"/>
          <w:sz w:val="24"/>
          <w:szCs w:val="24"/>
        </w:rPr>
        <w:t>“</w:t>
      </w:r>
      <w:r>
        <w:rPr>
          <w:rFonts w:hint="default" w:ascii="Times New Roman" w:hAnsi="Times New Roman" w:cs="Times New Roman"/>
          <w:kern w:val="0"/>
          <w:sz w:val="24"/>
          <w:szCs w:val="24"/>
        </w:rPr>
        <w:t>×</w:t>
      </w:r>
      <w:r>
        <w:rPr>
          <w:rFonts w:hint="eastAsia" w:ascii="宋体" w:hAnsi="宋体" w:eastAsia="宋体" w:cs="宋体"/>
          <w:kern w:val="0"/>
          <w:sz w:val="24"/>
          <w:szCs w:val="24"/>
          <w:lang w:val="en-US" w:eastAsia="zh-CN"/>
        </w:rPr>
        <w:t>”</w:t>
      </w:r>
      <w:r>
        <w:rPr>
          <w:rFonts w:hint="eastAsia"/>
          <w:kern w:val="0"/>
          <w:sz w:val="24"/>
          <w:szCs w:val="24"/>
          <w:lang w:val="en-US" w:eastAsia="zh-CN"/>
        </w:rPr>
        <w:t>、</w:t>
      </w:r>
      <w:r>
        <w:rPr>
          <w:rFonts w:hint="eastAsia"/>
          <w:kern w:val="0"/>
          <w:sz w:val="24"/>
          <w:szCs w:val="24"/>
          <w:lang w:eastAsia="zh-CN"/>
        </w:rPr>
        <w:t>“</w:t>
      </w:r>
      <w:r>
        <w:rPr>
          <w:rFonts w:hint="eastAsia"/>
          <w:kern w:val="0"/>
          <w:sz w:val="24"/>
          <w:szCs w:val="24"/>
          <w:lang w:val="en-US" w:eastAsia="zh-CN"/>
        </w:rPr>
        <w:t>/</w:t>
      </w:r>
      <w:r>
        <w:rPr>
          <w:rFonts w:hint="eastAsia"/>
          <w:kern w:val="0"/>
          <w:sz w:val="24"/>
          <w:szCs w:val="24"/>
          <w:lang w:eastAsia="zh-CN"/>
        </w:rPr>
        <w:t>”</w:t>
      </w:r>
      <w:r>
        <w:rPr>
          <w:kern w:val="0"/>
          <w:sz w:val="24"/>
          <w:szCs w:val="24"/>
        </w:rPr>
        <w:t>等符号后换行</w:t>
      </w:r>
      <w:r>
        <w:rPr>
          <w:rFonts w:hint="eastAsia"/>
          <w:kern w:val="0"/>
          <w:sz w:val="24"/>
          <w:szCs w:val="24"/>
          <w:lang w:eastAsia="zh-CN"/>
        </w:rPr>
        <w:t>，</w:t>
      </w:r>
      <w:r>
        <w:rPr>
          <w:rFonts w:hint="eastAsia"/>
          <w:kern w:val="0"/>
          <w:sz w:val="24"/>
          <w:szCs w:val="24"/>
        </w:rPr>
        <w:t>而在下一行开头不应重复这一符号</w:t>
      </w:r>
      <w:r>
        <w:rPr>
          <w:rFonts w:hint="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val="en-US" w:eastAsia="zh-CN"/>
        </w:rPr>
      </w:pPr>
      <w:r>
        <w:rPr>
          <w:rFonts w:hint="default" w:ascii="Times New Roman" w:hAnsi="Times New Roman" w:eastAsia="微软雅黑" w:cs="Times New Roman"/>
          <w:kern w:val="0"/>
          <w:sz w:val="24"/>
          <w:szCs w:val="24"/>
          <w:lang w:val="en-US" w:eastAsia="zh-CN"/>
        </w:rPr>
        <w:t>②</w:t>
      </w:r>
      <w:r>
        <w:rPr>
          <w:rFonts w:hAnsi="宋体"/>
          <w:sz w:val="24"/>
          <w:szCs w:val="24"/>
        </w:rPr>
        <w:t>公式中用斜线表示“除”的关系时</w:t>
      </w:r>
      <w:r>
        <w:rPr>
          <w:rFonts w:hint="eastAsia" w:hAnsi="宋体"/>
          <w:sz w:val="24"/>
          <w:szCs w:val="24"/>
          <w:lang w:val="en-US" w:eastAsia="zh-CN"/>
        </w:rPr>
        <w:t>如出现</w:t>
      </w:r>
      <w:r>
        <w:rPr>
          <w:rFonts w:hAnsi="宋体"/>
          <w:sz w:val="24"/>
          <w:szCs w:val="24"/>
        </w:rPr>
        <w:t>含糊不清应采用</w:t>
      </w:r>
      <w:r>
        <w:rPr>
          <w:rFonts w:hint="eastAsia" w:hAnsi="宋体"/>
          <w:sz w:val="24"/>
          <w:szCs w:val="24"/>
          <w:highlight w:val="yellow"/>
          <w:lang w:val="en-US" w:eastAsia="zh-CN"/>
        </w:rPr>
        <w:t>英文半角圆</w:t>
      </w:r>
      <w:r>
        <w:rPr>
          <w:rFonts w:hAnsi="宋体"/>
          <w:sz w:val="24"/>
          <w:szCs w:val="24"/>
          <w:highlight w:val="yellow"/>
        </w:rPr>
        <w:t>括号</w:t>
      </w:r>
      <w:r>
        <w:rPr>
          <w:rFonts w:hAnsi="宋体"/>
          <w:sz w:val="24"/>
          <w:szCs w:val="24"/>
        </w:rPr>
        <w:t>，如</w:t>
      </w:r>
      <w:r>
        <w:rPr>
          <w:rFonts w:hAnsi="宋体"/>
          <w:position w:val="-10"/>
          <w:sz w:val="24"/>
          <w:szCs w:val="24"/>
        </w:rPr>
        <w:object>
          <v:shape id="_x0000_i1025" o:spt="75" type="#_x0000_t75" style="height:16pt;width:56pt;" o:ole="t" fillcolor="#6D6D6D" filled="f" stroked="f" coordsize="21600,21600">
            <v:path/>
            <v:fill on="f" focussize="0,0"/>
            <v:stroke on="f"/>
            <v:imagedata r:id="rId25" o:title=""/>
            <o:lock v:ext="edit" grouping="f" rotation="f" text="f"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Ansi="宋体"/>
          <w:sz w:val="24"/>
          <w:szCs w:val="24"/>
        </w:rPr>
      </w:pPr>
      <w:r>
        <w:rPr>
          <w:rFonts w:hint="default" w:ascii="Times New Roman" w:hAnsi="Times New Roman" w:cs="Times New Roman"/>
          <w:kern w:val="0"/>
          <w:sz w:val="24"/>
          <w:szCs w:val="24"/>
          <w:lang w:val="en-US" w:eastAsia="zh-CN"/>
        </w:rPr>
        <w:t>③</w:t>
      </w:r>
      <w:r>
        <w:rPr>
          <w:kern w:val="0"/>
          <w:sz w:val="24"/>
          <w:szCs w:val="24"/>
        </w:rPr>
        <w:t>公式中分数线的横线，长短要分清</w:t>
      </w:r>
      <w:r>
        <w:rPr>
          <w:rFonts w:hint="eastAsia"/>
          <w:kern w:val="0"/>
          <w:sz w:val="24"/>
          <w:szCs w:val="24"/>
          <w:lang w:eastAsia="zh-CN"/>
        </w:rPr>
        <w:t>（</w:t>
      </w:r>
      <w:r>
        <w:rPr>
          <w:rFonts w:hint="eastAsia"/>
          <w:kern w:val="0"/>
          <w:sz w:val="24"/>
          <w:szCs w:val="24"/>
          <w:lang w:val="en-US" w:eastAsia="zh-CN"/>
        </w:rPr>
        <w:t>主、副分数线严格区分</w:t>
      </w:r>
      <w:r>
        <w:rPr>
          <w:rFonts w:hint="eastAsia"/>
          <w:kern w:val="0"/>
          <w:sz w:val="24"/>
          <w:szCs w:val="24"/>
          <w:lang w:eastAsia="zh-CN"/>
        </w:rPr>
        <w:t>）</w:t>
      </w:r>
      <w:r>
        <w:rPr>
          <w:kern w:val="0"/>
          <w:sz w:val="24"/>
          <w:szCs w:val="24"/>
        </w:rPr>
        <w:t>，</w:t>
      </w:r>
      <w:r>
        <w:rPr>
          <w:rFonts w:hint="eastAsia"/>
          <w:kern w:val="0"/>
          <w:sz w:val="24"/>
          <w:szCs w:val="24"/>
          <w:lang w:val="en-US" w:eastAsia="zh-CN"/>
        </w:rPr>
        <w:t>长分数线</w:t>
      </w:r>
      <w:r>
        <w:rPr>
          <w:kern w:val="0"/>
          <w:sz w:val="24"/>
          <w:szCs w:val="24"/>
        </w:rPr>
        <w:t>应与等号取平。</w:t>
      </w:r>
      <w:r>
        <w:rPr>
          <w:rFonts w:hAnsi="宋体"/>
          <w:sz w:val="24"/>
          <w:szCs w:val="24"/>
        </w:rPr>
        <w:t>如</w:t>
      </w:r>
      <w:r>
        <w:rPr>
          <w:rFonts w:hAnsi="宋体"/>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Ansi="宋体"/>
          <w:position w:val="-60"/>
          <w:sz w:val="24"/>
          <w:szCs w:val="24"/>
        </w:rPr>
        <w:object>
          <v:shape id="_x0000_i1026" o:spt="75" type="#_x0000_t75" style="height:52pt;width:78.95pt;" o:ole="t" filled="f" o:preferrelative="t" stroked="f" coordsize="21600,21600">
            <v:path/>
            <v:fill on="f" focussize="0,0"/>
            <v:stroke on="f"/>
            <v:imagedata r:id="rId27" o:title=""/>
            <o:lock v:ext="edit" aspectratio="t"/>
            <w10:wrap type="none"/>
            <w10:anchorlock/>
          </v:shape>
          <o:OLEObject Type="Embed" ProgID="Equation.3" ShapeID="_x0000_i1026" DrawAspect="Content" ObjectID="_1468075726"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不能用文字形式表示等式，如：</w:t>
      </w:r>
      <w:r>
        <w:rPr>
          <w:rFonts w:hAnsi="宋体"/>
          <w:position w:val="-22"/>
          <w:sz w:val="24"/>
          <w:szCs w:val="24"/>
        </w:rPr>
        <w:object>
          <v:shape id="_x0000_i1027" o:spt="75" type="#_x0000_t75" style="height:30pt;width:113.65pt;" o:ole="t" filled="f" o:preferrelative="t" stroked="f" coordsize="21600,21600">
            <v:path/>
            <v:fill on="f" focussize="0,0"/>
            <v:stroke on="f"/>
            <v:imagedata r:id="rId29" o:title=""/>
            <o:lock v:ext="edit" grouping="f" rotation="f" text="f" aspectratio="t"/>
            <w10:wrap type="none"/>
            <w10:anchorlock/>
          </v:shape>
          <o:OLEObject Type="Embed" ProgID="Equation.3" ShapeID="_x0000_i1027" DrawAspect="Content" ObjectID="_1468075727" r:id="rId2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ascii="Times New Roman" w:hAnsi="Times New Roman" w:eastAsia="宋体" w:cs="Times New Roman"/>
          <w:sz w:val="24"/>
          <w:szCs w:val="24"/>
          <w:lang w:val="en-US" w:eastAsia="zh-CN"/>
        </w:rPr>
        <w:t>④</w:t>
      </w:r>
      <w:r>
        <w:rPr>
          <w:sz w:val="24"/>
          <w:szCs w:val="24"/>
        </w:rPr>
        <w:t>文中公式的编号采用阿拉伯数字按章编排，用</w:t>
      </w:r>
      <w:r>
        <w:rPr>
          <w:rFonts w:hint="eastAsia"/>
          <w:sz w:val="24"/>
          <w:szCs w:val="24"/>
          <w:highlight w:val="yellow"/>
          <w:lang w:val="en-US" w:eastAsia="zh-CN"/>
        </w:rPr>
        <w:t>中文全角</w:t>
      </w:r>
      <w:r>
        <w:rPr>
          <w:sz w:val="24"/>
          <w:szCs w:val="24"/>
          <w:highlight w:val="yellow"/>
        </w:rPr>
        <w:t>圆括号</w:t>
      </w:r>
      <w:r>
        <w:rPr>
          <w:sz w:val="24"/>
          <w:szCs w:val="24"/>
        </w:rPr>
        <w:t>括起写在</w:t>
      </w:r>
      <w:r>
        <w:rPr>
          <w:rFonts w:hint="eastAsia"/>
          <w:sz w:val="24"/>
          <w:szCs w:val="24"/>
          <w:lang w:val="en-US" w:eastAsia="zh-CN"/>
        </w:rPr>
        <w:t>该式所在行</w:t>
      </w:r>
      <w:r>
        <w:rPr>
          <w:rFonts w:hint="eastAsia"/>
          <w:sz w:val="24"/>
          <w:szCs w:val="24"/>
          <w:lang w:eastAsia="zh-CN"/>
        </w:rPr>
        <w:t>（</w:t>
      </w:r>
      <w:r>
        <w:rPr>
          <w:rFonts w:hint="eastAsia"/>
          <w:sz w:val="24"/>
          <w:szCs w:val="24"/>
          <w:lang w:val="en-US" w:eastAsia="zh-CN"/>
        </w:rPr>
        <w:t>当公式有续行时，应标注在最后一行</w:t>
      </w:r>
      <w:r>
        <w:rPr>
          <w:rFonts w:hint="eastAsia"/>
          <w:sz w:val="24"/>
          <w:szCs w:val="24"/>
          <w:lang w:eastAsia="zh-CN"/>
        </w:rPr>
        <w:t>）</w:t>
      </w:r>
      <w:r>
        <w:rPr>
          <w:rFonts w:hint="eastAsia"/>
          <w:sz w:val="24"/>
          <w:szCs w:val="24"/>
          <w:lang w:val="en-US" w:eastAsia="zh-CN"/>
        </w:rPr>
        <w:t>的</w:t>
      </w:r>
      <w:r>
        <w:rPr>
          <w:sz w:val="24"/>
          <w:szCs w:val="24"/>
        </w:rPr>
        <w:t>右边行末，其间不加虚线。如第</w:t>
      </w:r>
      <w:r>
        <w:rPr>
          <w:rFonts w:hint="eastAsia"/>
          <w:sz w:val="24"/>
          <w:szCs w:val="24"/>
        </w:rPr>
        <w:t>1</w:t>
      </w:r>
      <w:r>
        <w:rPr>
          <w:sz w:val="24"/>
          <w:szCs w:val="24"/>
        </w:rPr>
        <w:t>章第1个公式序号为</w:t>
      </w:r>
      <w:r>
        <w:rPr>
          <w:rFonts w:hint="eastAsia" w:ascii="宋体" w:hAnsi="宋体" w:eastAsia="宋体" w:cs="宋体"/>
          <w:sz w:val="24"/>
          <w:szCs w:val="24"/>
        </w:rPr>
        <w:t>“</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sz w:val="24"/>
          <w:szCs w:val="24"/>
          <w:lang w:eastAsia="zh-CN"/>
        </w:rPr>
        <w:t>。</w:t>
      </w:r>
      <w:r>
        <w:rPr>
          <w:rFonts w:hint="eastAsia"/>
          <w:sz w:val="24"/>
          <w:szCs w:val="24"/>
          <w:lang w:val="en-US" w:eastAsia="zh-CN"/>
        </w:rPr>
        <w:t>某个公式需分列的用a、b、c等小写字母区分排序，如（1-1-a）、（1-1-b）</w:t>
      </w:r>
      <w:r>
        <w:rPr>
          <w:sz w:val="24"/>
          <w:szCs w:val="24"/>
        </w:rPr>
        <w:t>。文中引用公式时，一般用</w:t>
      </w:r>
      <w:r>
        <w:rPr>
          <w:rFonts w:hint="eastAsia" w:ascii="宋体" w:hAnsi="宋体" w:eastAsia="宋体" w:cs="宋体"/>
          <w:sz w:val="24"/>
          <w:szCs w:val="24"/>
        </w:rPr>
        <w:t>“见</w:t>
      </w:r>
      <w:r>
        <w:rPr>
          <w:sz w:val="24"/>
          <w:szCs w:val="24"/>
        </w:rPr>
        <w:t>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见式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”或“</w:t>
      </w:r>
      <w:r>
        <w:rPr>
          <w:sz w:val="24"/>
          <w:szCs w:val="24"/>
        </w:rPr>
        <w:t>由公式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由公式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default" w:ascii="Times New Roman" w:hAnsi="Times New Roman" w:eastAsia="微软雅黑" w:cs="Times New Roman"/>
          <w:color w:val="FF0000"/>
          <w:sz w:val="24"/>
          <w:szCs w:val="24"/>
        </w:rPr>
        <w:t>⑤</w:t>
      </w:r>
      <w:r>
        <w:rPr>
          <w:rFonts w:hint="eastAsia"/>
          <w:color w:val="FF0000"/>
          <w:sz w:val="24"/>
          <w:szCs w:val="24"/>
        </w:rPr>
        <w:t>公式中的文字为小四号（12磅），上下标采用公式编辑器默认字号大小，其中中文为宋体，</w:t>
      </w:r>
      <w:r>
        <w:rPr>
          <w:rFonts w:hint="eastAsia"/>
          <w:color w:val="FF0000"/>
          <w:sz w:val="24"/>
          <w:szCs w:val="24"/>
          <w:lang w:val="en-US" w:eastAsia="zh-CN"/>
        </w:rPr>
        <w:t>符号、</w:t>
      </w:r>
      <w:r>
        <w:rPr>
          <w:rFonts w:hint="eastAsia"/>
          <w:color w:val="FF0000"/>
          <w:sz w:val="24"/>
          <w:szCs w:val="24"/>
        </w:rPr>
        <w:t>英文、数字和字母为Times New Roman，不加粗</w:t>
      </w:r>
      <w:r>
        <w:rPr>
          <w:rFonts w:hint="eastAsia"/>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auto"/>
          <w:sz w:val="24"/>
          <w:szCs w:val="24"/>
        </w:rPr>
      </w:pPr>
      <w:r>
        <w:rPr>
          <w:rFonts w:hint="default" w:ascii="Times New Roman" w:hAnsi="Times New Roman" w:eastAsia="微软雅黑" w:cs="Times New Roman"/>
          <w:sz w:val="24"/>
          <w:szCs w:val="24"/>
        </w:rPr>
        <w:t>⑥</w:t>
      </w:r>
      <w:r>
        <w:rPr>
          <w:rFonts w:hAnsi="宋体"/>
          <w:sz w:val="24"/>
          <w:szCs w:val="24"/>
        </w:rPr>
        <w:t>公式中第一次出现的</w:t>
      </w:r>
      <w:r>
        <w:rPr>
          <w:rFonts w:hint="eastAsia" w:hAnsi="宋体"/>
          <w:sz w:val="24"/>
          <w:szCs w:val="24"/>
          <w:lang w:val="en-US" w:eastAsia="zh-CN"/>
        </w:rPr>
        <w:t>符号</w:t>
      </w:r>
      <w:r>
        <w:rPr>
          <w:rFonts w:hAnsi="宋体"/>
          <w:sz w:val="24"/>
          <w:szCs w:val="24"/>
        </w:rPr>
        <w:t>应给</w:t>
      </w:r>
      <w:r>
        <w:rPr>
          <w:rFonts w:hint="eastAsia" w:hAnsi="宋体"/>
          <w:sz w:val="24"/>
          <w:szCs w:val="24"/>
          <w:lang w:val="en-US" w:eastAsia="zh-CN"/>
        </w:rPr>
        <w:t>出说明，</w:t>
      </w:r>
      <w:r>
        <w:rPr>
          <w:rFonts w:hint="eastAsia"/>
          <w:b w:val="0"/>
          <w:bCs/>
          <w:color w:val="auto"/>
          <w:sz w:val="24"/>
          <w:szCs w:val="24"/>
        </w:rPr>
        <w:t>公式的说明有两种方法：全文中必须采取同一种方式。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a</w:t>
      </w:r>
      <w:r>
        <w:rPr>
          <w:rFonts w:hint="eastAsia"/>
          <w:color w:val="000000" w:themeColor="text1"/>
          <w:sz w:val="24"/>
          <w:szCs w:val="24"/>
          <w14:textFill>
            <w14:solidFill>
              <w14:schemeClr w14:val="tx1"/>
            </w14:solidFill>
          </w14:textFill>
        </w:rPr>
        <w:t>按照段落方式书写：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i/>
          <w:color w:val="000000" w:themeColor="text1"/>
          <w:sz w:val="24"/>
          <w:szCs w:val="24"/>
          <w14:textFill>
            <w14:solidFill>
              <w14:schemeClr w14:val="tx1"/>
            </w14:solidFill>
          </w14:textFill>
        </w:rPr>
        <w:t>P</w:t>
      </w:r>
      <w:r>
        <w:rPr>
          <w:rFonts w:hint="eastAsia"/>
          <w:color w:val="000000" w:themeColor="text1"/>
          <w:sz w:val="24"/>
          <w:szCs w:val="24"/>
          <w14:textFill>
            <w14:solidFill>
              <w14:schemeClr w14:val="tx1"/>
            </w14:solidFill>
          </w14:textFill>
        </w:rPr>
        <w:t>为压力，</w:t>
      </w:r>
      <w:r>
        <w:rPr>
          <w:color w:val="000000" w:themeColor="text1"/>
          <w:sz w:val="24"/>
          <w:szCs w:val="24"/>
          <w14:textFill>
            <w14:solidFill>
              <w14:schemeClr w14:val="tx1"/>
            </w14:solidFill>
          </w14:textFill>
        </w:rPr>
        <w:t>M</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T</w:t>
      </w:r>
      <w:r>
        <w:rPr>
          <w:rFonts w:hint="eastAsia"/>
          <w:color w:val="000000" w:themeColor="text1"/>
          <w:sz w:val="24"/>
          <w:szCs w:val="24"/>
          <w14:textFill>
            <w14:solidFill>
              <w14:schemeClr w14:val="tx1"/>
            </w14:solidFill>
          </w14:textFill>
        </w:rPr>
        <w:t>为时间，s；……。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b</w:t>
      </w:r>
      <w:r>
        <w:rPr>
          <w:rFonts w:hint="eastAsia"/>
          <w:sz w:val="24"/>
          <w:szCs w:val="24"/>
        </w:rPr>
        <w:t>分行书写：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cs="Times New Roman"/>
          <w:sz w:val="24"/>
          <w:szCs w:val="24"/>
        </w:rPr>
      </w:pPr>
      <w:r>
        <w:rPr>
          <w:rFonts w:cs="Times New Roman"/>
          <w:sz w:val="24"/>
          <w:szCs w:val="24"/>
        </w:rPr>
        <w:t xml:space="preserve">式中  </w:t>
      </w:r>
      <w:r>
        <w:rPr>
          <w:rFonts w:cs="Times New Roman"/>
          <w:i/>
          <w:sz w:val="24"/>
          <w:szCs w:val="24"/>
        </w:rPr>
        <w:t>P</w:t>
      </w:r>
      <w:r>
        <w:rPr>
          <w:rFonts w:cs="Times New Roman"/>
          <w:sz w:val="24"/>
          <w:szCs w:val="24"/>
        </w:rPr>
        <w:t>——压力，MPa；</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——时间，s；</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rPr>
        <w:t>说明：“式中”2字</w:t>
      </w:r>
      <w:r>
        <w:rPr>
          <w:rFonts w:hint="eastAsia"/>
          <w:sz w:val="24"/>
          <w:szCs w:val="24"/>
          <w:lang w:val="en-US" w:eastAsia="zh-CN"/>
        </w:rPr>
        <w:t>左</w:t>
      </w:r>
      <w:r>
        <w:rPr>
          <w:rFonts w:hint="eastAsia"/>
          <w:sz w:val="24"/>
          <w:szCs w:val="24"/>
        </w:rPr>
        <w:t>顶格，之后空2个</w:t>
      </w:r>
      <w:r>
        <w:rPr>
          <w:rFonts w:hint="eastAsia"/>
          <w:sz w:val="24"/>
          <w:szCs w:val="24"/>
          <w:lang w:val="en-US" w:eastAsia="zh-CN"/>
        </w:rPr>
        <w:t>英文</w:t>
      </w:r>
      <w:r>
        <w:rPr>
          <w:rFonts w:hint="eastAsia"/>
          <w:sz w:val="24"/>
          <w:szCs w:val="24"/>
        </w:rPr>
        <w:t>半角空格</w:t>
      </w:r>
      <w:r>
        <w:rPr>
          <w:sz w:val="24"/>
          <w:szCs w:val="24"/>
        </w:rPr>
        <w:t>，</w:t>
      </w:r>
      <w:r>
        <w:rPr>
          <w:rFonts w:hint="eastAsia"/>
          <w:sz w:val="24"/>
          <w:szCs w:val="24"/>
        </w:rPr>
        <w:t>符号和符号说明之间用2个字符的破折号“</w:t>
      </w:r>
      <w:r>
        <w:rPr>
          <w:sz w:val="24"/>
          <w:szCs w:val="24"/>
        </w:rPr>
        <w:t>——</w:t>
      </w:r>
      <w:r>
        <w:rPr>
          <w:rFonts w:hint="eastAsia"/>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8</w:t>
      </w:r>
      <w:r>
        <w:rPr>
          <w:rFonts w:hint="eastAsia"/>
          <w:b w:val="0"/>
          <w:bCs/>
          <w:color w:val="FF0000"/>
          <w:sz w:val="24"/>
          <w:szCs w:val="24"/>
        </w:rPr>
        <w:t>：</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等线" w:cs="Times New Roman"/>
                <w:color w:val="000000"/>
                <w:kern w:val="0"/>
                <w:sz w:val="24"/>
                <w:szCs w:val="24"/>
              </w:rPr>
            </w:pPr>
            <w:r>
              <w:rPr>
                <w:rFonts w:ascii="Times New Roman" w:hAnsi="Times New Roman" w:eastAsia="宋体" w:cs="Times New Roman"/>
                <w:position w:val="-30"/>
                <w:sz w:val="24"/>
                <w:szCs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cs="Times New Roman"/>
                <w:color w:val="000000"/>
                <w:kern w:val="0"/>
                <w:sz w:val="24"/>
                <w:szCs w:val="24"/>
                <w:lang w:val="en-US" w:eastAsia="zh-CN"/>
              </w:rPr>
              <w:t>2</w:t>
            </w:r>
            <w:r>
              <w:rPr>
                <w:rFonts w:ascii="Times New Roman" w:hAnsi="Times New Roman" w:eastAsia="宋体" w:cs="Times New Roman"/>
                <w:color w:val="000000"/>
                <w:kern w:val="0"/>
                <w:sz w:val="24"/>
                <w:szCs w:val="24"/>
              </w:rPr>
              <w:t>-1）</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式中 </w:t>
      </w:r>
      <w:r>
        <w:rPr>
          <w:rFonts w:ascii="Times New Roman" w:hAnsi="Times New Roman" w:eastAsia="宋体" w:cs="Times New Roman"/>
          <w:sz w:val="24"/>
          <w:szCs w:val="24"/>
        </w:rPr>
        <w:t xml:space="preserve"> </w:t>
      </w:r>
      <w:r>
        <w:rPr>
          <w:rFonts w:hint="eastAsia" w:ascii="Times New Roman" w:hAnsi="Times New Roman" w:eastAsia="宋体" w:cs="Times New Roman"/>
          <w:i/>
          <w:sz w:val="24"/>
          <w:szCs w:val="24"/>
        </w:rPr>
        <w:t>k</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岩石的渗透率，</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hint="eastAsia" w:ascii="Times New Roman" w:hAnsi="Times New Roman" w:eastAsia="宋体" w:cs="Times New Roman"/>
          <w:kern w:val="0"/>
          <w:sz w:val="24"/>
          <w:szCs w:val="24"/>
        </w:rPr>
        <w:t>；</w:t>
      </w:r>
    </w:p>
    <w:p>
      <w:pPr>
        <w:keepNext w:val="0"/>
        <w:keepLines w:val="0"/>
        <w:pageBreakBefore w:val="0"/>
        <w:kinsoku/>
        <w:wordWrap/>
        <w:overflowPunct/>
        <w:topLinePunct w:val="0"/>
        <w:bidi w:val="0"/>
        <w:adjustRightInd/>
        <w:snapToGrid/>
        <w:spacing w:line="360" w:lineRule="auto"/>
        <w:ind w:firstLine="720" w:firstLineChars="300"/>
        <w:textAlignment w:val="auto"/>
        <w:rPr>
          <w:rFonts w:ascii="Times New Roman" w:hAnsi="Times New Roman" w:eastAsia="宋体" w:cs="Times New Roman"/>
          <w:sz w:val="24"/>
          <w:szCs w:val="24"/>
        </w:rPr>
      </w:pPr>
      <w:r>
        <w:rPr>
          <w:rFonts w:ascii="Times New Roman" w:hAnsi="Times New Roman" w:eastAsia="等线" w:cs="Times New Roman"/>
          <w:i/>
          <w:sz w:val="24"/>
          <w:szCs w:val="24"/>
        </w:rPr>
        <w:t>ϕ</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岩石的孔隙度，小数；</w:t>
      </w:r>
    </w:p>
    <w:p>
      <w:pPr>
        <w:keepNext w:val="0"/>
        <w:keepLines w:val="0"/>
        <w:pageBreakBefore w:val="0"/>
        <w:kinsoku/>
        <w:wordWrap/>
        <w:overflowPunct/>
        <w:topLinePunct w:val="0"/>
        <w:bidi w:val="0"/>
        <w:adjustRightInd/>
        <w:snapToGrid/>
        <w:spacing w:line="360" w:lineRule="auto"/>
        <w:ind w:firstLine="720" w:firstLineChars="300"/>
        <w:textAlignment w:val="auto"/>
        <w:rPr>
          <w:rFonts w:hint="eastAsia" w:ascii="宋体" w:hAnsi="宋体" w:eastAsia="宋体" w:cs="宋体"/>
          <w:kern w:val="0"/>
          <w:sz w:val="24"/>
          <w:szCs w:val="24"/>
        </w:rPr>
      </w:pPr>
      <w:r>
        <w:rPr>
          <w:rFonts w:ascii="Times New Roman" w:hAnsi="Times New Roman" w:eastAsia="宋体" w:cs="Times New Roman"/>
          <w:i/>
          <w:sz w:val="24"/>
          <w:szCs w:val="24"/>
        </w:rPr>
        <w:t>r</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岩石的平均孔喉半径，</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rPr>
        <w:t>。</w:t>
      </w:r>
      <w:bookmarkStart w:id="114" w:name="_Toc520241636"/>
      <w:bookmarkStart w:id="115" w:name="_Toc522788720"/>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color w:val="FF0000"/>
          <w:sz w:val="24"/>
          <w:szCs w:val="24"/>
          <w:lang w:val="en-US" w:eastAsia="zh-CN"/>
        </w:rPr>
      </w:pPr>
      <w:r>
        <w:rPr>
          <w:rFonts w:hint="eastAsia"/>
          <w:b w:val="0"/>
          <w:bCs w:val="0"/>
          <w:color w:val="FF0000"/>
          <w:sz w:val="24"/>
          <w:szCs w:val="24"/>
          <w:lang w:val="en-US" w:eastAsia="zh-CN"/>
        </w:rPr>
        <w:t>（6）注释</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论文中有个别名词或情况需要解释时，</w:t>
      </w:r>
      <w:r>
        <w:rPr>
          <w:rFonts w:hint="eastAsia"/>
          <w:color w:val="000000" w:themeColor="text1"/>
          <w:sz w:val="24"/>
          <w:szCs w:val="24"/>
          <w:lang w:val="en-US" w:eastAsia="zh-CN"/>
          <w14:textFill>
            <w14:solidFill>
              <w14:schemeClr w14:val="tx1"/>
            </w14:solidFill>
          </w14:textFill>
        </w:rPr>
        <w:t>而又没有具体的文献来源，</w:t>
      </w:r>
      <w:r>
        <w:rPr>
          <w:color w:val="000000" w:themeColor="text1"/>
          <w:sz w:val="24"/>
          <w:szCs w:val="24"/>
          <w14:textFill>
            <w14:solidFill>
              <w14:schemeClr w14:val="tx1"/>
            </w14:solidFill>
          </w14:textFill>
        </w:rPr>
        <w:t>可加注说明，</w:t>
      </w:r>
      <w:r>
        <w:rPr>
          <w:rFonts w:hint="eastAsia"/>
          <w:color w:val="000000" w:themeColor="text1"/>
          <w:sz w:val="24"/>
          <w:szCs w:val="24"/>
          <w:lang w:val="en-US" w:eastAsia="zh-CN"/>
          <w14:textFill>
            <w14:solidFill>
              <w14:schemeClr w14:val="tx1"/>
            </w14:solidFill>
          </w14:textFill>
        </w:rPr>
        <w:t>由于论文篇幅较长，建议采用文中编号加“脚注”</w:t>
      </w:r>
      <w:r>
        <w:rPr>
          <w:rStyle w:val="35"/>
          <w:rFonts w:hint="eastAsia"/>
          <w:color w:val="000000" w:themeColor="text1"/>
          <w:sz w:val="24"/>
          <w:szCs w:val="24"/>
          <w:lang w:val="en-US" w:eastAsia="zh-CN"/>
          <w14:textFill>
            <w14:solidFill>
              <w14:schemeClr w14:val="tx1"/>
            </w14:solidFill>
          </w14:textFill>
        </w:rPr>
        <w:footnoteReference w:id="0"/>
      </w:r>
      <w:r>
        <w:rPr>
          <w:color w:val="000000" w:themeColor="text1"/>
          <w:sz w:val="24"/>
          <w:szCs w:val="24"/>
          <w14:textFill>
            <w14:solidFill>
              <w14:schemeClr w14:val="tx1"/>
            </w14:solidFill>
          </w14:textFill>
        </w:rPr>
        <w:t>（将注文放在加注页的下端）</w:t>
      </w:r>
      <w:r>
        <w:rPr>
          <w:rFonts w:hint="eastAsia"/>
          <w:color w:val="000000" w:themeColor="text1"/>
          <w:sz w:val="24"/>
          <w:szCs w:val="24"/>
          <w:lang w:val="en-US" w:eastAsia="zh-CN"/>
          <w14:textFill>
            <w14:solidFill>
              <w14:schemeClr w14:val="tx1"/>
            </w14:solidFill>
          </w14:textFill>
        </w:rPr>
        <w:t>方式，最好不用文中编号加“尾注”</w:t>
      </w:r>
      <w:r>
        <w:rPr>
          <w:color w:val="000000" w:themeColor="text1"/>
          <w:sz w:val="24"/>
          <w:szCs w:val="24"/>
          <w14:textFill>
            <w14:solidFill>
              <w14:schemeClr w14:val="tx1"/>
            </w14:solidFill>
          </w14:textFill>
        </w:rPr>
        <w:t>（将全部注文集中在文章末尾）。注号用阿拉伯数字上标标注，如：</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begin"/>
      </w:r>
      <w:r>
        <w:rPr>
          <w:rFonts w:hint="default" w:ascii="Times New Roman" w:hAnsi="Times New Roman" w:cs="Times New Roman"/>
          <w:color w:val="000000" w:themeColor="text1"/>
          <w:sz w:val="24"/>
          <w:szCs w:val="24"/>
          <w:vertAlign w:val="superscript"/>
          <w14:textFill>
            <w14:solidFill>
              <w14:schemeClr w14:val="tx1"/>
            </w14:solidFill>
          </w14:textFill>
        </w:rPr>
        <w:instrText xml:space="preserve"> = 1 \* GB3 </w:instrTex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separate"/>
      </w:r>
      <w:r>
        <w:rPr>
          <w:rFonts w:hint="default" w:ascii="Times New Roman" w:hAnsi="Times New Roman" w:cs="Times New Roman"/>
          <w:color w:val="000000" w:themeColor="text1"/>
          <w:sz w:val="24"/>
          <w:szCs w:val="24"/>
          <w:vertAlign w:val="superscript"/>
          <w14:textFill>
            <w14:solidFill>
              <w14:schemeClr w14:val="tx1"/>
            </w14:solidFill>
          </w14:textFill>
        </w:rPr>
        <w:t>①</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小四号</w:t>
      </w:r>
      <w:r>
        <w:rPr>
          <w:rFonts w:hint="eastAsia"/>
          <w:b w:val="0"/>
          <w:bCs/>
          <w:color w:val="auto"/>
          <w:sz w:val="24"/>
          <w:szCs w:val="24"/>
        </w:rPr>
        <w:t>Times New Roman</w:t>
      </w:r>
      <w:r>
        <w:rPr>
          <w:rFonts w:hint="eastAsia"/>
          <w:b w:val="0"/>
          <w:bCs/>
          <w:color w:val="auto"/>
          <w:sz w:val="24"/>
          <w:szCs w:val="24"/>
          <w:lang w:eastAsia="zh-CN"/>
        </w:rPr>
        <w:t>，</w:t>
      </w:r>
      <w:r>
        <w:rPr>
          <w:rFonts w:hint="eastAsia"/>
          <w:b w:val="0"/>
          <w:bCs/>
          <w:color w:val="auto"/>
          <w:sz w:val="24"/>
          <w:szCs w:val="24"/>
          <w:highlight w:val="yellow"/>
          <w:lang w:val="en-US" w:eastAsia="zh-CN"/>
        </w:rPr>
        <w:t>按页编排</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脚注内容</w:t>
      </w:r>
      <w:r>
        <w:rPr>
          <w:rFonts w:hint="eastAsia" w:hAnsi="Tahoma"/>
          <w:kern w:val="0"/>
          <w:sz w:val="24"/>
          <w:szCs w:val="24"/>
        </w:rPr>
        <w:t>一般小五号宋</w:t>
      </w:r>
      <w:r>
        <w:rPr>
          <w:rFonts w:hint="eastAsia" w:hAnsi="Tahoma"/>
          <w:color w:val="auto"/>
          <w:kern w:val="0"/>
          <w:sz w:val="24"/>
          <w:szCs w:val="24"/>
        </w:rPr>
        <w:t>体</w:t>
      </w:r>
      <w:r>
        <w:rPr>
          <w:rFonts w:hint="eastAsia"/>
          <w:color w:val="auto"/>
          <w:sz w:val="24"/>
          <w:szCs w:val="24"/>
          <w:lang w:val="en-US" w:eastAsia="zh-CN"/>
        </w:rPr>
        <w:t>（</w:t>
      </w:r>
      <w:r>
        <w:rPr>
          <w:rFonts w:hint="eastAsia" w:ascii="Times New Roman" w:hAnsi="Times New Roman" w:eastAsia="宋体" w:cstheme="minorBidi"/>
          <w:color w:val="auto"/>
          <w:kern w:val="2"/>
          <w:sz w:val="24"/>
          <w:szCs w:val="24"/>
          <w:lang w:val="en-US" w:eastAsia="zh-CN" w:bidi="ar-SA"/>
        </w:rPr>
        <w:t>英文、数字、字母为</w:t>
      </w:r>
      <w:r>
        <w:rPr>
          <w:rFonts w:hint="eastAsia"/>
          <w:b w:val="0"/>
          <w:bCs/>
          <w:color w:val="auto"/>
          <w:sz w:val="24"/>
          <w:szCs w:val="24"/>
        </w:rPr>
        <w:t>Times New Roman</w:t>
      </w:r>
      <w:r>
        <w:rPr>
          <w:rFonts w:hint="eastAsia"/>
          <w:color w:val="auto"/>
          <w:sz w:val="24"/>
          <w:szCs w:val="24"/>
          <w:lang w:val="en-US" w:eastAsia="zh-CN"/>
        </w:rPr>
        <w:t>）</w:t>
      </w:r>
      <w:r>
        <w:rPr>
          <w:rFonts w:hint="eastAsia" w:hAnsi="Tahoma"/>
          <w:kern w:val="0"/>
          <w:sz w:val="24"/>
          <w:szCs w:val="24"/>
          <w:lang w:eastAsia="zh-CN"/>
        </w:rPr>
        <w:t>，</w:t>
      </w:r>
      <w:r>
        <w:rPr>
          <w:rFonts w:hint="eastAsia" w:hAnsi="Tahoma"/>
          <w:kern w:val="0"/>
          <w:sz w:val="24"/>
          <w:szCs w:val="24"/>
          <w:lang w:val="en-US" w:eastAsia="zh-CN"/>
        </w:rPr>
        <w:t>两端对齐，单倍行距</w:t>
      </w:r>
      <w:r>
        <w:rPr>
          <w:rFonts w:hint="eastAsia"/>
          <w:color w:val="000000" w:themeColor="text1"/>
          <w:sz w:val="24"/>
          <w:szCs w:val="24"/>
          <w14:textFill>
            <w14:solidFill>
              <w14:schemeClr w14:val="tx1"/>
            </w14:solidFill>
          </w14:textFill>
        </w:rPr>
        <w:t>。</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16" w:name="_Toc3988"/>
      <w:r>
        <w:rPr>
          <w:rFonts w:hint="eastAsia"/>
        </w:rPr>
        <w:t>2.</w:t>
      </w:r>
      <w:r>
        <w:t>5</w:t>
      </w:r>
      <w:r>
        <w:rPr>
          <w:rFonts w:hint="eastAsia"/>
        </w:rPr>
        <w:t xml:space="preserve"> 本章小结</w:t>
      </w:r>
      <w:bookmarkEnd w:id="11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除第一章绪论和</w:t>
      </w:r>
      <w:r>
        <w:rPr>
          <w:rFonts w:hint="eastAsia"/>
          <w:sz w:val="24"/>
          <w:szCs w:val="24"/>
          <w:lang w:val="en-US" w:eastAsia="zh-CN"/>
        </w:rPr>
        <w:t>最后一章</w:t>
      </w:r>
      <w:r>
        <w:rPr>
          <w:rFonts w:hint="eastAsia"/>
          <w:sz w:val="24"/>
          <w:szCs w:val="24"/>
        </w:rPr>
        <w:t>结论</w:t>
      </w:r>
      <w:r>
        <w:rPr>
          <w:rFonts w:hint="eastAsia"/>
          <w:sz w:val="24"/>
          <w:szCs w:val="24"/>
          <w:lang w:val="en-US" w:eastAsia="zh-CN"/>
        </w:rPr>
        <w:t>与展望</w:t>
      </w:r>
      <w:r>
        <w:rPr>
          <w:rFonts w:hint="eastAsia"/>
          <w:sz w:val="24"/>
          <w:szCs w:val="24"/>
        </w:rPr>
        <w:t>外，从第二章开始建议增加本章小结，目的是总结本章的研究内容。可以从本章所做的研究工作以及得到的主要结论角度来写。相当于本章的结论，也为下一章的引入做准备。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bookmarkEnd w:id="114"/>
    <w:bookmarkEnd w:id="115"/>
    <w:p>
      <w:pPr>
        <w:pStyle w:val="3"/>
        <w:tabs>
          <w:tab w:val="left" w:pos="0"/>
          <w:tab w:val="left" w:pos="420"/>
        </w:tabs>
        <w:bidi w:val="0"/>
        <w:rPr>
          <w:rFonts w:hint="eastAsia"/>
        </w:rPr>
      </w:pPr>
      <w:bookmarkStart w:id="117" w:name="_Toc22258"/>
      <w:bookmarkStart w:id="118" w:name="_Toc21213"/>
      <w:bookmarkStart w:id="119" w:name="_Toc5464"/>
      <w:bookmarkStart w:id="120" w:name="_Toc156292013"/>
      <w:bookmarkStart w:id="121" w:name="_Toc163533801"/>
      <w:bookmarkStart w:id="122" w:name="_Toc156291161"/>
      <w:r>
        <w:rPr>
          <w:rFonts w:hint="eastAsia"/>
          <w:lang w:val="en-US" w:eastAsia="zh-CN"/>
        </w:rPr>
        <w:t xml:space="preserve">第3章 </w:t>
      </w:r>
      <w:r>
        <w:rPr>
          <w:rFonts w:hint="eastAsia"/>
        </w:rPr>
        <w:t>标题</w:t>
      </w:r>
      <w:bookmarkEnd w:id="1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3" w:name="_Toc26628"/>
      <w:r>
        <w:rPr>
          <w:rFonts w:hint="eastAsia"/>
          <w:lang w:val="en-US" w:eastAsia="zh-CN"/>
        </w:rPr>
        <w:t>3.1 节</w:t>
      </w:r>
      <w:r>
        <w:rPr>
          <w:rFonts w:hint="eastAsia"/>
        </w:rPr>
        <w:t>标题</w:t>
      </w:r>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4" w:name="_Toc28155"/>
      <w:r>
        <w:rPr>
          <w:rFonts w:hint="eastAsia"/>
          <w:lang w:val="en-US" w:eastAsia="zh-CN"/>
        </w:rPr>
        <w:t>3.1.1 条标题</w:t>
      </w:r>
      <w:bookmarkEnd w:id="1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29" o:spt="75" type="#_x0000_t75" style="height:35.25pt;width:60pt;" o:ole="t" filled="f" o:preferrelative="t" stroked="f" coordsize="21600,21600">
            <v:path/>
            <v:fill on="f" focussize="0,0"/>
            <v:stroke on="f"/>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szCs w:val="24"/>
          <w:lang w:val="en-US" w:eastAsia="zh-CN"/>
        </w:rPr>
        <w:t xml:space="preserve">                               （3-1）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3-1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3-1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3</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3-1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5" w:name="_Toc9344"/>
      <w:r>
        <w:rPr>
          <w:rFonts w:hint="eastAsia"/>
          <w:lang w:val="en-US" w:eastAsia="zh-CN"/>
        </w:rPr>
        <w:t>3</w:t>
      </w:r>
      <w:r>
        <w:rPr>
          <w:rFonts w:hint="eastAsia"/>
        </w:rPr>
        <w:t>.</w:t>
      </w:r>
      <w:r>
        <w:t>5</w:t>
      </w:r>
      <w:r>
        <w:rPr>
          <w:rFonts w:hint="eastAsia"/>
        </w:rPr>
        <w:t xml:space="preserve"> 本章小结</w:t>
      </w:r>
      <w:bookmarkEnd w:id="1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6" w:name="_Toc3041"/>
      <w:r>
        <w:rPr>
          <w:rFonts w:hint="eastAsia"/>
          <w:lang w:val="en-US" w:eastAsia="zh-CN"/>
        </w:rPr>
        <w:t xml:space="preserve">第4章 </w:t>
      </w:r>
      <w:r>
        <w:rPr>
          <w:rFonts w:hint="eastAsia"/>
        </w:rPr>
        <w:t>标题</w:t>
      </w:r>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7" w:name="_Toc18531"/>
      <w:r>
        <w:rPr>
          <w:rFonts w:hint="eastAsia"/>
          <w:lang w:val="en-US" w:eastAsia="zh-CN"/>
        </w:rPr>
        <w:t>4.1 节</w:t>
      </w:r>
      <w:r>
        <w:rPr>
          <w:rFonts w:hint="eastAsia"/>
        </w:rPr>
        <w:t>标题</w:t>
      </w:r>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8" w:name="_Toc16540"/>
      <w:r>
        <w:rPr>
          <w:rFonts w:hint="eastAsia"/>
          <w:lang w:val="en-US" w:eastAsia="zh-CN"/>
        </w:rPr>
        <w:t>4.1.1 条标题</w:t>
      </w:r>
      <w:bookmarkEnd w:id="1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0"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szCs w:val="24"/>
          <w:lang w:val="en-US" w:eastAsia="zh-CN"/>
        </w:rPr>
        <w:t xml:space="preserve">                               （4-1）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4-1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4-1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default" w:ascii="Times New Roman" w:hAnsi="Times New Roman" w:cs="Times New Roman"/>
          <w:b/>
          <w:bCs/>
          <w:lang w:val="en-US" w:eastAsia="zh-CN"/>
        </w:rPr>
        <w:t>4-</w:t>
      </w:r>
      <w:r>
        <w:rPr>
          <w:rFonts w:hint="eastAsia" w:ascii="Times New Roman" w:hAnsi="Times New Roman"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4-1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9" w:name="_Toc32164"/>
      <w:r>
        <w:rPr>
          <w:rFonts w:hint="eastAsia"/>
          <w:lang w:val="en-US" w:eastAsia="zh-CN"/>
        </w:rPr>
        <w:t>4</w:t>
      </w:r>
      <w:r>
        <w:rPr>
          <w:rFonts w:hint="eastAsia"/>
        </w:rPr>
        <w:t>.</w:t>
      </w:r>
      <w:r>
        <w:t>5</w:t>
      </w:r>
      <w:r>
        <w:rPr>
          <w:rFonts w:hint="eastAsia"/>
        </w:rPr>
        <w:t xml:space="preserve"> 本章小结</w:t>
      </w:r>
      <w:bookmarkEnd w:id="1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30" w:name="_Toc2210"/>
      <w:r>
        <w:rPr>
          <w:rFonts w:hint="eastAsia"/>
          <w:lang w:val="en-US" w:eastAsia="zh-CN"/>
        </w:rPr>
        <w:t xml:space="preserve">第5章 </w:t>
      </w:r>
      <w:r>
        <w:rPr>
          <w:rFonts w:hint="eastAsia"/>
        </w:rPr>
        <w:t>标题</w:t>
      </w:r>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31" w:name="_Toc18389"/>
      <w:r>
        <w:rPr>
          <w:rFonts w:hint="eastAsia"/>
          <w:lang w:val="en-US" w:eastAsia="zh-CN"/>
        </w:rPr>
        <w:t>5.1 节</w:t>
      </w:r>
      <w:r>
        <w:rPr>
          <w:rFonts w:hint="eastAsia"/>
        </w:rPr>
        <w:t>标题</w:t>
      </w:r>
      <w:bookmarkEnd w:id="1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2" w:name="_Toc13929"/>
      <w:r>
        <w:rPr>
          <w:rFonts w:hint="eastAsia"/>
          <w:lang w:val="en-US" w:eastAsia="zh-CN"/>
        </w:rPr>
        <w:t>5.1.1 条标题</w:t>
      </w:r>
      <w:bookmarkEnd w:id="1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1"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szCs w:val="24"/>
          <w:lang w:val="en-US" w:eastAsia="zh-CN"/>
        </w:rPr>
        <w:t xml:space="preserve">                               （5-1）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5-1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5-1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5</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5-1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3" w:name="_Toc16405"/>
      <w:r>
        <w:rPr>
          <w:rFonts w:hint="eastAsia"/>
          <w:lang w:val="en-US" w:eastAsia="zh-CN"/>
        </w:rPr>
        <w:t>5</w:t>
      </w:r>
      <w:r>
        <w:rPr>
          <w:rFonts w:hint="eastAsia"/>
        </w:rPr>
        <w:t>.</w:t>
      </w:r>
      <w:r>
        <w:t>5</w:t>
      </w:r>
      <w:r>
        <w:rPr>
          <w:rFonts w:hint="eastAsia"/>
        </w:rPr>
        <w:t xml:space="preserve"> 本章小结</w:t>
      </w:r>
      <w:bookmarkEnd w:id="1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bookmarkEnd w:id="118"/>
    <w:bookmarkEnd w:id="119"/>
    <w:p>
      <w:pPr>
        <w:pStyle w:val="3"/>
        <w:tabs>
          <w:tab w:val="left" w:pos="0"/>
          <w:tab w:val="left" w:pos="420"/>
        </w:tabs>
        <w:bidi w:val="0"/>
      </w:pPr>
      <w:bookmarkStart w:id="134" w:name="_Toc21773"/>
      <w:bookmarkStart w:id="135" w:name="_Toc3261"/>
      <w:bookmarkStart w:id="136" w:name="_Toc14141"/>
      <w:r>
        <w:rPr>
          <w:rFonts w:hint="eastAsia"/>
          <w:lang w:val="en-US" w:eastAsia="zh-CN"/>
        </w:rPr>
        <w:t xml:space="preserve">第6章 </w:t>
      </w:r>
      <w:r>
        <w:rPr>
          <w:rFonts w:hint="eastAsia"/>
        </w:rPr>
        <w:t>结论与展望</w:t>
      </w:r>
      <w:bookmarkEnd w:id="120"/>
      <w:bookmarkEnd w:id="121"/>
      <w:bookmarkEnd w:id="122"/>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84864;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v:textbox>
              </v:shape>
            </w:pict>
          </mc:Fallback>
        </mc:AlternateContent>
      </w:r>
      <w:r>
        <w:rPr>
          <w:rFonts w:hint="eastAsia" w:cs="Times New Roman"/>
          <w:sz w:val="24"/>
          <w:szCs w:val="24"/>
          <w:lang w:val="en-US" w:eastAsia="zh-CN"/>
        </w:rPr>
        <w:t>应为学位论文总体的结论，应明确、精练、完整、准确，</w:t>
      </w:r>
      <w:r>
        <w:rPr>
          <w:rFonts w:hint="default" w:ascii="Times New Roman" w:hAnsi="Times New Roman" w:eastAsia="宋体" w:cs="Times New Roman"/>
          <w:sz w:val="24"/>
          <w:szCs w:val="24"/>
        </w:rPr>
        <w:t>着重</w:t>
      </w:r>
      <w:r>
        <w:rPr>
          <w:rFonts w:hint="eastAsia" w:cs="Times New Roman"/>
          <w:sz w:val="24"/>
          <w:szCs w:val="24"/>
          <w:lang w:val="en-US" w:eastAsia="zh-CN"/>
        </w:rPr>
        <w:t>阐述作者的创造性工作及所取得的研究成果在本学术领域的地位、作用和意义</w:t>
      </w:r>
      <w:r>
        <w:rPr>
          <w:rFonts w:hint="eastAsia" w:cs="Times New Roman"/>
          <w:sz w:val="24"/>
          <w:szCs w:val="24"/>
          <w:lang w:eastAsia="zh-CN"/>
        </w:rPr>
        <w:t>。</w:t>
      </w:r>
      <w:r>
        <w:rPr>
          <w:rFonts w:hint="eastAsia" w:cs="Times New Roman"/>
          <w:sz w:val="24"/>
          <w:szCs w:val="24"/>
          <w:lang w:val="en-US" w:eastAsia="zh-CN"/>
        </w:rPr>
        <w:t>并指出今后进一步进行研究工作的</w:t>
      </w:r>
      <w:r>
        <w:rPr>
          <w:rFonts w:hint="default" w:ascii="Times New Roman" w:hAnsi="Times New Roman" w:eastAsia="宋体" w:cs="Times New Roman"/>
          <w:sz w:val="24"/>
          <w:szCs w:val="24"/>
        </w:rPr>
        <w:t>展望</w:t>
      </w:r>
      <w:r>
        <w:rPr>
          <w:rFonts w:hint="eastAsia" w:cs="Times New Roman"/>
          <w:sz w:val="24"/>
          <w:szCs w:val="24"/>
          <w:lang w:val="en-US" w:eastAsia="zh-CN"/>
        </w:rPr>
        <w:t>与设想</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FF0000"/>
          <w:sz w:val="24"/>
          <w:szCs w:val="24"/>
          <w:lang w:val="en-US" w:eastAsia="zh-CN"/>
        </w:rPr>
        <w:t>示例：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本论文的主要创造性工作归纳如下：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宋体" w:cs="Times New Roman"/>
          <w:sz w:val="24"/>
          <w:szCs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今后还应在以下几个方面继续深入研究：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本文仅是采用了局部多孔质圆柱塞这种节流方式，在以后的研究中，可以通过改变局部多孔质材料的形状来改变节流方式，从而通过性能对比，获得最优的节流效果。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autoSpaceDN/>
        <w:bidi w:val="0"/>
        <w:adjustRightInd/>
        <w:snapToGrid/>
        <w:textAlignment w:val="auto"/>
      </w:pPr>
      <w:bookmarkStart w:id="137" w:name="_Toc9403"/>
      <w:bookmarkStart w:id="138" w:name="_Toc156292017"/>
      <w:bookmarkStart w:id="139" w:name="_Toc10657"/>
      <w:bookmarkStart w:id="140" w:name="_Toc29615"/>
      <w:bookmarkStart w:id="141" w:name="_Toc156291165"/>
      <w:bookmarkStart w:id="142" w:name="_Toc163533803"/>
      <w:r>
        <w:rPr>
          <w:rFonts w:hint="eastAsia"/>
          <w:sz w:val="24"/>
          <w:szCs w:val="24"/>
        </w:rPr>
        <mc:AlternateContent>
          <mc:Choice Requires="wps">
            <w:drawing>
              <wp:anchor distT="0" distB="0" distL="114300" distR="114300" simplePos="0" relativeHeight="251667456"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7456;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v:textbox>
              </v:shape>
            </w:pict>
          </mc:Fallback>
        </mc:AlternateContent>
      </w:r>
      <w:r>
        <w:rPr>
          <w:rFonts w:hint="eastAsia"/>
        </w:rPr>
        <w:t>参考文献</w:t>
      </w:r>
      <w:bookmarkEnd w:id="137"/>
      <w:bookmarkEnd w:id="138"/>
      <w:bookmarkEnd w:id="139"/>
      <w:bookmarkEnd w:id="140"/>
      <w:bookmarkEnd w:id="141"/>
      <w:bookmarkEnd w:id="142"/>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文后著录的参考文献务必实事求是。论文中引用过的文献必须著录，未引用的文献不得出现。应遵循学术道德规范，避免涉嫌抄袭、剽窃等学术不端行为。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参考文献一般应是作者亲自</w:t>
      </w:r>
      <w:r>
        <w:rPr>
          <w:rFonts w:hint="eastAsia"/>
          <w:sz w:val="24"/>
          <w:szCs w:val="24"/>
          <w:lang w:val="en-US" w:eastAsia="zh-CN"/>
        </w:rPr>
        <w:t>阅读</w:t>
      </w:r>
      <w:r>
        <w:rPr>
          <w:sz w:val="24"/>
          <w:szCs w:val="24"/>
        </w:rPr>
        <w:t>过的对学位论文有参考价值的文献，除特殊情况外，一般不应间接引用。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参考文献应有权威性，要注意引用最新的文献。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ascii="宋体" w:hAnsi="宋体"/>
          <w:sz w:val="24"/>
          <w:szCs w:val="24"/>
        </w:rPr>
        <w:t>参考文献的数量：</w:t>
      </w:r>
      <w:r>
        <w:rPr>
          <w:rFonts w:hint="default" w:ascii="Times New Roman" w:hAnsi="Times New Roman" w:cs="Times New Roman"/>
          <w:sz w:val="24"/>
          <w:szCs w:val="24"/>
        </w:rPr>
        <w:t>一般应在</w:t>
      </w:r>
      <w:r>
        <w:rPr>
          <w:rFonts w:hint="default" w:ascii="Times New Roman" w:hAnsi="Times New Roman" w:cs="Times New Roman"/>
          <w:color w:val="0000FF"/>
          <w:sz w:val="24"/>
          <w:szCs w:val="24"/>
        </w:rPr>
        <w:t>80篇以上</w:t>
      </w:r>
      <w:r>
        <w:rPr>
          <w:rFonts w:hint="default" w:ascii="Times New Roman" w:hAnsi="Times New Roman" w:cs="Times New Roman"/>
          <w:sz w:val="24"/>
          <w:szCs w:val="24"/>
        </w:rPr>
        <w:t>，其中，</w:t>
      </w:r>
      <w:r>
        <w:rPr>
          <w:rFonts w:hint="default" w:ascii="Times New Roman" w:hAnsi="Times New Roman" w:cs="Times New Roman"/>
          <w:color w:val="0000FF"/>
          <w:sz w:val="24"/>
          <w:szCs w:val="24"/>
        </w:rPr>
        <w:t>期刊文献60篇以上，国外文献30篇以上，</w:t>
      </w:r>
      <w:r>
        <w:rPr>
          <w:rFonts w:hint="eastAsia" w:cs="Times New Roman"/>
          <w:color w:val="0000FF"/>
          <w:sz w:val="24"/>
          <w:szCs w:val="24"/>
          <w:lang w:val="en-US" w:eastAsia="zh-CN"/>
        </w:rPr>
        <w:t>应</w:t>
      </w:r>
      <w:r>
        <w:rPr>
          <w:rFonts w:hint="default" w:ascii="Times New Roman" w:hAnsi="Times New Roman" w:cs="Times New Roman"/>
          <w:color w:val="0000FF"/>
          <w:sz w:val="24"/>
          <w:szCs w:val="24"/>
        </w:rPr>
        <w:t>以近5年的文献为主</w:t>
      </w:r>
      <w:r>
        <w:rPr>
          <w:rFonts w:hint="default" w:ascii="Times New Roman" w:hAnsi="Times New Roman" w:cs="Times New Roman"/>
          <w:sz w:val="24"/>
          <w:szCs w:val="24"/>
        </w:rPr>
        <w:t>。</w:t>
      </w:r>
    </w:p>
    <w:p>
      <w:pPr>
        <w:pStyle w:val="2"/>
        <w:keepNext w:val="0"/>
        <w:keepLines w:val="0"/>
        <w:pageBreakBefore w:val="0"/>
        <w:kinsoku/>
        <w:wordWrap/>
        <w:overflowPunct/>
        <w:topLinePunct w:val="0"/>
        <w:autoSpaceDE/>
        <w:autoSpaceDN/>
        <w:bidi w:val="0"/>
        <w:adjustRightInd/>
        <w:snapToGrid/>
        <w:spacing w:line="360" w:lineRule="auto"/>
        <w:ind w:leftChars="0" w:firstLine="480" w:firstLineChars="200"/>
        <w:jc w:val="both"/>
        <w:textAlignment w:val="auto"/>
        <w:rPr>
          <w:rFonts w:ascii="宋体" w:hAnsi="宋体" w:eastAsia="宋体" w:cs="Times New Roman"/>
          <w:color w:val="auto"/>
          <w:kern w:val="2"/>
          <w:sz w:val="24"/>
          <w:szCs w:val="24"/>
          <w:lang w:val="en-US" w:eastAsia="zh-CN" w:bidi="ar-SA"/>
        </w:rPr>
      </w:pPr>
      <w:r>
        <w:rPr>
          <w:sz w:val="24"/>
          <w:szCs w:val="24"/>
        </w:rPr>
        <w:t>参考文献的著录格式应符合国家标准</w:t>
      </w:r>
      <w:bookmarkStart w:id="143" w:name="OLE_LINK1"/>
      <w:r>
        <w:rPr>
          <w:sz w:val="24"/>
          <w:szCs w:val="24"/>
        </w:rPr>
        <w:t>GB/T 7714-20</w:t>
      </w:r>
      <w:r>
        <w:rPr>
          <w:rFonts w:hint="eastAsia"/>
          <w:sz w:val="24"/>
          <w:szCs w:val="24"/>
        </w:rPr>
        <w:t>15</w:t>
      </w:r>
      <w:bookmarkEnd w:id="143"/>
      <w:r>
        <w:rPr>
          <w:sz w:val="24"/>
          <w:szCs w:val="24"/>
        </w:rPr>
        <w:t>《</w:t>
      </w:r>
      <w:r>
        <w:rPr>
          <w:rFonts w:hint="eastAsia" w:ascii="宋体" w:hAnsi="宋体" w:eastAsia="宋体" w:cs="宋体"/>
          <w:kern w:val="0"/>
          <w:sz w:val="24"/>
          <w:szCs w:val="24"/>
        </w:rPr>
        <w:t>信息与文献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参考文献著录规则》</w:t>
      </w:r>
      <w:r>
        <w:rPr>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FF0000"/>
          <w:kern w:val="0"/>
          <w:sz w:val="24"/>
          <w:szCs w:val="24"/>
          <w:lang w:val="en-US" w:eastAsia="zh-CN"/>
        </w:rPr>
      </w:pPr>
      <w:bookmarkStart w:id="144" w:name="_Toc156291166"/>
      <w:bookmarkStart w:id="145" w:name="_Toc28086"/>
      <w:bookmarkStart w:id="146" w:name="_Toc1017"/>
      <w:bookmarkStart w:id="147" w:name="_Toc163533804"/>
      <w:bookmarkStart w:id="148" w:name="_Toc156292018"/>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olor w:val="auto"/>
          <w:kern w:val="0"/>
          <w:sz w:val="24"/>
          <w:szCs w:val="24"/>
          <w:lang w:val="en-US" w:eastAsia="zh-CN"/>
        </w:rPr>
        <w:t>正文中参考文献的引用标注格式</w:t>
      </w:r>
    </w:p>
    <w:p>
      <w:pPr>
        <w:keepNext w:val="0"/>
        <w:keepLines w:val="0"/>
        <w:pageBreakBefore w:val="0"/>
        <w:numPr>
          <w:ilvl w:val="0"/>
          <w:numId w:val="0"/>
        </w:numPr>
        <w:tabs>
          <w:tab w:val="left" w:pos="1134"/>
        </w:tabs>
        <w:kinsoku/>
        <w:wordWrap/>
        <w:overflowPunct/>
        <w:topLinePunct w:val="0"/>
        <w:autoSpaceDE w:val="0"/>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正文中参考文献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w:t>
      </w:r>
      <w:r>
        <w:rPr>
          <w:rFonts w:hint="default" w:ascii="Times New Roman" w:hAnsi="Times New Roman" w:eastAsia="宋体" w:cs="Times New Roman"/>
          <w:sz w:val="24"/>
          <w:szCs w:val="24"/>
          <w:lang w:val="en-US" w:eastAsia="zh-CN"/>
        </w:rPr>
        <w:t>有</w:t>
      </w:r>
      <w:r>
        <w:rPr>
          <w:rFonts w:hint="eastAsia" w:ascii="Times New Roman" w:hAnsi="Times New Roman" w:cs="Times New Roman"/>
          <w:sz w:val="24"/>
          <w:szCs w:val="24"/>
          <w:lang w:val="en-US" w:eastAsia="zh-CN"/>
        </w:rPr>
        <w:t>“顺序编码制”和“</w:t>
      </w:r>
      <w:r>
        <w:rPr>
          <w:rFonts w:hint="default" w:ascii="Times New Roman" w:hAnsi="Times New Roman" w:eastAsia="宋体" w:cs="Times New Roman"/>
          <w:sz w:val="24"/>
          <w:szCs w:val="24"/>
        </w:rPr>
        <w:t>著者-出版年制</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两种，</w:t>
      </w:r>
      <w:r>
        <w:rPr>
          <w:rFonts w:hint="eastAsia" w:cs="Times New Roman"/>
          <w:sz w:val="24"/>
          <w:szCs w:val="24"/>
          <w:lang w:val="en-US" w:eastAsia="zh-CN"/>
        </w:rPr>
        <w:t>全文应统一，</w:t>
      </w:r>
      <w:r>
        <w:rPr>
          <w:rFonts w:hint="default" w:ascii="Times New Roman" w:hAnsi="Times New Roman" w:eastAsia="宋体" w:cs="Times New Roman"/>
          <w:sz w:val="24"/>
          <w:szCs w:val="24"/>
          <w:lang w:val="en-US" w:eastAsia="zh-CN"/>
        </w:rPr>
        <w:t>不要混用，如张三（2018）</w:t>
      </w:r>
      <w:r>
        <w:rPr>
          <w:rFonts w:hint="default" w:ascii="Times New Roman" w:hAnsi="Times New Roman" w:eastAsia="宋体" w:cs="Times New Roman"/>
          <w:kern w:val="2"/>
          <w:sz w:val="24"/>
          <w:szCs w:val="24"/>
          <w:vertAlign w:val="superscript"/>
          <w:lang w:val="en-US" w:eastAsia="zh-CN" w:bidi="ar-SA"/>
        </w:rPr>
        <w:t>[1]</w:t>
      </w:r>
      <w:r>
        <w:rPr>
          <w:rFonts w:hint="default" w:ascii="Times New Roman" w:hAnsi="Times New Roman" w:eastAsia="宋体" w:cs="Times New Roman"/>
          <w:kern w:val="2"/>
          <w:sz w:val="24"/>
          <w:szCs w:val="24"/>
          <w:vertAlign w:val="baseline"/>
          <w:lang w:val="en-US" w:eastAsia="zh-CN" w:bidi="ar-SA"/>
        </w:rPr>
        <w:t>就是混用</w:t>
      </w:r>
      <w:r>
        <w:rPr>
          <w:rFonts w:hint="default" w:ascii="Times New Roman" w:hAnsi="Times New Roman" w:eastAsia="宋体" w:cs="Times New Roman"/>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sz w:val="24"/>
          <w:szCs w:val="24"/>
          <w:lang w:val="en-US" w:eastAsia="zh-CN"/>
        </w:rPr>
      </w:pPr>
      <w:r>
        <w:rPr>
          <w:rFonts w:hint="default" w:ascii="Times New Roman" w:hAnsi="Times New Roman" w:cs="Times New Roman"/>
          <w:sz w:val="24"/>
          <w:szCs w:val="24"/>
          <w:lang w:val="en-US" w:eastAsia="zh-CN"/>
        </w:rPr>
        <w:t>①</w:t>
      </w:r>
      <w:r>
        <w:rPr>
          <w:rFonts w:hint="eastAsia" w:ascii="宋体" w:hAnsi="宋体"/>
          <w:sz w:val="24"/>
          <w:szCs w:val="24"/>
          <w:lang w:val="en-US" w:eastAsia="zh-CN"/>
        </w:rPr>
        <w:t>顺序编码制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sz w:val="24"/>
          <w:szCs w:val="24"/>
        </w:rPr>
        <w:t>标注内容由</w:t>
      </w:r>
      <w:r>
        <w:rPr>
          <w:rFonts w:hint="eastAsia"/>
          <w:sz w:val="24"/>
          <w:szCs w:val="24"/>
          <w:lang w:val="en-US" w:eastAsia="zh-CN"/>
        </w:rPr>
        <w:t>序号</w:t>
      </w:r>
      <w:r>
        <w:rPr>
          <w:rFonts w:hint="eastAsia"/>
          <w:sz w:val="24"/>
          <w:szCs w:val="24"/>
        </w:rPr>
        <w:t>构成，</w:t>
      </w:r>
      <w:r>
        <w:rPr>
          <w:rFonts w:hint="eastAsia" w:ascii="宋体" w:hAnsi="宋体"/>
          <w:sz w:val="24"/>
          <w:szCs w:val="24"/>
        </w:rPr>
        <w:t>将序号置于</w:t>
      </w:r>
      <w:r>
        <w:rPr>
          <w:rFonts w:hint="eastAsia" w:ascii="宋体" w:hAnsi="宋体"/>
          <w:sz w:val="24"/>
          <w:szCs w:val="24"/>
          <w:lang w:eastAsia="zh-CN"/>
        </w:rPr>
        <w:t>“</w:t>
      </w:r>
      <w:r>
        <w:rPr>
          <w:rFonts w:hint="eastAsia"/>
          <w:sz w:val="24"/>
          <w:szCs w:val="24"/>
        </w:rPr>
        <w:t>[  ]</w:t>
      </w:r>
      <w:r>
        <w:rPr>
          <w:rFonts w:hint="eastAsia" w:ascii="宋体" w:hAnsi="宋体"/>
          <w:sz w:val="24"/>
          <w:szCs w:val="24"/>
          <w:lang w:eastAsia="zh-CN"/>
        </w:rPr>
        <w:t>”</w:t>
      </w:r>
      <w:r>
        <w:rPr>
          <w:rFonts w:hint="eastAsia" w:ascii="宋体" w:hAnsi="宋体"/>
          <w:sz w:val="24"/>
          <w:szCs w:val="24"/>
          <w:lang w:val="en-US" w:eastAsia="zh-CN"/>
        </w:rPr>
        <w:t>内</w:t>
      </w:r>
      <w:r>
        <w:rPr>
          <w:rFonts w:hint="eastAsia" w:ascii="宋体" w:hAnsi="宋体"/>
          <w:sz w:val="24"/>
          <w:szCs w:val="24"/>
        </w:rPr>
        <w:t>，以上标方式标注在引用位置</w:t>
      </w:r>
      <w:r>
        <w:rPr>
          <w:rFonts w:hint="eastAsia" w:ascii="宋体" w:hAnsi="宋体"/>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w:t>
      </w:r>
      <w:r>
        <w:rPr>
          <w:rFonts w:hint="default" w:ascii="Times New Roman" w:hAnsi="Times New Roman" w:eastAsia="宋体" w:cs="Times New Roman"/>
          <w:sz w:val="24"/>
          <w:szCs w:val="24"/>
        </w:rPr>
        <w:t>第一个参考文献引用处</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第2个参考文献引用处</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如同一处引用多篇文献，格式为</w:t>
      </w:r>
      <w:r>
        <w:rPr>
          <w:rFonts w:hint="default" w:ascii="Times New Roman" w:hAnsi="Times New Roman" w:eastAsia="宋体" w:cs="Times New Roman"/>
          <w:sz w:val="24"/>
          <w:szCs w:val="24"/>
          <w:vertAlign w:val="superscript"/>
          <w:lang w:val="en-US" w:eastAsia="zh-CN"/>
        </w:rPr>
        <w:t>[7,9,13-15]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多处引用同一篇文献，在方括号外著录</w:t>
      </w:r>
      <w:r>
        <w:rPr>
          <w:rFonts w:hint="default" w:ascii="Times New Roman" w:hAnsi="Times New Roman" w:eastAsia="宋体" w:cs="Times New Roman"/>
          <w:sz w:val="24"/>
          <w:szCs w:val="24"/>
          <w:lang w:val="en-US" w:eastAsia="zh-CN"/>
        </w:rPr>
        <w:t>引文</w:t>
      </w:r>
      <w:r>
        <w:rPr>
          <w:rFonts w:hint="default" w:ascii="Times New Roman" w:hAnsi="Times New Roman" w:eastAsia="宋体" w:cs="Times New Roman"/>
          <w:sz w:val="24"/>
          <w:szCs w:val="24"/>
        </w:rPr>
        <w:t>页码，</w:t>
      </w:r>
      <w:r>
        <w:rPr>
          <w:rFonts w:hint="default" w:ascii="Times New Roman" w:hAnsi="Times New Roman" w:eastAsia="宋体" w:cs="Times New Roman"/>
          <w:sz w:val="24"/>
          <w:szCs w:val="24"/>
          <w:lang w:val="en-US" w:eastAsia="zh-CN"/>
        </w:rPr>
        <w:t>格式为</w:t>
      </w:r>
      <w:r>
        <w:rPr>
          <w:rFonts w:hint="default" w:ascii="Times New Roman" w:hAnsi="Times New Roman" w:eastAsia="宋体" w:cs="Times New Roman"/>
          <w:sz w:val="24"/>
          <w:szCs w:val="24"/>
          <w:vertAlign w:val="superscript"/>
        </w:rPr>
        <w:t>[3]4</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文后参考文献列表按照引用先后顺序排列</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上标为小四号</w:t>
      </w:r>
      <w:r>
        <w:rPr>
          <w:rFonts w:hint="default" w:ascii="Times New Roman" w:hAnsi="Times New Roman" w:eastAsia="宋体" w:cs="Times New Roman"/>
          <w:sz w:val="24"/>
          <w:szCs w:val="24"/>
        </w:rPr>
        <w:t>Times New Roman</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正文中提及文献作者时，应统一格式，将文后参考文献列表中第一作者列出，多著者在第一作者后加</w:t>
      </w:r>
      <w:r>
        <w:rPr>
          <w:rFonts w:hint="eastAsia" w:ascii="宋体" w:hAnsi="宋体" w:eastAsia="宋体" w:cs="宋体"/>
          <w:sz w:val="24"/>
          <w:szCs w:val="24"/>
          <w:lang w:val="en-US" w:eastAsia="zh-CN"/>
        </w:rPr>
        <w:t>“等”字</w:t>
      </w:r>
      <w:r>
        <w:rPr>
          <w:rFonts w:hint="default" w:ascii="Times New Roman" w:hAnsi="Times New Roman" w:eastAsia="宋体" w:cs="Times New Roman"/>
          <w:sz w:val="24"/>
          <w:szCs w:val="24"/>
          <w:lang w:val="en-US" w:eastAsia="zh-CN"/>
        </w:rPr>
        <w:t>，如张三等</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lang w:val="en-US" w:eastAsia="zh-CN"/>
        </w:rPr>
        <w:t>，英文著作，仅引用第一作者的姓氏，如</w:t>
      </w:r>
      <w:r>
        <w:rPr>
          <w:rFonts w:hint="default" w:ascii="Times New Roman" w:hAnsi="Times New Roman" w:eastAsia="宋体" w:cs="Times New Roman"/>
          <w:sz w:val="24"/>
          <w:szCs w:val="24"/>
        </w:rPr>
        <w:t>Metcalf</w:t>
      </w:r>
      <w:r>
        <w:rPr>
          <w:rFonts w:hint="default"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除可以在图题、表题上标注引用文献外，</w:t>
      </w:r>
      <w:r>
        <w:rPr>
          <w:rFonts w:hint="default" w:ascii="Times New Roman" w:hAnsi="Times New Roman" w:eastAsia="宋体" w:cs="Times New Roman"/>
          <w:sz w:val="24"/>
          <w:szCs w:val="24"/>
        </w:rPr>
        <w:t>不得将引用文献标示置于各级标题处。</w:t>
      </w:r>
    </w:p>
    <w:p>
      <w:pPr>
        <w:pStyle w:val="2"/>
        <w:keepNext w:val="0"/>
        <w:keepLines w:val="0"/>
        <w:pageBreakBefore w:val="0"/>
        <w:kinsoku/>
        <w:wordWrap/>
        <w:overflowPunct/>
        <w:topLinePunct w:val="0"/>
        <w:autoSpaceDN/>
        <w:bidi w:val="0"/>
        <w:adjustRightInd/>
        <w:snapToGrid/>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②</w:t>
      </w:r>
      <w:r>
        <w:rPr>
          <w:rFonts w:hint="default" w:ascii="Times New Roman" w:hAnsi="Times New Roman" w:eastAsia="宋体" w:cs="Times New Roman"/>
          <w:sz w:val="24"/>
          <w:szCs w:val="24"/>
        </w:rPr>
        <w:t>著者-出版年制</w:t>
      </w:r>
    </w:p>
    <w:p>
      <w:pPr>
        <w:pStyle w:val="15"/>
        <w:keepNext w:val="0"/>
        <w:keepLines w:val="0"/>
        <w:pageBreakBefore w:val="0"/>
        <w:kinsoku/>
        <w:wordWrap/>
        <w:overflowPunct/>
        <w:topLinePunct w:val="0"/>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sz w:val="24"/>
          <w:szCs w:val="24"/>
        </w:rPr>
        <w:t>标注内容由著者</w:t>
      </w:r>
      <w:r>
        <w:rPr>
          <w:rFonts w:hint="eastAsia"/>
          <w:sz w:val="24"/>
          <w:szCs w:val="24"/>
          <w:lang w:val="en-US" w:eastAsia="zh-CN"/>
        </w:rPr>
        <w:t>姓名</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rPr>
        <w:t>西文著作只</w:t>
      </w:r>
      <w:r>
        <w:rPr>
          <w:rFonts w:hint="eastAsia"/>
          <w:sz w:val="24"/>
          <w:szCs w:val="24"/>
        </w:rPr>
        <w:t>标注</w:t>
      </w:r>
      <w:r>
        <w:rPr>
          <w:rFonts w:hint="eastAsia" w:ascii="宋体" w:hAnsi="宋体" w:eastAsia="宋体" w:cs="宋体"/>
          <w:b w:val="0"/>
          <w:bCs w:val="0"/>
          <w:sz w:val="24"/>
        </w:rPr>
        <w:t>著者姓氏</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与</w:t>
      </w:r>
      <w:r>
        <w:rPr>
          <w:rFonts w:hint="eastAsia"/>
          <w:sz w:val="24"/>
          <w:szCs w:val="24"/>
        </w:rPr>
        <w:t>出版年构成，并置于“（ ）”内，集体著者著</w:t>
      </w:r>
      <w:r>
        <w:rPr>
          <w:rFonts w:hint="eastAsia"/>
          <w:sz w:val="24"/>
          <w:szCs w:val="24"/>
          <w:lang w:val="en-US" w:eastAsia="zh-CN"/>
        </w:rPr>
        <w:t>作</w:t>
      </w:r>
      <w:r>
        <w:rPr>
          <w:rFonts w:hint="eastAsia"/>
          <w:sz w:val="24"/>
          <w:szCs w:val="24"/>
        </w:rPr>
        <w:t>的文献可标注机关团体名称。倘若正文中已提及著者姓名，则在其后的“（ ）”内只著录出版年</w:t>
      </w:r>
      <w:r>
        <w:rPr>
          <w:rFonts w:hint="eastAsia"/>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：“第一</w:t>
      </w:r>
      <w:r>
        <w:rPr>
          <w:rFonts w:hint="default" w:ascii="Times New Roman" w:hAnsi="Times New Roman" w:eastAsia="宋体" w:cs="Times New Roman"/>
          <w:sz w:val="24"/>
          <w:szCs w:val="24"/>
        </w:rPr>
        <w:t>个参考文献引用</w:t>
      </w:r>
      <w:r>
        <w:rPr>
          <w:rFonts w:hint="default" w:ascii="Times New Roman" w:hAnsi="Times New Roman" w:eastAsia="宋体" w:cs="Times New Roman"/>
          <w:sz w:val="24"/>
          <w:szCs w:val="24"/>
          <w:lang w:val="en-US" w:eastAsia="zh-CN"/>
        </w:rPr>
        <w:t>处（张三，1997</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rPr>
        <w:t>第2个参考文献引用处（</w:t>
      </w:r>
      <w:r>
        <w:rPr>
          <w:rFonts w:hint="eastAsia" w:ascii="Times New Roman" w:hAnsi="Times New Roman" w:cs="Times New Roman"/>
          <w:sz w:val="24"/>
          <w:szCs w:val="24"/>
          <w:lang w:val="en-US" w:eastAsia="zh-CN"/>
        </w:rPr>
        <w:t>李四等</w:t>
      </w:r>
      <w:r>
        <w:rPr>
          <w:rFonts w:hint="default" w:ascii="Times New Roman" w:hAnsi="Times New Roman" w:eastAsia="宋体" w:cs="Times New Roman"/>
          <w:sz w:val="24"/>
          <w:szCs w:val="24"/>
        </w:rPr>
        <w:t>，1995）</w:t>
      </w:r>
      <w:r>
        <w:rPr>
          <w:rFonts w:hint="eastAsia" w:ascii="宋体" w:hAnsi="宋体" w:eastAsia="宋体" w:cs="宋体"/>
          <w:sz w:val="24"/>
          <w:szCs w:val="24"/>
        </w:rPr>
        <w:t>……,</w:t>
      </w:r>
      <w:r>
        <w:rPr>
          <w:rFonts w:hint="default" w:ascii="Times New Roman" w:hAnsi="Times New Roman" w:eastAsia="宋体" w:cs="Times New Roman"/>
          <w:sz w:val="24"/>
          <w:szCs w:val="24"/>
        </w:rPr>
        <w:t>第</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个参考文献引用处（Metcalf</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et al.</w:t>
      </w:r>
      <w:r>
        <w:rPr>
          <w:rFonts w:hint="default" w:ascii="Times New Roman" w:hAnsi="Times New Roman" w:eastAsia="宋体" w:cs="Times New Roman"/>
          <w:sz w:val="24"/>
          <w:szCs w:val="24"/>
        </w:rPr>
        <w:t>，1995）</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eastAsia" w:hAnsi="宋体" w:cs="宋体"/>
          <w:sz w:val="24"/>
          <w:szCs w:val="24"/>
          <w:lang w:eastAsia="zh-CN"/>
        </w:rPr>
        <w:t>，</w:t>
      </w:r>
      <w:r>
        <w:rPr>
          <w:rFonts w:hint="eastAsia" w:hAnsi="宋体" w:cs="宋体"/>
          <w:sz w:val="24"/>
          <w:szCs w:val="24"/>
          <w:lang w:val="en-US" w:eastAsia="zh-CN"/>
        </w:rPr>
        <w:t>如引用同一</w:t>
      </w:r>
      <w:r>
        <w:rPr>
          <w:rFonts w:hint="eastAsia"/>
          <w:sz w:val="24"/>
          <w:szCs w:val="24"/>
        </w:rPr>
        <w:t>著者</w:t>
      </w:r>
      <w:r>
        <w:rPr>
          <w:rFonts w:hint="eastAsia"/>
          <w:sz w:val="24"/>
          <w:szCs w:val="24"/>
          <w:lang w:val="en-US" w:eastAsia="zh-CN"/>
        </w:rPr>
        <w:t>同一年出版的多篇文献，出版年后应用小写</w:t>
      </w:r>
      <w:r>
        <w:rPr>
          <w:rFonts w:hint="default" w:ascii="Times New Roman" w:hAnsi="Times New Roman" w:cs="Times New Roman"/>
          <w:sz w:val="24"/>
          <w:szCs w:val="24"/>
          <w:lang w:val="en-US" w:eastAsia="zh-CN"/>
        </w:rPr>
        <w:t>字母a</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b</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c</w:t>
      </w:r>
      <w:r>
        <w:rPr>
          <w:rFonts w:hint="default" w:ascii="Times New Roman" w:hAnsi="Times New Roman" w:eastAsia="宋体" w:cs="Times New Roman"/>
          <w:sz w:val="24"/>
          <w:szCs w:val="24"/>
        </w:rPr>
        <w:t>…</w:t>
      </w:r>
      <w:r>
        <w:rPr>
          <w:rFonts w:hint="eastAsia" w:hAnsi="宋体" w:cs="宋体"/>
          <w:sz w:val="24"/>
          <w:szCs w:val="24"/>
          <w:lang w:val="en-US" w:eastAsia="zh-CN"/>
        </w:rPr>
        <w:t>区别，</w:t>
      </w:r>
      <w:r>
        <w:rPr>
          <w:rFonts w:hint="eastAsia"/>
          <w:sz w:val="24"/>
          <w:szCs w:val="24"/>
          <w:lang w:val="en-US" w:eastAsia="zh-CN"/>
        </w:rPr>
        <w:t>格式为</w:t>
      </w:r>
      <w:r>
        <w:rPr>
          <w:rFonts w:hint="default" w:ascii="Times New Roman" w:hAnsi="Times New Roman" w:eastAsia="宋体" w:cs="Times New Roman"/>
          <w:sz w:val="24"/>
          <w:szCs w:val="24"/>
          <w:lang w:val="en-US" w:eastAsia="zh-CN"/>
        </w:rPr>
        <w:t>（张三，1997</w:t>
      </w:r>
      <w:r>
        <w:rPr>
          <w:rFonts w:hint="eastAsia" w:ascii="Times New Roman" w:hAnsi="Times New Roman" w:cs="Times New Roman"/>
          <w:sz w:val="24"/>
          <w:szCs w:val="24"/>
          <w:lang w:val="en-US" w:eastAsia="zh-CN"/>
        </w:rPr>
        <w:t>a</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eastAsia" w:hAnsi="宋体" w:cs="宋体"/>
          <w:sz w:val="24"/>
          <w:szCs w:val="24"/>
          <w:lang w:val="en-US" w:eastAsia="zh-CN"/>
        </w:rPr>
        <w:t>多次引用同一篇文献，在正文中标注</w:t>
      </w:r>
      <w:r>
        <w:rPr>
          <w:rFonts w:hint="eastAsia"/>
          <w:sz w:val="24"/>
          <w:szCs w:val="24"/>
        </w:rPr>
        <w:t>著者</w:t>
      </w:r>
      <w:r>
        <w:rPr>
          <w:rFonts w:hint="eastAsia"/>
          <w:sz w:val="24"/>
          <w:szCs w:val="24"/>
          <w:lang w:val="en-US" w:eastAsia="zh-CN"/>
        </w:rPr>
        <w:t>与</w:t>
      </w:r>
      <w:r>
        <w:rPr>
          <w:rFonts w:hint="eastAsia"/>
          <w:sz w:val="24"/>
          <w:szCs w:val="24"/>
        </w:rPr>
        <w:t>出版年</w:t>
      </w:r>
      <w:r>
        <w:rPr>
          <w:rFonts w:hint="eastAsia"/>
          <w:sz w:val="24"/>
          <w:szCs w:val="24"/>
          <w:lang w:eastAsia="zh-CN"/>
        </w:rPr>
        <w:t>，</w:t>
      </w:r>
      <w:r>
        <w:rPr>
          <w:rFonts w:hint="eastAsia"/>
          <w:sz w:val="24"/>
          <w:szCs w:val="24"/>
          <w:lang w:val="en-US" w:eastAsia="zh-CN"/>
        </w:rPr>
        <w:t>并在</w:t>
      </w:r>
      <w:r>
        <w:rPr>
          <w:rFonts w:hint="eastAsia"/>
          <w:sz w:val="24"/>
          <w:szCs w:val="24"/>
        </w:rPr>
        <w:t>“（ ）”</w:t>
      </w:r>
      <w:r>
        <w:rPr>
          <w:rFonts w:hint="eastAsia"/>
          <w:sz w:val="24"/>
          <w:szCs w:val="24"/>
          <w:lang w:val="en-US" w:eastAsia="zh-CN"/>
        </w:rPr>
        <w:t>外以上角标（</w:t>
      </w:r>
      <w:r>
        <w:rPr>
          <w:rFonts w:hint="eastAsia" w:ascii="Times New Roman" w:hAnsi="Times New Roman" w:eastAsia="宋体" w:cs="Times New Roman"/>
          <w:sz w:val="24"/>
          <w:szCs w:val="24"/>
          <w:lang w:val="en-US" w:eastAsia="zh-CN"/>
        </w:rPr>
        <w:t>小四号</w:t>
      </w:r>
      <w:r>
        <w:rPr>
          <w:rFonts w:hint="default" w:ascii="Times New Roman" w:hAnsi="Times New Roman" w:eastAsia="宋体" w:cs="Times New Roman"/>
          <w:sz w:val="24"/>
          <w:szCs w:val="24"/>
        </w:rPr>
        <w:t>Times New Roman</w:t>
      </w:r>
      <w:r>
        <w:rPr>
          <w:rFonts w:hint="eastAsia"/>
          <w:sz w:val="24"/>
          <w:szCs w:val="24"/>
          <w:lang w:val="en-US" w:eastAsia="zh-CN"/>
        </w:rPr>
        <w:t>）形式著录引文页码，格式为</w:t>
      </w:r>
      <w:r>
        <w:rPr>
          <w:rFonts w:hint="default" w:ascii="Times New Roman" w:hAnsi="Times New Roman" w:eastAsia="宋体" w:cs="Times New Roman"/>
          <w:sz w:val="24"/>
          <w:szCs w:val="24"/>
          <w:lang w:val="en-US" w:eastAsia="zh-CN"/>
        </w:rPr>
        <w:t>（张三，1997</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vertAlign w:val="superscript"/>
          <w:lang w:val="en-US" w:eastAsia="zh-CN"/>
        </w:rPr>
        <w:t>112</w:t>
      </w:r>
      <w:r>
        <w:rPr>
          <w:rFonts w:hint="eastAsia" w:ascii="宋体" w:hAnsi="宋体" w:eastAsia="宋体" w:cs="宋体"/>
          <w:sz w:val="24"/>
          <w:szCs w:val="24"/>
        </w:rPr>
        <w:t>。</w:t>
      </w:r>
      <w:r>
        <w:rPr>
          <w:rFonts w:hint="default" w:ascii="Times New Roman" w:hAnsi="Times New Roman" w:eastAsia="宋体" w:cs="Times New Roman"/>
          <w:sz w:val="24"/>
          <w:szCs w:val="24"/>
        </w:rPr>
        <w:t>文后参考文献列表按照</w:t>
      </w:r>
      <w:r>
        <w:rPr>
          <w:rFonts w:hint="eastAsia" w:ascii="Times New Roman" w:hAnsi="Times New Roman" w:cs="Times New Roman"/>
          <w:sz w:val="24"/>
          <w:szCs w:val="24"/>
          <w:lang w:val="en-US" w:eastAsia="zh-CN"/>
        </w:rPr>
        <w:t>著者姓氏</w:t>
      </w:r>
      <w:r>
        <w:rPr>
          <w:rFonts w:hint="eastAsia"/>
          <w:sz w:val="24"/>
        </w:rPr>
        <w:t>字顺排列</w:t>
      </w:r>
      <w:r>
        <w:rPr>
          <w:rFonts w:hint="eastAsia"/>
          <w:sz w:val="24"/>
          <w:lang w:eastAsia="zh-CN"/>
        </w:rPr>
        <w:t>（</w:t>
      </w:r>
      <w:r>
        <w:rPr>
          <w:rFonts w:hint="eastAsia"/>
          <w:sz w:val="24"/>
        </w:rPr>
        <w:t>同一著者再按出版年先后排列</w:t>
      </w:r>
      <w:r>
        <w:rPr>
          <w:rFonts w:hint="eastAsia"/>
          <w:sz w:val="24"/>
          <w:lang w:eastAsia="zh-CN"/>
        </w:rPr>
        <w:t>）</w:t>
      </w:r>
      <w:r>
        <w:rPr>
          <w:rFonts w:hint="default" w:ascii="Times New Roman" w:hAnsi="Times New Roman" w:eastAsia="宋体" w:cs="Times New Roman"/>
          <w:sz w:val="24"/>
          <w:szCs w:val="24"/>
        </w:rPr>
        <w:t>，</w:t>
      </w:r>
      <w:r>
        <w:rPr>
          <w:rFonts w:hint="eastAsia"/>
          <w:sz w:val="24"/>
          <w:szCs w:val="24"/>
        </w:rPr>
        <w:t>先</w:t>
      </w:r>
      <w:r>
        <w:rPr>
          <w:rFonts w:hint="eastAsia"/>
          <w:sz w:val="24"/>
          <w:szCs w:val="24"/>
          <w:lang w:val="en-US" w:eastAsia="zh-CN"/>
        </w:rPr>
        <w:t>中文</w:t>
      </w:r>
      <w:r>
        <w:rPr>
          <w:rFonts w:hint="eastAsia"/>
          <w:sz w:val="24"/>
          <w:szCs w:val="24"/>
        </w:rPr>
        <w:t>参考书目、后</w:t>
      </w:r>
      <w:r>
        <w:rPr>
          <w:rFonts w:hint="eastAsia"/>
          <w:sz w:val="24"/>
          <w:szCs w:val="24"/>
          <w:lang w:val="en-US" w:eastAsia="zh-CN"/>
        </w:rPr>
        <w:t>外文</w:t>
      </w:r>
      <w:r>
        <w:rPr>
          <w:rFonts w:hint="eastAsia"/>
          <w:sz w:val="24"/>
          <w:szCs w:val="24"/>
        </w:rPr>
        <w:t>参考书目</w:t>
      </w:r>
      <w:r>
        <w:rPr>
          <w:rFonts w:hint="eastAsia"/>
          <w:sz w:val="24"/>
          <w:szCs w:val="24"/>
          <w:lang w:val="en-US" w:eastAsia="zh-CN"/>
        </w:rPr>
        <w:t>等</w:t>
      </w:r>
      <w:r>
        <w:rPr>
          <w:rFonts w:hint="eastAsia"/>
          <w:sz w:val="24"/>
          <w:szCs w:val="24"/>
        </w:rPr>
        <w:t>，并加</w:t>
      </w:r>
      <w:r>
        <w:rPr>
          <w:rFonts w:hint="default" w:ascii="Times New Roman" w:hAnsi="Times New Roman" w:cs="Times New Roman"/>
          <w:sz w:val="24"/>
          <w:szCs w:val="24"/>
          <w:lang w:val="en-US" w:eastAsia="zh-CN"/>
        </w:rPr>
        <w:t>[1]</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eastAsia"/>
          <w:sz w:val="24"/>
          <w:szCs w:val="24"/>
        </w:rPr>
        <w:t>序号表示。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bookmarkStart w:id="149" w:name="_Toc98615124"/>
      <w:bookmarkStart w:id="150" w:name="_Toc3323"/>
      <w:bookmarkStart w:id="151" w:name="_Toc12055"/>
      <w:bookmarkStart w:id="152" w:name="_Toc32210"/>
      <w:r>
        <w:rPr>
          <w:rFonts w:hint="eastAsia" w:cs="Times New Roman"/>
          <w:sz w:val="24"/>
          <w:szCs w:val="24"/>
          <w:lang w:val="en-US" w:eastAsia="zh-CN"/>
        </w:rPr>
        <w:t>（2）</w:t>
      </w:r>
      <w:r>
        <w:rPr>
          <w:rFonts w:hint="eastAsia" w:ascii="Times New Roman" w:hAnsi="Times New Roman" w:cs="Times New Roman"/>
          <w:b w:val="0"/>
          <w:bCs w:val="0"/>
          <w:color w:val="auto"/>
          <w:sz w:val="24"/>
          <w:szCs w:val="24"/>
          <w:lang w:val="en-US" w:eastAsia="zh-CN"/>
        </w:rPr>
        <w:t>文后</w:t>
      </w:r>
      <w:r>
        <w:rPr>
          <w:rFonts w:hint="eastAsia"/>
          <w:color w:val="auto"/>
          <w:sz w:val="24"/>
          <w:szCs w:val="24"/>
        </w:rPr>
        <w:t>参考文献著录标准及格式</w:t>
      </w:r>
      <w:bookmarkEnd w:id="149"/>
      <w:bookmarkEnd w:id="150"/>
      <w:bookmarkEnd w:id="151"/>
      <w:bookmarkEnd w:id="152"/>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color w:val="auto"/>
          <w:kern w:val="0"/>
          <w:sz w:val="24"/>
          <w:szCs w:val="24"/>
          <w:highlight w:val="none"/>
        </w:rPr>
      </w:pPr>
      <w:r>
        <w:rPr>
          <w:rFonts w:hint="default" w:ascii="Times New Roman" w:hAnsi="Times New Roman" w:cs="Times New Roman"/>
          <w:sz w:val="24"/>
          <w:szCs w:val="24"/>
          <w:lang w:val="en-US" w:eastAsia="zh-CN"/>
        </w:rPr>
        <w:t>①</w:t>
      </w:r>
      <w:r>
        <w:rPr>
          <w:rFonts w:hint="eastAsia" w:ascii="宋体" w:hAnsi="宋体"/>
          <w:color w:val="auto"/>
          <w:sz w:val="24"/>
          <w:szCs w:val="24"/>
          <w:highlight w:val="none"/>
        </w:rPr>
        <w:t>文后参考文献列表</w:t>
      </w:r>
      <w:r>
        <w:rPr>
          <w:rFonts w:hint="eastAsia" w:ascii="宋体" w:hAnsi="宋体"/>
          <w:color w:val="auto"/>
          <w:sz w:val="24"/>
          <w:szCs w:val="24"/>
          <w:highlight w:val="none"/>
          <w:lang w:val="en-US" w:eastAsia="zh-CN"/>
        </w:rPr>
        <w:t>中</w:t>
      </w:r>
      <w:r>
        <w:rPr>
          <w:color w:val="auto"/>
          <w:kern w:val="0"/>
          <w:sz w:val="24"/>
          <w:szCs w:val="24"/>
          <w:highlight w:val="none"/>
        </w:rPr>
        <w:t>文献的作者不超过三位时全部列出，超过三位时，一般只列前三位，中文的后面加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等”</w:t>
      </w:r>
      <w:r>
        <w:rPr>
          <w:color w:val="auto"/>
          <w:kern w:val="0"/>
          <w:sz w:val="24"/>
          <w:szCs w:val="24"/>
          <w:highlight w:val="none"/>
        </w:rPr>
        <w:t>字，英文的后面加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color w:val="auto"/>
          <w:kern w:val="0"/>
          <w:sz w:val="24"/>
          <w:szCs w:val="24"/>
          <w:highlight w:val="none"/>
        </w:rPr>
        <w:t>et al</w:t>
      </w:r>
      <w:r>
        <w:rPr>
          <w:rFonts w:hint="eastAsia" w:ascii="宋体" w:hAnsi="宋体" w:eastAsia="宋体" w:cs="宋体"/>
          <w:color w:val="auto"/>
          <w:kern w:val="0"/>
          <w:sz w:val="24"/>
          <w:szCs w:val="24"/>
          <w:highlight w:val="none"/>
        </w:rPr>
        <w:t>”</w:t>
      </w:r>
      <w:r>
        <w:rPr>
          <w:color w:val="auto"/>
          <w:kern w:val="0"/>
          <w:sz w:val="24"/>
          <w:szCs w:val="24"/>
          <w:highlight w:val="none"/>
        </w:rPr>
        <w:t>，作者姓名之间用</w:t>
      </w:r>
      <w:r>
        <w:rPr>
          <w:rFonts w:hint="eastAsia"/>
          <w:color w:val="auto"/>
          <w:kern w:val="0"/>
          <w:sz w:val="24"/>
          <w:szCs w:val="24"/>
          <w:highlight w:val="none"/>
          <w:lang w:val="en-US" w:eastAsia="zh-CN"/>
        </w:rPr>
        <w:t>半角</w:t>
      </w:r>
      <w:r>
        <w:rPr>
          <w:color w:val="auto"/>
          <w:kern w:val="0"/>
          <w:sz w:val="24"/>
          <w:szCs w:val="24"/>
          <w:highlight w:val="none"/>
        </w:rPr>
        <w:t>逗号分开</w:t>
      </w:r>
      <w:r>
        <w:rPr>
          <w:rFonts w:hint="eastAsia"/>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外国人名一般采用姓在前，名在后的著录法，姓全写且第一个字母大写，名简写成单个大写字母且不加标点，姓和名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Metcalf S</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w:t>
      </w:r>
      <w:r>
        <w:rPr>
          <w:rFonts w:hint="eastAsia" w:ascii="宋体" w:hAnsi="宋体" w:eastAsia="宋体" w:cs="宋体"/>
          <w:color w:val="auto"/>
          <w:kern w:val="0"/>
          <w:sz w:val="24"/>
          <w:szCs w:val="24"/>
          <w:highlight w:val="none"/>
        </w:rPr>
        <w:t>”。也可采用名在前，姓在后的著录法，姓全写且第一个字母大写，名简写成单个大写字母且不加标点，姓和名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S</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 Metcalf</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中文人名的英文表达方式：简写时，采用姓在前，名在后的著录法，姓全写且第一个字母大写，名简写成单个大写字母且不加标点，如，“钱学森”，简写为“</w:t>
      </w:r>
      <w:r>
        <w:rPr>
          <w:rFonts w:hint="default" w:ascii="Times New Roman" w:hAnsi="Times New Roman" w:eastAsia="宋体" w:cs="Times New Roman"/>
          <w:color w:val="auto"/>
          <w:kern w:val="0"/>
          <w:sz w:val="24"/>
          <w:szCs w:val="24"/>
          <w:highlight w:val="none"/>
        </w:rPr>
        <w:t>Qian XS</w:t>
      </w:r>
      <w:r>
        <w:rPr>
          <w:rFonts w:hint="eastAsia" w:ascii="宋体" w:hAnsi="宋体" w:eastAsia="宋体" w:cs="宋体"/>
          <w:color w:val="auto"/>
          <w:kern w:val="0"/>
          <w:sz w:val="24"/>
          <w:szCs w:val="24"/>
          <w:highlight w:val="none"/>
        </w:rPr>
        <w:t xml:space="preserve"> ”。全拼时，名在前，姓在后的著录法，名的第一个字母大写，名连写，名后空一格写姓，姓的第一个字母大写。如，“钱学森”，写为“</w:t>
      </w:r>
      <w:r>
        <w:rPr>
          <w:rFonts w:hint="default" w:ascii="Times New Roman" w:hAnsi="Times New Roman" w:eastAsia="宋体" w:cs="Times New Roman"/>
          <w:color w:val="auto"/>
          <w:kern w:val="0"/>
          <w:sz w:val="24"/>
          <w:szCs w:val="24"/>
          <w:highlight w:val="none"/>
        </w:rPr>
        <w:t>Xuesen Qian</w:t>
      </w:r>
      <w:r>
        <w:rPr>
          <w:rFonts w:hint="eastAsia" w:ascii="宋体" w:hAnsi="宋体" w:eastAsia="宋体" w:cs="宋体"/>
          <w:color w:val="auto"/>
          <w:kern w:val="0"/>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楷体" w:cs="Times New Roman"/>
          <w:b/>
          <w:bCs w:val="0"/>
          <w:color w:val="000000"/>
          <w:sz w:val="24"/>
          <w:szCs w:val="24"/>
          <w:lang w:val="en-US" w:eastAsia="zh-CN"/>
        </w:rPr>
      </w:pPr>
      <w:r>
        <w:rPr>
          <w:rFonts w:hint="default" w:ascii="Times New Roman" w:hAnsi="Times New Roman" w:cs="Times New Roman"/>
          <w:sz w:val="24"/>
          <w:szCs w:val="24"/>
          <w:lang w:val="en-US" w:eastAsia="zh-CN"/>
        </w:rPr>
        <w:t>②</w:t>
      </w:r>
      <w:r>
        <w:rPr>
          <w:rFonts w:hint="eastAsia"/>
          <w:color w:val="auto"/>
          <w:kern w:val="0"/>
          <w:sz w:val="24"/>
          <w:szCs w:val="24"/>
          <w:highlight w:val="none"/>
          <w:lang w:val="en-US" w:eastAsia="zh-CN"/>
        </w:rPr>
        <w:t>文后</w:t>
      </w:r>
      <w:r>
        <w:rPr>
          <w:rFonts w:hint="eastAsia"/>
          <w:kern w:val="0"/>
          <w:sz w:val="24"/>
          <w:szCs w:val="24"/>
        </w:rPr>
        <w:t>参考文献的序号左顶格，并用数字加方括号表示，如[1]，[2]，每</w:t>
      </w:r>
      <w:r>
        <w:rPr>
          <w:rFonts w:hint="eastAsia"/>
          <w:kern w:val="0"/>
          <w:sz w:val="24"/>
          <w:szCs w:val="24"/>
          <w:lang w:val="en-US" w:eastAsia="zh-CN"/>
        </w:rPr>
        <w:t>条</w:t>
      </w:r>
      <w:r>
        <w:rPr>
          <w:rFonts w:hint="eastAsia"/>
          <w:kern w:val="0"/>
          <w:sz w:val="24"/>
          <w:szCs w:val="24"/>
        </w:rPr>
        <w:t>参考文献的最后有结束符“.”</w:t>
      </w:r>
      <w:r>
        <w:rPr>
          <w:rFonts w:hint="eastAsia"/>
          <w:kern w:val="0"/>
          <w:sz w:val="24"/>
          <w:szCs w:val="24"/>
          <w:lang w:eastAsia="zh-CN"/>
        </w:rPr>
        <w:t>，</w:t>
      </w:r>
      <w:r>
        <w:rPr>
          <w:rFonts w:hint="eastAsia"/>
          <w:kern w:val="0"/>
          <w:sz w:val="24"/>
          <w:szCs w:val="24"/>
        </w:rPr>
        <w:t>建议采用自动编号样式编排</w:t>
      </w:r>
      <w:r>
        <w:rPr>
          <w:rFonts w:hint="eastAsia"/>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Cs/>
          <w:color w:val="auto"/>
          <w:sz w:val="24"/>
          <w:szCs w:val="24"/>
          <w:lang w:val="en-US" w:eastAsia="zh-CN"/>
        </w:rPr>
      </w:pPr>
      <w:r>
        <w:rPr>
          <w:rFonts w:hint="default" w:ascii="Times New Roman" w:hAnsi="Times New Roman" w:cs="Times New Roman"/>
          <w:color w:val="auto"/>
          <w:kern w:val="0"/>
          <w:sz w:val="24"/>
          <w:szCs w:val="24"/>
          <w:highlight w:val="none"/>
          <w:lang w:val="en-US" w:eastAsia="zh-CN"/>
        </w:rPr>
        <w:t>③</w:t>
      </w:r>
      <w:r>
        <w:rPr>
          <w:rFonts w:hint="eastAsia"/>
          <w:bCs/>
          <w:color w:val="auto"/>
          <w:sz w:val="24"/>
          <w:szCs w:val="24"/>
          <w:lang w:val="en-US" w:eastAsia="zh-CN"/>
        </w:rPr>
        <w:t>每条</w:t>
      </w:r>
      <w:r>
        <w:rPr>
          <w:rFonts w:hint="default"/>
          <w:bCs/>
          <w:color w:val="auto"/>
          <w:sz w:val="24"/>
          <w:szCs w:val="24"/>
          <w:lang w:val="en-US" w:eastAsia="zh-CN"/>
        </w:rPr>
        <w:t>参考文献</w:t>
      </w:r>
      <w:r>
        <w:rPr>
          <w:rFonts w:hint="default"/>
          <w:bCs/>
          <w:color w:val="auto"/>
          <w:sz w:val="24"/>
          <w:szCs w:val="24"/>
        </w:rPr>
        <w:t>采用</w:t>
      </w:r>
      <w:r>
        <w:rPr>
          <w:rFonts w:hint="default"/>
          <w:bCs/>
          <w:color w:val="auto"/>
          <w:sz w:val="24"/>
          <w:szCs w:val="24"/>
          <w:lang w:val="en-US" w:eastAsia="zh-CN"/>
        </w:rPr>
        <w:t>小四号宋体，</w:t>
      </w:r>
      <w:r>
        <w:rPr>
          <w:rFonts w:hint="eastAsia"/>
          <w:bCs/>
          <w:color w:val="auto"/>
          <w:sz w:val="24"/>
          <w:szCs w:val="24"/>
          <w:lang w:val="en-US" w:eastAsia="zh-CN"/>
        </w:rPr>
        <w:t>两端对齐，悬挂缩进2字符，</w:t>
      </w:r>
      <w:r>
        <w:rPr>
          <w:rFonts w:hint="default"/>
          <w:bCs/>
          <w:color w:val="auto"/>
          <w:sz w:val="24"/>
          <w:szCs w:val="24"/>
          <w:lang w:val="en-US" w:eastAsia="zh-CN"/>
        </w:rPr>
        <w:t>1.5倍行距</w:t>
      </w:r>
      <w:r>
        <w:rPr>
          <w:rFonts w:hint="eastAsia"/>
          <w:bCs/>
          <w:color w:val="auto"/>
          <w:sz w:val="24"/>
          <w:szCs w:val="24"/>
          <w:lang w:val="en-US" w:eastAsia="zh-CN"/>
        </w:rPr>
        <w:t>。参考文献中的标点符号都采用“英文半角标点符号+1个英文半角空格”形式。</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eastAsia="宋体"/>
          <w:bCs/>
          <w:color w:val="000000"/>
          <w:sz w:val="24"/>
          <w:szCs w:val="24"/>
          <w:lang w:val="en-US" w:eastAsia="zh-CN"/>
        </w:rPr>
      </w:pPr>
      <w:r>
        <w:rPr>
          <w:rFonts w:hint="default" w:ascii="Times New Roman" w:hAnsi="Times New Roman" w:eastAsia="微软雅黑" w:cs="Times New Roman"/>
          <w:sz w:val="24"/>
          <w:szCs w:val="24"/>
        </w:rPr>
        <w:t>④</w:t>
      </w:r>
      <w:r>
        <w:rPr>
          <w:color w:val="auto"/>
          <w:sz w:val="24"/>
          <w:szCs w:val="24"/>
        </w:rPr>
        <w:t>以纸张为载体的传统文献在</w:t>
      </w:r>
      <w:r>
        <w:rPr>
          <w:rFonts w:hint="eastAsia"/>
          <w:color w:val="auto"/>
          <w:sz w:val="24"/>
          <w:szCs w:val="24"/>
          <w:lang w:val="en-US" w:eastAsia="zh-CN"/>
        </w:rPr>
        <w:t>被引用为</w:t>
      </w:r>
      <w:r>
        <w:rPr>
          <w:color w:val="auto"/>
          <w:sz w:val="24"/>
          <w:szCs w:val="24"/>
        </w:rPr>
        <w:t>参考文献时不必著明其载体类型</w:t>
      </w:r>
      <w:r>
        <w:rPr>
          <w:rFonts w:hint="eastAsia"/>
          <w:color w:val="auto"/>
          <w:sz w:val="24"/>
          <w:szCs w:val="24"/>
          <w:lang w:eastAsia="zh-CN"/>
        </w:rPr>
        <w:t>，</w:t>
      </w:r>
      <w:r>
        <w:rPr>
          <w:rFonts w:hint="eastAsia"/>
          <w:color w:val="auto"/>
          <w:sz w:val="24"/>
          <w:szCs w:val="24"/>
          <w:lang w:val="en-US" w:eastAsia="zh-CN"/>
        </w:rPr>
        <w:t>仅标识文献类型，各种文献类型标识代码见表1，如期刊、学位论文、会议，标识为[J]、[D]、[C]等</w:t>
      </w:r>
      <w:r>
        <w:rPr>
          <w:color w:val="auto"/>
          <w:sz w:val="24"/>
          <w:szCs w:val="24"/>
        </w:rPr>
        <w:t>，而非纸张型载</w:t>
      </w:r>
      <w:r>
        <w:rPr>
          <w:color w:val="000000"/>
          <w:sz w:val="24"/>
          <w:szCs w:val="24"/>
        </w:rPr>
        <w:t>体的电子文献当被引用为参考文献时</w:t>
      </w:r>
      <w:r>
        <w:rPr>
          <w:bCs/>
          <w:color w:val="000000"/>
          <w:sz w:val="24"/>
          <w:szCs w:val="24"/>
        </w:rPr>
        <w:t>需在参考文献类型标识中同时表明其载体类型</w:t>
      </w:r>
      <w:r>
        <w:rPr>
          <w:rFonts w:hint="eastAsia"/>
          <w:color w:val="000000"/>
          <w:sz w:val="24"/>
          <w:szCs w:val="24"/>
          <w:lang w:eastAsia="zh-CN"/>
        </w:rPr>
        <w:t>，</w:t>
      </w:r>
      <w:r>
        <w:rPr>
          <w:rFonts w:hint="eastAsia"/>
          <w:color w:val="000000"/>
          <w:sz w:val="24"/>
          <w:szCs w:val="24"/>
          <w:lang w:val="en-US" w:eastAsia="zh-CN"/>
        </w:rPr>
        <w:t>各种载体类型标识见表2</w:t>
      </w:r>
      <w:r>
        <w:rPr>
          <w:rFonts w:hint="eastAsia"/>
          <w:bCs/>
          <w:color w:val="000000"/>
          <w:sz w:val="24"/>
          <w:szCs w:val="24"/>
          <w:lang w:eastAsia="zh-CN"/>
        </w:rPr>
        <w:t>，</w:t>
      </w:r>
      <w:r>
        <w:rPr>
          <w:bCs/>
          <w:color w:val="000000"/>
          <w:sz w:val="24"/>
          <w:szCs w:val="24"/>
        </w:rPr>
        <w:t>非纸张型载体类型的参考文献类型标识格式</w:t>
      </w:r>
      <w:r>
        <w:rPr>
          <w:rFonts w:hint="eastAsia"/>
          <w:bCs/>
          <w:color w:val="000000"/>
          <w:sz w:val="24"/>
          <w:szCs w:val="24"/>
        </w:rPr>
        <w:t>为</w:t>
      </w:r>
      <w:r>
        <w:rPr>
          <w:bCs/>
          <w:color w:val="000000"/>
          <w:sz w:val="24"/>
          <w:szCs w:val="24"/>
        </w:rPr>
        <w:t>：[文献类型标识/载体类型标识]</w:t>
      </w:r>
      <w:r>
        <w:rPr>
          <w:color w:val="000000"/>
          <w:sz w:val="24"/>
          <w:szCs w:val="24"/>
        </w:rPr>
        <w:t>，如光盘图书（Monograph on CD-ROM）</w:t>
      </w:r>
      <w:r>
        <w:rPr>
          <w:rFonts w:hint="eastAsia"/>
          <w:color w:val="000000"/>
          <w:sz w:val="24"/>
          <w:szCs w:val="24"/>
          <w:lang w:eastAsia="zh-CN"/>
        </w:rPr>
        <w:t>，</w:t>
      </w:r>
      <w:r>
        <w:rPr>
          <w:rFonts w:hint="eastAsia"/>
          <w:color w:val="000000"/>
          <w:sz w:val="24"/>
          <w:szCs w:val="24"/>
          <w:lang w:val="en-US" w:eastAsia="zh-CN"/>
        </w:rPr>
        <w:t>标识为</w:t>
      </w:r>
      <w:r>
        <w:rPr>
          <w:color w:val="000000"/>
          <w:sz w:val="24"/>
          <w:szCs w:val="24"/>
        </w:rPr>
        <w:t>[M/CD]</w:t>
      </w:r>
      <w:r>
        <w:rPr>
          <w:rFonts w:hint="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hAnsi="宋体"/>
          <w:sz w:val="24"/>
          <w:szCs w:val="24"/>
        </w:rPr>
      </w:pPr>
      <w:bookmarkStart w:id="153" w:name="_Toc2601"/>
      <w:r>
        <w:rPr>
          <w:rFonts w:hint="default" w:ascii="Times New Roman" w:hAnsi="Times New Roman" w:eastAsia="微软雅黑" w:cs="Times New Roman"/>
          <w:sz w:val="24"/>
          <w:szCs w:val="24"/>
        </w:rPr>
        <w:t>⑤</w:t>
      </w:r>
      <w:r>
        <w:rPr>
          <w:rFonts w:hint="eastAsia"/>
          <w:sz w:val="24"/>
          <w:szCs w:val="24"/>
        </w:rPr>
        <w:t>文献</w:t>
      </w:r>
      <w:r>
        <w:rPr>
          <w:rFonts w:hint="eastAsia"/>
          <w:sz w:val="24"/>
          <w:szCs w:val="24"/>
          <w:lang w:val="en-US" w:eastAsia="zh-CN"/>
        </w:rPr>
        <w:t>类型</w:t>
      </w:r>
      <w:r>
        <w:rPr>
          <w:rFonts w:hint="eastAsia"/>
          <w:sz w:val="24"/>
          <w:szCs w:val="24"/>
        </w:rPr>
        <w:t>及电子文献载体标识代码</w:t>
      </w:r>
      <w:bookmarkEnd w:id="153"/>
    </w:p>
    <w:p>
      <w:pPr>
        <w:keepNext w:val="0"/>
        <w:keepLines w:val="0"/>
        <w:pageBreakBefore w:val="0"/>
        <w:widowControl w:val="0"/>
        <w:kinsoku/>
        <w:wordWrap/>
        <w:overflowPunct/>
        <w:topLinePunct w:val="0"/>
        <w:autoSpaceDE/>
        <w:autoSpaceDN/>
        <w:bidi w:val="0"/>
        <w:adjustRightInd/>
        <w:snapToGrid/>
        <w:spacing w:before="184" w:beforeLines="50" w:line="240" w:lineRule="auto"/>
        <w:ind w:firstLine="422" w:firstLineChars="200"/>
        <w:jc w:val="center"/>
        <w:textAlignment w:val="auto"/>
        <w:rPr>
          <w:rFonts w:hint="eastAsia" w:ascii="宋体" w:hAnsi="宋体" w:eastAsia="宋体" w:cs="宋体"/>
          <w:color w:val="auto"/>
          <w:sz w:val="21"/>
          <w:szCs w:val="21"/>
          <w:highlight w:val="none"/>
        </w:rPr>
      </w:pPr>
      <w:r>
        <w:rPr>
          <w:rFonts w:hint="default" w:ascii="Times New Roman" w:hAnsi="Times New Roman" w:eastAsia="宋体" w:cs="Times New Roman"/>
          <w:b/>
          <w:bCs/>
          <w:color w:val="auto"/>
          <w:sz w:val="21"/>
          <w:szCs w:val="21"/>
          <w:highlight w:val="none"/>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sz w:val="21"/>
                <w:szCs w:val="21"/>
                <w:highlight w:val="none"/>
              </w:rPr>
              <w:t>参考</w:t>
            </w:r>
            <w:r>
              <w:rPr>
                <w:rFonts w:hAnsi="宋体"/>
                <w:color w:val="auto"/>
                <w:sz w:val="21"/>
                <w:szCs w:val="21"/>
                <w:highlight w:val="none"/>
              </w:rPr>
              <w:t>文献类型</w:t>
            </w:r>
          </w:p>
        </w:tc>
        <w:tc>
          <w:tcPr>
            <w:tcW w:w="4327" w:type="dxa"/>
            <w:tcBorders>
              <w:top w:val="single" w:color="auto" w:sz="12"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标</w:t>
            </w:r>
            <w:r>
              <w:rPr>
                <w:rFonts w:hint="eastAsia" w:hAnsi="宋体"/>
                <w:color w:val="auto"/>
                <w:sz w:val="21"/>
                <w:szCs w:val="21"/>
                <w:highlight w:val="none"/>
              </w:rPr>
              <w:t>识</w:t>
            </w:r>
            <w:r>
              <w:rPr>
                <w:rFonts w:hAnsi="宋体"/>
                <w:color w:val="auto"/>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普通图书</w:t>
            </w:r>
          </w:p>
        </w:tc>
        <w:tc>
          <w:tcPr>
            <w:tcW w:w="432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会议录</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汇编</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报纸</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期刊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学位论文</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标准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专利</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数据库</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计算机程序</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电子公告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21"/>
                <w:szCs w:val="21"/>
                <w:highlight w:val="none"/>
              </w:rPr>
            </w:pPr>
            <w:r>
              <w:rPr>
                <w:color w:val="auto"/>
                <w:kern w:val="0"/>
                <w:sz w:val="21"/>
                <w:szCs w:val="21"/>
                <w:highlight w:val="none"/>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档案</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舆图</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数据集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其他</w:t>
            </w:r>
          </w:p>
        </w:tc>
        <w:tc>
          <w:tcPr>
            <w:tcW w:w="4327" w:type="dxa"/>
            <w:tcBorders>
              <w:top w:val="nil"/>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Z</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kern w:val="0"/>
          <w:sz w:val="21"/>
          <w:szCs w:val="21"/>
          <w:highlight w:val="none"/>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w:t>
            </w:r>
            <w:r>
              <w:rPr>
                <w:rFonts w:hint="eastAsia" w:hAnsi="宋体"/>
                <w:color w:val="auto"/>
                <w:kern w:val="0"/>
                <w:sz w:val="21"/>
                <w:szCs w:val="21"/>
                <w:highlight w:val="none"/>
              </w:rPr>
              <w:t>资源的</w:t>
            </w:r>
            <w:r>
              <w:rPr>
                <w:rFonts w:hAnsi="宋体"/>
                <w:color w:val="auto"/>
                <w:kern w:val="0"/>
                <w:sz w:val="21"/>
                <w:szCs w:val="21"/>
                <w:highlight w:val="none"/>
              </w:rPr>
              <w:t>载体类型</w:t>
            </w:r>
          </w:p>
        </w:tc>
        <w:tc>
          <w:tcPr>
            <w:tcW w:w="4183"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kern w:val="0"/>
                <w:sz w:val="21"/>
                <w:szCs w:val="21"/>
                <w:highlight w:val="none"/>
              </w:rPr>
              <w:t>载体类型</w:t>
            </w:r>
            <w:r>
              <w:rPr>
                <w:rFonts w:hAnsi="宋体"/>
                <w:color w:val="auto"/>
                <w:kern w:val="0"/>
                <w:sz w:val="21"/>
                <w:szCs w:val="21"/>
                <w:highlight w:val="none"/>
              </w:rPr>
              <w:t>标</w:t>
            </w:r>
            <w:r>
              <w:rPr>
                <w:rFonts w:hint="eastAsia" w:hAnsi="宋体"/>
                <w:color w:val="auto"/>
                <w:kern w:val="0"/>
                <w:sz w:val="21"/>
                <w:szCs w:val="21"/>
                <w:highlight w:val="none"/>
              </w:rPr>
              <w:t>识</w:t>
            </w:r>
            <w:r>
              <w:rPr>
                <w:rFonts w:hAnsi="宋体"/>
                <w:color w:val="auto"/>
                <w:kern w:val="0"/>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磁带</w:t>
            </w:r>
            <w:r>
              <w:rPr>
                <w:rFonts w:ascii="宋体" w:hAnsi="宋体"/>
                <w:color w:val="auto"/>
                <w:kern w:val="0"/>
                <w:sz w:val="21"/>
                <w:szCs w:val="21"/>
                <w:highlight w:val="none"/>
              </w:rPr>
              <w:t>(</w:t>
            </w:r>
            <w:r>
              <w:rPr>
                <w:color w:val="auto"/>
                <w:kern w:val="0"/>
                <w:sz w:val="21"/>
                <w:szCs w:val="21"/>
                <w:highlight w:val="none"/>
              </w:rPr>
              <w:t>magnetic tape</w:t>
            </w:r>
            <w:r>
              <w:rPr>
                <w:rFonts w:ascii="宋体" w:hAnsi="宋体"/>
                <w:color w:val="auto"/>
                <w:kern w:val="0"/>
                <w:sz w:val="21"/>
                <w:szCs w:val="21"/>
                <w:highlight w:val="none"/>
              </w:rPr>
              <w:t>)</w:t>
            </w:r>
          </w:p>
        </w:tc>
        <w:tc>
          <w:tcPr>
            <w:tcW w:w="41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磁盘</w:t>
            </w:r>
            <w:r>
              <w:rPr>
                <w:rFonts w:ascii="宋体" w:hAnsi="宋体"/>
                <w:color w:val="auto"/>
                <w:kern w:val="0"/>
                <w:sz w:val="21"/>
                <w:szCs w:val="21"/>
                <w:highlight w:val="none"/>
              </w:rPr>
              <w:t>(</w:t>
            </w:r>
            <w:r>
              <w:rPr>
                <w:color w:val="auto"/>
                <w:kern w:val="0"/>
                <w:sz w:val="21"/>
                <w:szCs w:val="21"/>
                <w:highlight w:val="none"/>
              </w:rPr>
              <w:t>disk</w:t>
            </w:r>
            <w:r>
              <w:rPr>
                <w:rFonts w:ascii="宋体" w:hAnsi="宋体"/>
                <w:color w:val="auto"/>
                <w:kern w:val="0"/>
                <w:sz w:val="21"/>
                <w:szCs w:val="21"/>
                <w:highlight w:val="none"/>
              </w:rPr>
              <w:t>)</w:t>
            </w:r>
          </w:p>
        </w:tc>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光盘</w:t>
            </w:r>
            <w:r>
              <w:rPr>
                <w:rFonts w:ascii="宋体" w:hAnsi="宋体"/>
                <w:color w:val="auto"/>
                <w:kern w:val="0"/>
                <w:sz w:val="21"/>
                <w:szCs w:val="21"/>
                <w:highlight w:val="none"/>
              </w:rPr>
              <w:t>(</w:t>
            </w:r>
            <w:r>
              <w:rPr>
                <w:color w:val="auto"/>
                <w:kern w:val="0"/>
                <w:sz w:val="21"/>
                <w:szCs w:val="21"/>
                <w:highlight w:val="none"/>
              </w:rPr>
              <w:t>CD-ROM</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联机网络</w:t>
            </w:r>
            <w:r>
              <w:rPr>
                <w:rFonts w:ascii="宋体" w:hAnsi="宋体"/>
                <w:color w:val="auto"/>
                <w:kern w:val="0"/>
                <w:sz w:val="21"/>
                <w:szCs w:val="21"/>
                <w:highlight w:val="none"/>
              </w:rPr>
              <w:t>(</w:t>
            </w:r>
            <w:r>
              <w:rPr>
                <w:color w:val="auto"/>
                <w:kern w:val="0"/>
                <w:sz w:val="21"/>
                <w:szCs w:val="21"/>
                <w:highlight w:val="none"/>
              </w:rPr>
              <w:t>online</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OL</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color w:val="auto"/>
          <w:sz w:val="24"/>
          <w:szCs w:val="24"/>
          <w:highlight w:val="none"/>
          <w:lang w:eastAsia="zh-CN"/>
        </w:rPr>
      </w:pPr>
      <w:r>
        <w:rPr>
          <w:rFonts w:hint="default" w:ascii="Times New Roman" w:hAnsi="Times New Roman" w:eastAsia="微软雅黑" w:cs="Times New Roman"/>
          <w:sz w:val="24"/>
          <w:szCs w:val="24"/>
        </w:rPr>
        <w:t>⑥</w:t>
      </w:r>
      <w:r>
        <w:rPr>
          <w:bCs/>
          <w:color w:val="auto"/>
          <w:sz w:val="24"/>
          <w:szCs w:val="24"/>
          <w:highlight w:val="none"/>
        </w:rPr>
        <w:t>著录格式其它说明</w:t>
      </w:r>
      <w:r>
        <w:rPr>
          <w:color w:val="auto"/>
          <w:sz w:val="24"/>
          <w:szCs w:val="24"/>
          <w:highlight w:val="none"/>
        </w:rPr>
        <w:t>：原本就缺少某一项时，可将该项连同与其对应的</w:t>
      </w:r>
      <w:r>
        <w:rPr>
          <w:rFonts w:hint="eastAsia"/>
          <w:color w:val="auto"/>
          <w:sz w:val="24"/>
          <w:szCs w:val="24"/>
          <w:highlight w:val="none"/>
          <w:lang w:val="en-US" w:eastAsia="zh-CN"/>
        </w:rPr>
        <w:t>前置</w:t>
      </w:r>
      <w:r>
        <w:rPr>
          <w:color w:val="auto"/>
          <w:sz w:val="24"/>
          <w:szCs w:val="24"/>
          <w:highlight w:val="none"/>
        </w:rPr>
        <w:t>标点符号一起略去</w:t>
      </w:r>
      <w:r>
        <w:rPr>
          <w:rFonts w:hint="eastAsia"/>
          <w:color w:val="auto"/>
          <w:sz w:val="24"/>
          <w:szCs w:val="24"/>
          <w:highlight w:val="none"/>
          <w:lang w:eastAsia="zh-CN"/>
        </w:rPr>
        <w:t>。</w:t>
      </w:r>
    </w:p>
    <w:p>
      <w:pPr>
        <w:pStyle w:val="2"/>
        <w:keepNext w:val="0"/>
        <w:keepLines w:val="0"/>
        <w:pageBreakBefore w:val="0"/>
        <w:kinsoku/>
        <w:wordWrap/>
        <w:overflowPunct/>
        <w:topLinePunct w:val="0"/>
        <w:autoSpaceDE/>
        <w:autoSpaceDN/>
        <w:bidi w:val="0"/>
        <w:adjustRightInd/>
        <w:snapToGrid/>
        <w:ind w:firstLine="480" w:firstLineChars="200"/>
        <w:textAlignment w:val="auto"/>
        <w:rPr>
          <w:color w:val="auto"/>
          <w:sz w:val="24"/>
          <w:szCs w:val="24"/>
          <w:highlight w:val="none"/>
        </w:rPr>
      </w:pPr>
      <w:r>
        <w:rPr>
          <w:rFonts w:hint="default" w:ascii="Times New Roman" w:hAnsi="Times New Roman" w:eastAsia="微软雅黑" w:cs="Times New Roman"/>
        </w:rPr>
        <w:t>⑦</w:t>
      </w:r>
      <w:r>
        <w:rPr>
          <w:rFonts w:hint="eastAsia"/>
          <w:color w:val="auto"/>
          <w:sz w:val="24"/>
          <w:szCs w:val="24"/>
          <w:highlight w:val="none"/>
        </w:rPr>
        <w:t>表示页码</w:t>
      </w:r>
      <w:r>
        <w:rPr>
          <w:color w:val="auto"/>
          <w:sz w:val="24"/>
          <w:szCs w:val="24"/>
          <w:highlight w:val="none"/>
        </w:rPr>
        <w:t>范围</w:t>
      </w:r>
      <w:r>
        <w:rPr>
          <w:rFonts w:hint="eastAsia"/>
          <w:color w:val="auto"/>
          <w:sz w:val="24"/>
          <w:szCs w:val="24"/>
          <w:highlight w:val="none"/>
        </w:rPr>
        <w:t>用半角“</w:t>
      </w:r>
      <w:r>
        <w:rPr>
          <w:color w:val="auto"/>
          <w:sz w:val="24"/>
          <w:szCs w:val="24"/>
          <w:highlight w:val="none"/>
        </w:rPr>
        <w:t>-</w:t>
      </w:r>
      <w:r>
        <w:rPr>
          <w:rFonts w:hint="eastAsia"/>
          <w:color w:val="auto"/>
          <w:sz w:val="24"/>
          <w:szCs w:val="24"/>
          <w:highlight w:val="none"/>
        </w:rPr>
        <w:t>”</w:t>
      </w:r>
      <w:r>
        <w:rPr>
          <w:color w:val="auto"/>
          <w:sz w:val="24"/>
          <w:szCs w:val="24"/>
          <w:highlight w:val="none"/>
        </w:rPr>
        <w:t>，不用</w:t>
      </w:r>
      <w:r>
        <w:rPr>
          <w:rFonts w:hint="eastAsia"/>
          <w:color w:val="auto"/>
          <w:sz w:val="24"/>
          <w:szCs w:val="24"/>
          <w:highlight w:val="none"/>
        </w:rPr>
        <w:t>半角“</w:t>
      </w:r>
      <w:r>
        <w:rPr>
          <w:color w:val="auto"/>
          <w:sz w:val="24"/>
          <w:szCs w:val="24"/>
          <w:highlight w:val="none"/>
        </w:rPr>
        <w:t>~</w:t>
      </w:r>
      <w:r>
        <w:rPr>
          <w:rFonts w:hint="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default" w:ascii="Times New Roman" w:hAnsi="Times New Roman" w:eastAsia="微软雅黑" w:cs="Times New Roman"/>
          <w:sz w:val="24"/>
          <w:szCs w:val="24"/>
        </w:rPr>
        <w:t>⑧</w:t>
      </w:r>
      <w:r>
        <w:rPr>
          <w:rFonts w:hint="eastAsia"/>
          <w:color w:val="auto"/>
          <w:sz w:val="24"/>
          <w:szCs w:val="24"/>
          <w:highlight w:val="none"/>
        </w:rPr>
        <w:t>所有文字均为正体。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szCs w:val="24"/>
          <w:highlight w:val="none"/>
        </w:rPr>
      </w:pPr>
      <w:r>
        <w:rPr>
          <w:rFonts w:hint="default" w:ascii="Times New Roman" w:hAnsi="Times New Roman" w:eastAsia="微软雅黑" w:cs="Times New Roman"/>
          <w:sz w:val="24"/>
          <w:szCs w:val="24"/>
        </w:rPr>
        <w:t>⑨</w:t>
      </w:r>
      <w:r>
        <w:rPr>
          <w:rFonts w:hint="eastAsia"/>
          <w:color w:val="auto"/>
          <w:kern w:val="0"/>
          <w:sz w:val="24"/>
          <w:szCs w:val="24"/>
          <w:highlight w:val="none"/>
          <w:lang w:val="en-US" w:eastAsia="zh-CN"/>
        </w:rPr>
        <w:t>几种主要类型的参考文献著录格式</w:t>
      </w:r>
      <w:r>
        <w:rPr>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a</w:t>
      </w:r>
      <w:r>
        <w:rPr>
          <w:color w:val="auto"/>
          <w:sz w:val="24"/>
          <w:szCs w:val="24"/>
          <w:highlight w:val="none"/>
        </w:rPr>
        <w:t xml:space="preserve"> 专著（</w:t>
      </w:r>
      <w:r>
        <w:rPr>
          <w:rFonts w:hint="eastAsia"/>
          <w:color w:val="auto"/>
          <w:sz w:val="24"/>
          <w:szCs w:val="24"/>
          <w:highlight w:val="none"/>
          <w:lang w:val="en-US" w:eastAsia="zh-CN"/>
        </w:rPr>
        <w:t>以单行本或多卷册形式出版的印刷型或非印刷型出版物，</w:t>
      </w:r>
      <w:r>
        <w:rPr>
          <w:color w:val="auto"/>
          <w:sz w:val="24"/>
          <w:szCs w:val="24"/>
          <w:highlight w:val="none"/>
        </w:rPr>
        <w:t>包括普通图书</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M</w:t>
      </w:r>
      <w:r>
        <w:rPr>
          <w:rFonts w:hint="eastAsia"/>
          <w:color w:val="auto"/>
          <w:kern w:val="0"/>
          <w:sz w:val="24"/>
          <w:szCs w:val="24"/>
          <w:highlight w:val="none"/>
          <w:lang w:val="en-US" w:eastAsia="zh-CN"/>
        </w:rPr>
        <w:t>]</w:t>
      </w:r>
      <w:r>
        <w:rPr>
          <w:color w:val="auto"/>
          <w:sz w:val="24"/>
          <w:szCs w:val="24"/>
          <w:highlight w:val="none"/>
        </w:rPr>
        <w:t>、学位论文</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D</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会议文集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C</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汇编</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G</w:t>
      </w:r>
      <w:r>
        <w:rPr>
          <w:rFonts w:hint="eastAsia"/>
          <w:color w:val="auto"/>
          <w:kern w:val="0"/>
          <w:sz w:val="24"/>
          <w:szCs w:val="24"/>
          <w:highlight w:val="none"/>
          <w:lang w:val="en-US" w:eastAsia="zh-CN"/>
        </w:rPr>
        <w:t>]</w:t>
      </w:r>
      <w:r>
        <w:rPr>
          <w:rFonts w:hint="eastAsia"/>
          <w:color w:val="auto"/>
          <w:sz w:val="24"/>
          <w:szCs w:val="24"/>
          <w:highlight w:val="none"/>
          <w:lang w:val="en-US" w:eastAsia="zh-CN"/>
        </w:rPr>
        <w:t>、</w:t>
      </w:r>
      <w:r>
        <w:rPr>
          <w:color w:val="auto"/>
          <w:sz w:val="24"/>
          <w:szCs w:val="24"/>
          <w:highlight w:val="none"/>
        </w:rPr>
        <w:t>标准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S</w:t>
      </w:r>
      <w:r>
        <w:rPr>
          <w:rFonts w:hint="eastAsia"/>
          <w:color w:val="auto"/>
          <w:kern w:val="0"/>
          <w:sz w:val="24"/>
          <w:szCs w:val="24"/>
          <w:highlight w:val="none"/>
          <w:lang w:val="en-US" w:eastAsia="zh-CN"/>
        </w:rPr>
        <w:t>]</w:t>
      </w:r>
      <w:r>
        <w:rPr>
          <w:rFonts w:hint="eastAsia"/>
          <w:color w:val="auto"/>
          <w:sz w:val="24"/>
          <w:szCs w:val="24"/>
          <w:highlight w:val="none"/>
          <w:lang w:eastAsia="zh-CN"/>
        </w:rPr>
        <w:t>、</w:t>
      </w:r>
      <w:r>
        <w:rPr>
          <w:color w:val="auto"/>
          <w:sz w:val="24"/>
          <w:szCs w:val="24"/>
          <w:highlight w:val="none"/>
        </w:rPr>
        <w:t>报告</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R</w:t>
      </w:r>
      <w:r>
        <w:rPr>
          <w:rFonts w:hint="eastAsia"/>
          <w:color w:val="auto"/>
          <w:kern w:val="0"/>
          <w:sz w:val="24"/>
          <w:szCs w:val="24"/>
          <w:highlight w:val="none"/>
          <w:lang w:val="en-US" w:eastAsia="zh-CN"/>
        </w:rPr>
        <w:t>]、</w:t>
      </w:r>
      <w:r>
        <w:rPr>
          <w:rFonts w:hint="eastAsia" w:ascii="Times New Roman" w:hAnsi="Times New Roman" w:cs="Times New Roman"/>
          <w:kern w:val="0"/>
          <w:sz w:val="24"/>
          <w:lang w:val="en-US" w:eastAsia="zh-CN"/>
        </w:rPr>
        <w:t>档案[A]</w:t>
      </w:r>
      <w:r>
        <w:rPr>
          <w:rFonts w:hint="eastAsia" w:cs="Times New Roman"/>
          <w:kern w:val="0"/>
          <w:sz w:val="24"/>
          <w:lang w:val="en-US" w:eastAsia="zh-CN"/>
        </w:rPr>
        <w:t>、多卷书、丛书等</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color w:val="auto"/>
          <w:sz w:val="24"/>
          <w:szCs w:val="24"/>
          <w:highlight w:val="none"/>
        </w:rPr>
        <w:t>主要责任者</w:t>
      </w:r>
      <w:r>
        <w:rPr>
          <w:rFonts w:hint="eastAsia" w:cs="Times New Roman"/>
          <w:color w:val="auto"/>
          <w:sz w:val="24"/>
          <w:szCs w:val="24"/>
          <w:highlight w:val="none"/>
          <w:lang w:val="en-US" w:eastAsia="zh-CN"/>
        </w:rPr>
        <w:t xml:space="preserve">. </w:t>
      </w:r>
      <w:r>
        <w:rPr>
          <w:color w:val="auto"/>
          <w:sz w:val="24"/>
          <w:szCs w:val="24"/>
          <w:highlight w:val="none"/>
        </w:rPr>
        <w:t>文献题名</w:t>
      </w:r>
      <w:r>
        <w:rPr>
          <w:rFonts w:hint="eastAsia" w:hAnsi="宋体"/>
          <w:color w:val="auto"/>
          <w:kern w:val="0"/>
          <w:sz w:val="24"/>
          <w:szCs w:val="24"/>
          <w:highlight w:val="none"/>
          <w:lang w:val="en-US" w:eastAsia="zh-CN"/>
        </w:rPr>
        <w:t xml:space="preserve">: </w:t>
      </w:r>
      <w:r>
        <w:rPr>
          <w:rFonts w:hint="eastAsia" w:hAnsi="宋体"/>
          <w:color w:val="auto"/>
          <w:kern w:val="0"/>
          <w:sz w:val="24"/>
          <w:szCs w:val="24"/>
          <w:highlight w:val="none"/>
        </w:rPr>
        <w:t>其他题名信息</w:t>
      </w:r>
      <w:r>
        <w:rPr>
          <w:rFonts w:hint="eastAsia" w:hAnsi="宋体"/>
          <w:color w:val="auto"/>
          <w:kern w:val="0"/>
          <w:sz w:val="24"/>
          <w:szCs w:val="24"/>
          <w:highlight w:val="none"/>
          <w:lang w:val="en-US" w:eastAsia="zh-CN"/>
        </w:rPr>
        <w:t>[</w:t>
      </w:r>
      <w:r>
        <w:rPr>
          <w:rFonts w:hAnsi="宋体"/>
          <w:color w:val="auto"/>
          <w:kern w:val="0"/>
          <w:sz w:val="24"/>
          <w:szCs w:val="24"/>
          <w:highlight w:val="none"/>
        </w:rPr>
        <w:t>文献类型标</w:t>
      </w:r>
      <w:r>
        <w:rPr>
          <w:rFonts w:hint="eastAsia" w:hAnsi="宋体"/>
          <w:color w:val="auto"/>
          <w:kern w:val="0"/>
          <w:sz w:val="24"/>
          <w:szCs w:val="24"/>
          <w:highlight w:val="none"/>
        </w:rPr>
        <w:t>识/文献载体标识</w:t>
      </w:r>
      <w:r>
        <w:rPr>
          <w:rFonts w:hint="eastAsia"/>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color w:val="auto"/>
          <w:sz w:val="24"/>
          <w:szCs w:val="24"/>
          <w:highlight w:val="none"/>
          <w:lang w:val="en-US" w:eastAsia="zh-CN"/>
        </w:rPr>
        <w:t xml:space="preserve">. </w:t>
      </w:r>
      <w:r>
        <w:rPr>
          <w:color w:val="auto"/>
          <w:kern w:val="0"/>
          <w:sz w:val="24"/>
          <w:szCs w:val="24"/>
          <w:highlight w:val="none"/>
        </w:rPr>
        <w:t>版本项(第１版不标注)</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color w:val="auto"/>
          <w:sz w:val="24"/>
          <w:szCs w:val="24"/>
          <w:highlight w:val="none"/>
          <w:lang w:val="en-US" w:eastAsia="zh-CN"/>
        </w:rPr>
        <w:t xml:space="preserve">: </w:t>
      </w:r>
      <w:r>
        <w:rPr>
          <w:color w:val="auto"/>
          <w:sz w:val="24"/>
          <w:szCs w:val="24"/>
          <w:highlight w:val="none"/>
        </w:rPr>
        <w:t>引文页码</w:t>
      </w:r>
      <w:r>
        <w:rPr>
          <w:rFonts w:hint="eastAsia"/>
          <w:color w:val="auto"/>
          <w:kern w:val="0"/>
          <w:sz w:val="24"/>
          <w:szCs w:val="24"/>
          <w:highlight w:val="none"/>
          <w:lang w:val="en-US" w:eastAsia="zh-CN"/>
        </w:rPr>
        <w:t>[</w:t>
      </w:r>
      <w:r>
        <w:rPr>
          <w:rFonts w:hAnsi="宋体"/>
          <w:color w:val="auto"/>
          <w:kern w:val="0"/>
          <w:sz w:val="24"/>
          <w:szCs w:val="24"/>
          <w:highlight w:val="none"/>
        </w:rPr>
        <w:t>引用日期</w:t>
      </w:r>
      <w:r>
        <w:rPr>
          <w:rFonts w:hint="eastAsia" w:hAnsi="宋体"/>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获取和访问路径</w:t>
      </w:r>
      <w:r>
        <w:rPr>
          <w:rFonts w:hint="eastAsia"/>
          <w:color w:val="auto"/>
          <w:kern w:val="0"/>
          <w:sz w:val="24"/>
          <w:szCs w:val="24"/>
          <w:highlight w:val="none"/>
          <w:lang w:val="en-US" w:eastAsia="zh-CN"/>
        </w:rPr>
        <w:t xml:space="preserve">. </w:t>
      </w:r>
      <w:r>
        <w:rPr>
          <w:rFonts w:hint="eastAsia"/>
          <w:color w:val="auto"/>
          <w:kern w:val="0"/>
          <w:sz w:val="24"/>
          <w:szCs w:val="24"/>
          <w:highlight w:val="none"/>
        </w:rPr>
        <w:t>数字对象唯一标识符</w:t>
      </w:r>
      <w:r>
        <w:rPr>
          <w:rFonts w:hint="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b</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从整个信息资源中析出的具有独立篇名的文献，比如某论文集中的某一篇文章，注意符号“//”表示“析出”）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析出文献主要责任者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析出文献题名</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hAnsi="宋体"/>
          <w:color w:val="auto"/>
          <w:sz w:val="24"/>
          <w:szCs w:val="24"/>
          <w:highlight w:val="none"/>
        </w:rPr>
        <w:t>//专著主要责任者. 专著题名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其他题名信息. </w:t>
      </w:r>
      <w:r>
        <w:rPr>
          <w:color w:val="auto"/>
          <w:kern w:val="0"/>
          <w:sz w:val="24"/>
          <w:szCs w:val="24"/>
          <w:highlight w:val="none"/>
        </w:rPr>
        <w:t>版本项(第１版不标注)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出版地: 出版者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析出文献的页码</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highlight w:val="none"/>
          <w:lang w:eastAsia="zh-CN"/>
        </w:rPr>
      </w:pPr>
      <w:r>
        <w:rPr>
          <w:rFonts w:hint="eastAsia"/>
          <w:color w:val="auto"/>
          <w:sz w:val="24"/>
          <w:szCs w:val="24"/>
          <w:highlight w:val="none"/>
          <w:lang w:val="en-US" w:eastAsia="zh-CN"/>
        </w:rPr>
        <w:t>c</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通常载有年卷期号或年月日顺序号，并计划无限期连续出版发行的印刷或非印刷形式的出版物</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主要责任者</w:t>
      </w:r>
      <w:r>
        <w:rPr>
          <w:rFonts w:hint="eastAsia"/>
          <w:color w:val="auto"/>
          <w:sz w:val="24"/>
          <w:szCs w:val="24"/>
          <w:highlight w:val="none"/>
          <w:lang w:val="en-US" w:eastAsia="zh-CN"/>
        </w:rPr>
        <w:t xml:space="preserve">. </w:t>
      </w:r>
      <w:r>
        <w:rPr>
          <w:color w:val="auto"/>
          <w:sz w:val="24"/>
          <w:szCs w:val="24"/>
          <w:highlight w:val="none"/>
        </w:rPr>
        <w:t>题名:</w:t>
      </w:r>
      <w:r>
        <w:rPr>
          <w:rFonts w:hint="eastAsia"/>
          <w:color w:val="auto"/>
          <w:sz w:val="24"/>
          <w:szCs w:val="24"/>
          <w:highlight w:val="none"/>
          <w:lang w:val="en-US" w:eastAsia="zh-CN"/>
        </w:rPr>
        <w:t xml:space="preserve"> </w:t>
      </w:r>
      <w:r>
        <w:rPr>
          <w:color w:val="auto"/>
          <w:sz w:val="24"/>
          <w:szCs w:val="24"/>
          <w:highlight w:val="none"/>
        </w:rPr>
        <w:t>其他题名信息</w:t>
      </w:r>
      <w:r>
        <w:rPr>
          <w:rFonts w:hint="eastAsia"/>
          <w:color w:val="auto"/>
          <w:sz w:val="24"/>
          <w:szCs w:val="24"/>
          <w:highlight w:val="none"/>
          <w:lang w:val="en-US" w:eastAsia="zh-CN"/>
        </w:rPr>
        <w:t>[</w:t>
      </w:r>
      <w:r>
        <w:rPr>
          <w:color w:val="auto"/>
          <w:sz w:val="24"/>
          <w:szCs w:val="24"/>
          <w:highlight w:val="none"/>
        </w:rPr>
        <w:t>文献类型标志</w:t>
      </w:r>
      <w:r>
        <w:rPr>
          <w:rFonts w:hint="eastAsia" w:hAnsi="宋体"/>
          <w:color w:val="auto"/>
          <w:sz w:val="24"/>
          <w:szCs w:val="24"/>
          <w:highlight w:val="none"/>
        </w:rPr>
        <w:t>/文献载体标识</w:t>
      </w:r>
      <w:r>
        <w:rPr>
          <w:rFonts w:hint="eastAsia"/>
          <w:color w:val="auto"/>
          <w:sz w:val="24"/>
          <w:szCs w:val="24"/>
          <w:highlight w:val="none"/>
          <w:lang w:val="en-US" w:eastAsia="zh-CN"/>
        </w:rPr>
        <w:t xml:space="preserve">]. </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rFonts w:hint="eastAsia" w:hAnsi="宋体"/>
          <w:color w:val="auto"/>
          <w:sz w:val="24"/>
          <w:szCs w:val="24"/>
          <w:highlight w:val="none"/>
          <w:lang w:val="en-US" w:eastAsia="zh-CN"/>
        </w:rPr>
        <w:t>-</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 xml:space="preserve">]. </w:t>
      </w:r>
      <w:r>
        <w:rPr>
          <w:color w:val="auto"/>
          <w:sz w:val="24"/>
          <w:szCs w:val="24"/>
          <w:highlight w:val="none"/>
        </w:rPr>
        <w:t>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连续出版物中的析出文献（包括期刊中析出的文献[J]、报纸中析出的文献[N]）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rFonts w:hAnsi="宋体"/>
          <w:color w:val="auto"/>
          <w:sz w:val="24"/>
          <w:szCs w:val="24"/>
          <w:highlight w:val="none"/>
        </w:rPr>
        <w:t>析出文献主要责任者</w:t>
      </w:r>
      <w:r>
        <w:rPr>
          <w:color w:val="auto"/>
          <w:sz w:val="24"/>
          <w:szCs w:val="24"/>
          <w:highlight w:val="none"/>
        </w:rPr>
        <w:t>.</w:t>
      </w:r>
      <w:r>
        <w:rPr>
          <w:rFonts w:hint="eastAsia"/>
          <w:color w:val="auto"/>
          <w:sz w:val="24"/>
          <w:szCs w:val="24"/>
          <w:highlight w:val="none"/>
        </w:rPr>
        <w:t xml:space="preserve"> </w:t>
      </w:r>
      <w:r>
        <w:rPr>
          <w:rFonts w:hAnsi="宋体"/>
          <w:color w:val="auto"/>
          <w:sz w:val="24"/>
          <w:szCs w:val="24"/>
          <w:highlight w:val="none"/>
        </w:rPr>
        <w:t>析出文献题名</w:t>
      </w:r>
      <w:r>
        <w:rPr>
          <w:rFonts w:hint="eastAsia" w:hAnsi="宋体"/>
          <w:color w:val="auto"/>
          <w:sz w:val="24"/>
          <w:szCs w:val="24"/>
          <w:highlight w:val="none"/>
          <w:lang w:val="en-US" w:eastAsia="zh-CN"/>
        </w:rPr>
        <w:t>[</w:t>
      </w:r>
      <w:r>
        <w:rPr>
          <w:rFonts w:hAnsi="宋体"/>
          <w:color w:val="auto"/>
          <w:sz w:val="24"/>
          <w:szCs w:val="24"/>
          <w:highlight w:val="none"/>
        </w:rPr>
        <w:t>文献类型标</w:t>
      </w:r>
      <w:r>
        <w:rPr>
          <w:rFonts w:hint="eastAsia" w:hAnsi="宋体"/>
          <w:color w:val="auto"/>
          <w:sz w:val="24"/>
          <w:szCs w:val="24"/>
          <w:highlight w:val="none"/>
        </w:rPr>
        <w:t>识/文献载体标识</w:t>
      </w:r>
      <w:r>
        <w:rPr>
          <w:rFonts w:hint="eastAsia" w:hAnsi="宋体"/>
          <w:color w:val="auto"/>
          <w:sz w:val="24"/>
          <w:szCs w:val="24"/>
          <w:highlight w:val="none"/>
          <w:lang w:val="en-US" w:eastAsia="zh-CN"/>
        </w:rPr>
        <w:t>]</w:t>
      </w:r>
      <w:r>
        <w:rPr>
          <w:color w:val="auto"/>
          <w:sz w:val="24"/>
          <w:szCs w:val="24"/>
          <w:highlight w:val="none"/>
        </w:rPr>
        <w:t>.</w:t>
      </w:r>
      <w:r>
        <w:rPr>
          <w:rFonts w:hint="eastAsia"/>
          <w:color w:val="auto"/>
          <w:sz w:val="24"/>
          <w:szCs w:val="24"/>
          <w:highlight w:val="none"/>
        </w:rPr>
        <w:t xml:space="preserve"> 连续出版物题名</w:t>
      </w:r>
      <w:r>
        <w:rPr>
          <w:rFonts w:hint="eastAsia"/>
          <w:color w:val="auto"/>
          <w:sz w:val="24"/>
          <w:szCs w:val="24"/>
          <w:highlight w:val="none"/>
          <w:lang w:val="en-US" w:eastAsia="zh-CN"/>
        </w:rPr>
        <w:t xml:space="preserve">: </w:t>
      </w:r>
      <w:r>
        <w:rPr>
          <w:rFonts w:hint="eastAsia"/>
          <w:color w:val="auto"/>
          <w:sz w:val="24"/>
          <w:szCs w:val="24"/>
          <w:highlight w:val="none"/>
        </w:rPr>
        <w:t>其他题名信息</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卷</w:t>
      </w:r>
      <w:r>
        <w:rPr>
          <w:rFonts w:hint="eastAsia"/>
          <w:color w:val="auto"/>
          <w:sz w:val="24"/>
          <w:szCs w:val="24"/>
          <w:highlight w:val="none"/>
          <w:lang w:val="en-US" w:eastAsia="zh-CN"/>
        </w:rPr>
        <w:t>(</w:t>
      </w:r>
      <w:r>
        <w:rPr>
          <w:rFonts w:hint="eastAsia"/>
          <w:color w:val="auto"/>
          <w:sz w:val="24"/>
          <w:szCs w:val="24"/>
          <w:highlight w:val="none"/>
        </w:rPr>
        <w:t>期</w:t>
      </w:r>
      <w:r>
        <w:rPr>
          <w:rFonts w:hint="eastAsia"/>
          <w:color w:val="auto"/>
          <w:sz w:val="24"/>
          <w:szCs w:val="24"/>
          <w:highlight w:val="none"/>
          <w:lang w:val="en-US" w:eastAsia="zh-CN"/>
        </w:rPr>
        <w:t xml:space="preserve">): </w:t>
      </w:r>
      <w:r>
        <w:rPr>
          <w:rFonts w:hint="eastAsia"/>
          <w:color w:val="auto"/>
          <w:sz w:val="24"/>
          <w:szCs w:val="24"/>
          <w:highlight w:val="none"/>
        </w:rPr>
        <w:t>页码</w:t>
      </w:r>
      <w:r>
        <w:rPr>
          <w:rFonts w:hint="eastAsia"/>
          <w:color w:val="auto"/>
          <w:sz w:val="24"/>
          <w:szCs w:val="24"/>
          <w:highlight w:val="none"/>
          <w:lang w:val="en-US" w:eastAsia="zh-CN"/>
        </w:rPr>
        <w:t>[</w:t>
      </w:r>
      <w:r>
        <w:rPr>
          <w:rFonts w:hint="eastAsia"/>
          <w:color w:val="auto"/>
          <w:sz w:val="24"/>
          <w:szCs w:val="24"/>
          <w:highlight w:val="none"/>
        </w:rPr>
        <w:t>引用日期</w:t>
      </w:r>
      <w:r>
        <w:rPr>
          <w:rFonts w:hint="eastAsia"/>
          <w:color w:val="auto"/>
          <w:sz w:val="24"/>
          <w:szCs w:val="24"/>
          <w:highlight w:val="none"/>
          <w:lang w:val="en-US" w:eastAsia="zh-CN"/>
        </w:rPr>
        <w:t>].</w:t>
      </w:r>
      <w:r>
        <w:rPr>
          <w:rFonts w:hint="eastAsia"/>
          <w:color w:val="auto"/>
          <w:sz w:val="24"/>
          <w:szCs w:val="24"/>
          <w:highlight w:val="none"/>
        </w:rPr>
        <w:t xml:space="preserve"> 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专利文献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专利申请或所有者. 专利题名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专利号</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公告日期或公开日期</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f电子文献</w:t>
      </w:r>
      <w:r>
        <w:rPr>
          <w:color w:val="auto"/>
          <w:sz w:val="24"/>
          <w:szCs w:val="24"/>
          <w:highlight w:val="none"/>
        </w:rPr>
        <w:t>（</w:t>
      </w:r>
      <w:r>
        <w:rPr>
          <w:rFonts w:hint="eastAsia"/>
          <w:color w:val="auto"/>
          <w:sz w:val="24"/>
          <w:szCs w:val="24"/>
          <w:highlight w:val="none"/>
          <w:lang w:val="en-US" w:eastAsia="zh-CN"/>
        </w:rPr>
        <w:t>凡属电子专著、电子</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连续出版物中的析出文献</w:t>
      </w:r>
      <w:r>
        <w:rPr>
          <w:rFonts w:hint="eastAsia"/>
          <w:color w:val="auto"/>
          <w:sz w:val="24"/>
          <w:szCs w:val="24"/>
          <w:highlight w:val="none"/>
          <w:lang w:val="en-US" w:eastAsia="zh-CN"/>
        </w:rPr>
        <w:t>以及电子专利的著录项目与著录格式分别按照上述A、B、C、D、E中的有关规则处理，除此而外的电子文献根据本规则著录</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lang w:eastAsia="zh-CN"/>
        </w:rPr>
      </w:pPr>
      <w:r>
        <w:rPr>
          <w:rFonts w:hint="eastAsia" w:ascii="宋体" w:hAnsi="宋体"/>
          <w:color w:val="auto"/>
          <w:sz w:val="24"/>
          <w:szCs w:val="24"/>
          <w:highlight w:val="none"/>
        </w:rPr>
        <w:t>主要责任者</w:t>
      </w:r>
      <w:r>
        <w:rPr>
          <w:rFonts w:hint="eastAsia" w:hAnsi="宋体"/>
          <w:color w:val="auto"/>
          <w:sz w:val="24"/>
          <w:szCs w:val="24"/>
          <w:highlight w:val="none"/>
        </w:rPr>
        <w:t xml:space="preserve">. </w:t>
      </w:r>
      <w:r>
        <w:rPr>
          <w:rFonts w:hint="eastAsia" w:ascii="宋体" w:hAnsi="宋体"/>
          <w:color w:val="auto"/>
          <w:sz w:val="24"/>
          <w:szCs w:val="24"/>
          <w:highlight w:val="none"/>
        </w:rPr>
        <w:t>题名</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其他题名信息</w:t>
      </w:r>
      <w:r>
        <w:rPr>
          <w:rFonts w:hint="eastAsia" w:hAnsi="宋体"/>
          <w:color w:val="auto"/>
          <w:sz w:val="24"/>
          <w:szCs w:val="24"/>
          <w:highlight w:val="none"/>
          <w:lang w:val="en-US" w:eastAsia="zh-CN"/>
        </w:rPr>
        <w:t>[</w:t>
      </w:r>
      <w:r>
        <w:rPr>
          <w:rFonts w:hint="eastAsia" w:ascii="宋体"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出版地</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出版者</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引文页码</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rPr>
        <w:t>更新或修改日期</w:t>
      </w:r>
      <w:r>
        <w:rPr>
          <w:rFonts w:hint="eastAsia" w:cs="Times New Roman"/>
          <w:color w:val="auto"/>
          <w:sz w:val="24"/>
          <w:szCs w:val="24"/>
          <w:highlight w:val="none"/>
          <w:lang w:val="en-US" w:eastAsia="zh-CN"/>
        </w:rPr>
        <w:t xml:space="preserve">) </w:t>
      </w:r>
      <w:r>
        <w:rPr>
          <w:rFonts w:hint="eastAsia" w:hAnsi="宋体"/>
          <w:color w:val="auto"/>
          <w:sz w:val="24"/>
          <w:szCs w:val="24"/>
          <w:highlight w:val="none"/>
          <w:lang w:val="en-US" w:eastAsia="zh-CN"/>
        </w:rPr>
        <w:t>[</w:t>
      </w:r>
      <w:r>
        <w:rPr>
          <w:rFonts w:hint="eastAsia" w:ascii="宋体"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获取和访问路径</w:t>
      </w:r>
      <w:r>
        <w:rPr>
          <w:rFonts w:hint="eastAsia" w:hAnsi="宋体"/>
          <w:color w:val="auto"/>
          <w:sz w:val="24"/>
          <w:szCs w:val="24"/>
          <w:highlight w:val="none"/>
        </w:rPr>
        <w:t xml:space="preserve">. </w:t>
      </w:r>
      <w:r>
        <w:rPr>
          <w:rFonts w:hint="eastAsia" w:ascii="宋体" w:hAnsi="宋体"/>
          <w:color w:val="auto"/>
          <w:sz w:val="24"/>
          <w:szCs w:val="24"/>
          <w:highlight w:val="none"/>
        </w:rPr>
        <w:t>数字对象唯一标识符</w:t>
      </w:r>
      <w:r>
        <w:rPr>
          <w:rFonts w:hint="eastAsia" w:hAnsi="宋体"/>
          <w:color w:val="auto"/>
          <w:sz w:val="24"/>
          <w:szCs w:val="24"/>
          <w:highlight w:val="none"/>
        </w:rPr>
        <w:t xml:space="preserve">. </w:t>
      </w:r>
    </w:p>
    <w:p>
      <w:pPr>
        <w:pStyle w:val="2"/>
        <w:numPr>
          <w:ilvl w:val="0"/>
          <w:numId w:val="0"/>
        </w:numPr>
        <w:ind w:firstLine="480" w:firstLineChars="200"/>
        <w:rPr>
          <w:rFonts w:hint="eastAsia"/>
          <w:color w:val="FF0000"/>
          <w:sz w:val="24"/>
          <w:szCs w:val="24"/>
          <w:highlight w:val="none"/>
          <w:lang w:val="en-US" w:eastAsia="zh-CN"/>
        </w:rPr>
      </w:pPr>
      <w:r>
        <w:rPr>
          <w:rFonts w:hint="default" w:ascii="Times New Roman" w:hAnsi="Times New Roman" w:eastAsia="微软雅黑" w:cs="Times New Roman"/>
          <w:color w:val="FF0000"/>
        </w:rPr>
        <w:t>⑩</w:t>
      </w:r>
      <w:r>
        <w:rPr>
          <w:rFonts w:hint="eastAsia"/>
          <w:color w:val="FF0000"/>
          <w:sz w:val="24"/>
          <w:szCs w:val="24"/>
          <w:highlight w:val="none"/>
          <w:lang w:val="en-US" w:eastAsia="zh-CN"/>
        </w:rPr>
        <w:t>文后参考文献“顺序编码制”样例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eastAsia"/>
          <w:color w:val="FF0000"/>
          <w:sz w:val="24"/>
          <w:szCs w:val="24"/>
          <w:lang w:val="en-US" w:eastAsia="zh-CN"/>
        </w:rPr>
        <w:t>a普通图书</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highlight w:val="none"/>
        </w:rPr>
      </w:pPr>
      <w:r>
        <w:rPr>
          <w:rFonts w:hint="eastAsia" w:ascii="宋体" w:hAnsi="宋体" w:eastAsia="宋体" w:cs="宋体"/>
          <w:color w:val="auto"/>
          <w:kern w:val="0"/>
          <w:sz w:val="24"/>
          <w:szCs w:val="24"/>
          <w:highlight w:val="none"/>
        </w:rPr>
        <w:t>胡承正</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周详</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缪灵</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理论物理概论</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上</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武汉大学出版社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宋体" w:hAnsi="宋体" w:eastAsia="宋体" w:cs="宋体"/>
          <w:color w:val="auto"/>
          <w:sz w:val="24"/>
          <w:szCs w:val="24"/>
          <w:highlight w:val="none"/>
        </w:rPr>
        <w:t>库恩</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科学革命的结构</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第</w:t>
      </w:r>
      <w:r>
        <w:rPr>
          <w:rFonts w:hint="default" w:ascii="Times New Roman" w:hAnsi="Times New Roman" w:eastAsia="宋体" w:cs="Times New Roman"/>
          <w:color w:val="auto"/>
          <w:sz w:val="24"/>
          <w:szCs w:val="24"/>
          <w:highlight w:val="none"/>
        </w:rPr>
        <w:t>4</w:t>
      </w:r>
      <w:r>
        <w:rPr>
          <w:rFonts w:hint="eastAsia" w:ascii="宋体" w:hAnsi="宋体" w:eastAsia="宋体" w:cs="宋体"/>
          <w:color w:val="auto"/>
          <w:sz w:val="24"/>
          <w:szCs w:val="24"/>
          <w:highlight w:val="none"/>
        </w:rPr>
        <w:t>版</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金吾伦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胡新和</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译</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w:t>
      </w:r>
      <w:r>
        <w:rPr>
          <w:rFonts w:hint="eastAsia" w:ascii="宋体" w:hAnsi="宋体" w:eastAsia="宋体" w:cs="宋体"/>
          <w:color w:val="auto"/>
          <w:sz w:val="24"/>
          <w:szCs w:val="24"/>
          <w:highlight w:val="none"/>
        </w:rPr>
        <w:t>版</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北京大学出版社</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201</w:t>
      </w:r>
      <w:r>
        <w:rPr>
          <w:rFonts w:hint="eastAsia" w:cs="Times New Roman"/>
          <w:color w:val="auto"/>
          <w:sz w:val="24"/>
          <w:szCs w:val="24"/>
          <w:highlight w:val="none"/>
          <w:lang w:val="en-US" w:eastAsia="zh-CN"/>
        </w:rPr>
        <w:t>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哈里森</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沃尔徳伦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经济数学与金融数学</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谢远涛</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译</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中国人民大学出版社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2012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235-236</w:t>
      </w:r>
      <w:r>
        <w:rPr>
          <w:rFonts w:hint="default" w:ascii="Times New Roman" w:hAnsi="Times New Roman" w:cs="Times New Roman"/>
          <w:color w:val="auto"/>
          <w:kern w:val="2"/>
          <w:sz w:val="24"/>
          <w:szCs w:val="24"/>
          <w:highlight w:val="none"/>
          <w:lang w:val="en-US" w:eastAsia="zh-CN" w:bidi="ar-SA"/>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宋体" w:hAnsi="宋体" w:eastAsia="宋体" w:cs="宋体"/>
          <w:color w:val="auto"/>
          <w:kern w:val="2"/>
          <w:sz w:val="24"/>
          <w:szCs w:val="24"/>
          <w:highlight w:val="none"/>
          <w:lang w:val="en-US" w:eastAsia="zh-CN" w:bidi="ar-SA"/>
        </w:rPr>
        <w:t>刘国钧</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郑如斯</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中国书的故事</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中国青年出版社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1979</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110-115</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侯文颢</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高分子物理</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高分子材料分析</w:t>
      </w:r>
      <w:r>
        <w:rPr>
          <w:rFonts w:hint="default" w:ascii="Times New Roman" w:hAnsi="Times New Roman" w:cs="Times New Roman"/>
          <w:color w:val="auto"/>
          <w:kern w:val="0"/>
          <w:sz w:val="24"/>
          <w:szCs w:val="24"/>
          <w:highlight w:val="none"/>
          <w:lang w:val="en-US" w:eastAsia="zh-CN"/>
        </w:rPr>
        <w:t>、</w:t>
      </w:r>
      <w:r>
        <w:rPr>
          <w:rFonts w:hint="eastAsia" w:ascii="宋体" w:hAnsi="宋体" w:eastAsia="宋体" w:cs="宋体"/>
          <w:color w:val="auto"/>
          <w:kern w:val="0"/>
          <w:sz w:val="24"/>
          <w:szCs w:val="24"/>
          <w:highlight w:val="none"/>
        </w:rPr>
        <w:t>选择与改性</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北京</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化学工业出版社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119</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2012-11-27</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lang w:val="en-US" w:eastAsia="zh-CN"/>
        </w:rPr>
        <w:t>.</w:t>
      </w:r>
      <w:r>
        <w:rPr>
          <w:rFonts w:hint="eastAsia"/>
          <w:color w:val="auto"/>
          <w:sz w:val="24"/>
          <w:szCs w:val="24"/>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b会议录、论文集</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牛志明, 斯温兰德, 雷</w:t>
      </w:r>
      <w:r>
        <w:rPr>
          <w:rFonts w:hint="eastAsia" w:hAnsi="宋体"/>
          <w:color w:val="auto"/>
          <w:sz w:val="24"/>
          <w:szCs w:val="24"/>
          <w:highlight w:val="none"/>
          <w:lang w:val="zh-CN" w:eastAsia="zh-CN"/>
        </w:rPr>
        <w:t>光春</w:t>
      </w:r>
      <w:r>
        <w:rPr>
          <w:rFonts w:hint="eastAsia" w:hAnsi="宋体"/>
          <w:color w:val="auto"/>
          <w:sz w:val="24"/>
          <w:szCs w:val="24"/>
          <w:highlight w:val="none"/>
          <w:lang w:val="en-US" w:eastAsia="zh-CN"/>
        </w:rPr>
        <w:t>. 综合湿地管理国际研讨会论文集</w:t>
      </w:r>
      <w:r>
        <w:rPr>
          <w:rFonts w:hint="eastAsia" w:hAnsi="宋体"/>
          <w:color w:val="auto"/>
          <w:sz w:val="24"/>
          <w:szCs w:val="24"/>
          <w:highlight w:val="none"/>
          <w:lang w:val="en-US" w:eastAsia="en-US"/>
        </w:rPr>
        <w:t>[C]</w:t>
      </w:r>
      <w:r>
        <w:rPr>
          <w:rFonts w:hint="eastAsia" w:hAnsi="宋体"/>
          <w:color w:val="auto"/>
          <w:sz w:val="24"/>
          <w:szCs w:val="24"/>
          <w:highlight w:val="none"/>
          <w:lang w:val="en-US" w:eastAsia="zh-CN"/>
        </w:rPr>
        <w:t>. 北京</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海洋出版社, </w:t>
      </w:r>
      <w:r>
        <w:rPr>
          <w:rFonts w:hint="eastAsia" w:hAnsi="宋体"/>
          <w:color w:val="auto"/>
          <w:sz w:val="24"/>
          <w:szCs w:val="24"/>
          <w:highlight w:val="none"/>
          <w:lang w:val="en-US" w:eastAsia="en-US"/>
        </w:rPr>
        <w:t>2012</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陈志勇</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中国财税文化价值研究</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“中国财税文化国际学术研讨会”论文集[C/OL]</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北京</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经济科学出版社</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2011[2013-10-14]</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http://apabi.lib.pku.edu.cn/usp/pku/pub.mvc? pid = book.detail &amp;-metaid=m.20110628-BPO-889-0135&amp;-cult = CN</w:t>
      </w:r>
      <w:r>
        <w:rPr>
          <w:rFonts w:hint="eastAsia" w:hAnsi="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Times New Roman" w:cs="Times New Roman"/>
          <w:color w:val="auto"/>
          <w:kern w:val="0"/>
          <w:sz w:val="24"/>
          <w:szCs w:val="24"/>
          <w:lang w:val="en-US" w:eastAsia="zh-CN"/>
        </w:rPr>
      </w:pPr>
      <w:r>
        <w:rPr>
          <w:rFonts w:hint="eastAsia" w:ascii="Times New Roman" w:hAnsi="宋体" w:eastAsia="宋体" w:cs="Times New Roman"/>
          <w:color w:val="auto"/>
          <w:kern w:val="2"/>
          <w:sz w:val="24"/>
          <w:szCs w:val="24"/>
          <w:highlight w:val="none"/>
          <w:lang w:val="en-US" w:eastAsia="zh-CN" w:bidi="ar-SA"/>
        </w:rPr>
        <w:t>中国职工教育研究会</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职工教育研究论文集</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G</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北京</w:t>
      </w:r>
      <w:r>
        <w:rPr>
          <w:rFonts w:hint="eastAsia" w:hAnsi="宋体" w:cs="宋体"/>
          <w:color w:val="auto"/>
          <w:kern w:val="0"/>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人民教育出版社</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1985</w:t>
      </w:r>
      <w:r>
        <w:rPr>
          <w:rFonts w:hint="default" w:ascii="Times New Roman" w:hAnsi="Times New Roman" w:cs="Times New Roman"/>
          <w:color w:val="auto"/>
          <w:sz w:val="24"/>
          <w:szCs w:val="24"/>
          <w:highlight w:val="none"/>
          <w:lang w:val="en-US" w:eastAsia="zh-CN"/>
        </w:rPr>
        <w:t xml:space="preserve">. </w:t>
      </w:r>
      <w:bookmarkStart w:id="154" w:name="bookmark38"/>
      <w:bookmarkEnd w:id="15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c档案</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hAnsi="宋体"/>
          <w:color w:val="auto"/>
          <w:sz w:val="24"/>
          <w:szCs w:val="24"/>
          <w:highlight w:val="none"/>
          <w:lang w:val="en-US" w:eastAsia="zh-CN"/>
        </w:rPr>
        <w:t>中国第一历史档案馆, 辽宁省档案馆. 中国明朝档案总汇</w:t>
      </w:r>
      <w:r>
        <w:rPr>
          <w:rFonts w:hint="eastAsia" w:hAnsi="宋体"/>
          <w:color w:val="auto"/>
          <w:sz w:val="24"/>
          <w:szCs w:val="24"/>
          <w:highlight w:val="none"/>
          <w:lang w:val="en-US" w:eastAsia="en-US"/>
        </w:rPr>
        <w:t>[A]</w:t>
      </w:r>
      <w:r>
        <w:rPr>
          <w:rFonts w:hint="eastAsia" w:hAnsi="宋体"/>
          <w:color w:val="auto"/>
          <w:sz w:val="24"/>
          <w:szCs w:val="24"/>
          <w:highlight w:val="none"/>
          <w:lang w:val="en-US" w:eastAsia="zh-CN"/>
        </w:rPr>
        <w:t>. 桂林</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广西师范大学出版社, </w:t>
      </w:r>
      <w:r>
        <w:rPr>
          <w:rFonts w:hint="eastAsia" w:hAnsi="宋体"/>
          <w:color w:val="auto"/>
          <w:sz w:val="24"/>
          <w:szCs w:val="24"/>
          <w:highlight w:val="none"/>
          <w:lang w:val="en-US" w:eastAsia="en-US"/>
        </w:rPr>
        <w:t>2001</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Times New Roman" w:hAnsi="Times New Roman" w:cs="Times New Roman"/>
          <w:color w:val="auto"/>
          <w:kern w:val="0"/>
          <w:sz w:val="24"/>
          <w:szCs w:val="24"/>
          <w:lang w:val="zh-TW" w:eastAsia="zh-TW"/>
        </w:rPr>
        <w:t>北京市人民政府办公厅</w:t>
      </w:r>
      <w:r>
        <w:rPr>
          <w:rFonts w:hint="eastAsia"/>
          <w:color w:val="auto"/>
          <w:spacing w:val="24"/>
          <w:sz w:val="24"/>
          <w:szCs w:val="24"/>
          <w:highlight w:val="none"/>
          <w:lang w:val="en-US" w:eastAsia="zh-CN"/>
        </w:rPr>
        <w:t xml:space="preserve">. </w:t>
      </w:r>
      <w:r>
        <w:rPr>
          <w:rFonts w:hint="eastAsia" w:ascii="Times New Roman" w:hAnsi="Times New Roman" w:cs="Times New Roman"/>
          <w:color w:val="auto"/>
          <w:kern w:val="0"/>
          <w:sz w:val="24"/>
          <w:szCs w:val="24"/>
          <w:lang w:val="zh-CN" w:eastAsia="zh-CN"/>
        </w:rPr>
        <w:t>关于</w:t>
      </w:r>
      <w:r>
        <w:rPr>
          <w:rFonts w:hint="eastAsia" w:ascii="Times New Roman" w:hAnsi="Times New Roman" w:cs="Times New Roman"/>
          <w:color w:val="auto"/>
          <w:kern w:val="0"/>
          <w:sz w:val="24"/>
          <w:szCs w:val="24"/>
          <w:lang w:val="zh-TW" w:eastAsia="zh-TW"/>
        </w:rPr>
        <w:t>转发北京市企业投资项目核准暂行实施办法的通知</w:t>
      </w:r>
      <w:r>
        <w:rPr>
          <w:rFonts w:hint="eastAsia" w:hAnsi="宋体" w:cs="宋体"/>
          <w:color w:val="auto"/>
          <w:kern w:val="0"/>
          <w:sz w:val="24"/>
          <w:szCs w:val="24"/>
          <w:highlight w:val="none"/>
          <w:lang w:val="en-US" w:eastAsia="zh-CN"/>
        </w:rPr>
        <w:t>:</w:t>
      </w:r>
      <w:r>
        <w:rPr>
          <w:rFonts w:hint="eastAsia" w:ascii="Times New Roman" w:hAnsi="Times New Roman" w:cs="Times New Roman"/>
          <w:color w:val="auto"/>
          <w:kern w:val="0"/>
          <w:sz w:val="24"/>
          <w:szCs w:val="24"/>
          <w:lang w:val="zh-TW" w:eastAsia="zh-TW"/>
        </w:rPr>
        <w:t>京政办发</w:t>
      </w:r>
      <w:r>
        <w:rPr>
          <w:rFonts w:hint="default" w:ascii="Times New Roman" w:hAnsi="Times New Roman" w:cs="Times New Roman"/>
          <w:color w:val="auto"/>
          <w:kern w:val="0"/>
          <w:sz w:val="24"/>
          <w:szCs w:val="24"/>
          <w:lang w:val="zh-TW" w:eastAsia="zh-TW"/>
        </w:rPr>
        <w:t>[2005]37号</w:t>
      </w:r>
      <w:r>
        <w:rPr>
          <w:rFonts w:hint="default" w:ascii="Times New Roman" w:hAnsi="Times New Roman" w:cs="Times New Roman"/>
          <w:color w:val="auto"/>
          <w:kern w:val="0"/>
          <w:sz w:val="24"/>
          <w:szCs w:val="24"/>
          <w:highlight w:val="none"/>
          <w:lang w:val="en-US" w:eastAsia="zh-CN"/>
        </w:rPr>
        <w:t>[A/OL]</w:t>
      </w:r>
      <w:r>
        <w:rPr>
          <w:rFonts w:hint="default" w:ascii="Times New Roman" w:hAnsi="Times New Roman" w:cs="Times New Roman"/>
          <w:color w:val="auto"/>
          <w:spacing w:val="24"/>
          <w:sz w:val="24"/>
          <w:szCs w:val="24"/>
          <w:highlight w:val="none"/>
          <w:lang w:val="en-US" w:eastAsia="zh-CN"/>
        </w:rPr>
        <w:t xml:space="preserve">. </w:t>
      </w:r>
      <w:r>
        <w:rPr>
          <w:rFonts w:hint="default" w:ascii="Times New Roman" w:hAnsi="Times New Roman" w:cs="Times New Roman"/>
          <w:color w:val="auto"/>
          <w:kern w:val="0"/>
          <w:sz w:val="24"/>
          <w:szCs w:val="24"/>
          <w:lang w:val="zh-TW" w:eastAsia="zh-TW"/>
        </w:rPr>
        <w:t>(</w:t>
      </w:r>
      <w:r>
        <w:rPr>
          <w:rFonts w:hint="default" w:ascii="Times New Roman" w:hAnsi="Times New Roman" w:cs="Times New Roman"/>
          <w:color w:val="auto"/>
          <w:kern w:val="0"/>
          <w:sz w:val="24"/>
          <w:szCs w:val="24"/>
          <w:lang w:val="en-US" w:eastAsia="en-US"/>
        </w:rPr>
        <w:t>2005-07-1</w:t>
      </w:r>
      <w:r>
        <w:rPr>
          <w:rFonts w:hint="default" w:ascii="Times New Roman" w:hAnsi="Times New Roman" w:cs="Times New Roman"/>
          <w:color w:val="auto"/>
          <w:kern w:val="0"/>
          <w:sz w:val="24"/>
          <w:szCs w:val="24"/>
          <w:lang w:val="zh-TW" w:eastAsia="zh-TW"/>
        </w:rPr>
        <w:t>2)</w:t>
      </w:r>
      <w:r>
        <w:rPr>
          <w:rFonts w:hint="eastAsia"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en-US" w:eastAsia="en-US"/>
        </w:rPr>
        <w:t>[20</w:t>
      </w:r>
      <w:r>
        <w:rPr>
          <w:rFonts w:hint="default" w:ascii="Times New Roman" w:hAnsi="Times New Roman" w:cs="Times New Roman"/>
          <w:color w:val="auto"/>
          <w:kern w:val="0"/>
          <w:sz w:val="24"/>
          <w:szCs w:val="24"/>
          <w:lang w:val="zh-TW" w:eastAsia="zh-TW"/>
        </w:rPr>
        <w:t>1</w:t>
      </w:r>
      <w:r>
        <w:rPr>
          <w:rFonts w:hint="default" w:ascii="Times New Roman" w:hAnsi="Times New Roman" w:cs="Times New Roman"/>
          <w:color w:val="auto"/>
          <w:kern w:val="0"/>
          <w:sz w:val="24"/>
          <w:szCs w:val="24"/>
          <w:lang w:val="en-US" w:eastAsia="en-US"/>
        </w:rPr>
        <w:t>1-07-1</w:t>
      </w:r>
      <w:r>
        <w:rPr>
          <w:rFonts w:hint="default" w:ascii="Times New Roman" w:hAnsi="Times New Roman" w:cs="Times New Roman"/>
          <w:color w:val="auto"/>
          <w:kern w:val="0"/>
          <w:sz w:val="24"/>
          <w:szCs w:val="24"/>
          <w:lang w:val="zh-TW" w:eastAsia="zh-TW"/>
        </w:rPr>
        <w:t>2</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spacing w:val="24"/>
          <w:sz w:val="24"/>
          <w:szCs w:val="24"/>
          <w:highlight w:val="none"/>
          <w:lang w:val="en-US" w:eastAsia="zh-CN"/>
        </w:rPr>
        <w:t>.</w:t>
      </w:r>
      <w:r>
        <w:rPr>
          <w:rFonts w:hint="eastAsia" w:cs="Times New Roman"/>
          <w:color w:val="auto"/>
          <w:spacing w:val="24"/>
          <w:sz w:val="24"/>
          <w:szCs w:val="24"/>
          <w:highlight w:val="none"/>
          <w:lang w:val="en-US" w:eastAsia="zh-CN"/>
        </w:rPr>
        <w:t xml:space="preserve"> </w:t>
      </w:r>
      <w:r>
        <w:rPr>
          <w:rFonts w:hint="default"/>
          <w:color w:val="auto"/>
          <w:sz w:val="24"/>
          <w:szCs w:val="24"/>
          <w:lang w:val="en-US" w:eastAsia="en-US"/>
        </w:rPr>
        <w:fldChar w:fldCharType="begin"/>
      </w:r>
      <w:r>
        <w:rPr>
          <w:rFonts w:hint="default"/>
          <w:color w:val="auto"/>
          <w:sz w:val="24"/>
          <w:szCs w:val="24"/>
          <w:lang w:val="en-US" w:eastAsia="en-US"/>
        </w:rPr>
        <w:instrText xml:space="preserve"> HYPERLINK "http://china." </w:instrText>
      </w:r>
      <w:r>
        <w:rPr>
          <w:rFonts w:hint="default"/>
          <w:color w:val="auto"/>
          <w:sz w:val="24"/>
          <w:szCs w:val="24"/>
          <w:lang w:val="en-US" w:eastAsia="en-US"/>
        </w:rPr>
        <w:fldChar w:fldCharType="separate"/>
      </w:r>
      <w:r>
        <w:rPr>
          <w:rFonts w:hint="default"/>
          <w:color w:val="auto"/>
          <w:sz w:val="24"/>
          <w:szCs w:val="24"/>
          <w:lang w:val="en-US" w:eastAsia="en-US"/>
        </w:rPr>
        <w:t>http</w:t>
      </w:r>
      <w:r>
        <w:rPr>
          <w:rFonts w:hint="default"/>
          <w:color w:val="auto"/>
          <w:sz w:val="24"/>
          <w:szCs w:val="24"/>
          <w:lang w:val="en-US" w:eastAsia="zh-CN"/>
        </w:rPr>
        <w:t>://</w:t>
      </w:r>
      <w:r>
        <w:rPr>
          <w:rFonts w:hint="default"/>
          <w:color w:val="auto"/>
          <w:sz w:val="24"/>
          <w:szCs w:val="24"/>
          <w:lang w:val="en-US" w:eastAsia="en-US"/>
        </w:rPr>
        <w:t>china</w:t>
      </w:r>
      <w:r>
        <w:rPr>
          <w:rFonts w:hint="default"/>
          <w:color w:val="auto"/>
          <w:sz w:val="24"/>
          <w:szCs w:val="24"/>
          <w:lang w:val="en-US" w:eastAsia="zh-CN"/>
        </w:rPr>
        <w:t>.</w:t>
      </w:r>
      <w:r>
        <w:rPr>
          <w:rFonts w:hint="default"/>
          <w:color w:val="auto"/>
          <w:sz w:val="24"/>
          <w:szCs w:val="24"/>
          <w:lang w:val="en-US" w:eastAsia="en-US"/>
        </w:rPr>
        <w:fldChar w:fldCharType="end"/>
      </w:r>
      <w:r>
        <w:rPr>
          <w:rFonts w:hint="default"/>
          <w:color w:val="auto"/>
          <w:sz w:val="24"/>
          <w:szCs w:val="24"/>
          <w:lang w:val="en-US" w:eastAsia="en-US"/>
        </w:rPr>
        <w:t>findlaw</w:t>
      </w:r>
      <w:r>
        <w:rPr>
          <w:rFonts w:hint="default"/>
          <w:color w:val="auto"/>
          <w:sz w:val="24"/>
          <w:szCs w:val="24"/>
          <w:lang w:val="en-US" w:eastAsia="zh-CN"/>
        </w:rPr>
        <w:t>.</w:t>
      </w:r>
      <w:r>
        <w:rPr>
          <w:rFonts w:hint="default"/>
          <w:color w:val="auto"/>
          <w:sz w:val="24"/>
          <w:szCs w:val="24"/>
          <w:lang w:val="en-US" w:eastAsia="en-US"/>
        </w:rPr>
        <w:t>cn/fagui/p_l/39934</w:t>
      </w:r>
      <w:r>
        <w:rPr>
          <w:rFonts w:hint="default"/>
          <w:color w:val="auto"/>
          <w:sz w:val="24"/>
          <w:szCs w:val="24"/>
          <w:lang w:val="en-US" w:eastAsia="zh-CN"/>
        </w:rPr>
        <w:t>.</w:t>
      </w:r>
      <w:r>
        <w:rPr>
          <w:rFonts w:hint="default"/>
          <w:color w:val="auto"/>
          <w:sz w:val="24"/>
          <w:szCs w:val="24"/>
          <w:lang w:val="en-US" w:eastAsia="en-US"/>
        </w:rPr>
        <w:t>html</w:t>
      </w:r>
      <w:r>
        <w:rPr>
          <w:rFonts w:hint="default"/>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d报告</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eastAsia" w:hAnsi="宋体"/>
          <w:spacing w:val="-2"/>
          <w:kern w:val="0"/>
          <w:sz w:val="24"/>
        </w:rPr>
        <w:t>World Health Organization. Factors regulating the immune response:</w:t>
      </w:r>
      <w:r>
        <w:rPr>
          <w:rFonts w:hint="eastAsia" w:hAnsi="宋体"/>
          <w:spacing w:val="-2"/>
          <w:kern w:val="0"/>
          <w:sz w:val="24"/>
          <w:lang w:val="en-US" w:eastAsia="zh-CN"/>
        </w:rPr>
        <w:t xml:space="preserve"> </w:t>
      </w:r>
      <w:r>
        <w:rPr>
          <w:rFonts w:hint="eastAsia" w:hAnsi="宋体"/>
          <w:spacing w:val="-2"/>
          <w:kern w:val="0"/>
          <w:sz w:val="24"/>
        </w:rPr>
        <w:t>report of WHO Scientific Group</w:t>
      </w:r>
      <w:r>
        <w:rPr>
          <w:rFonts w:hint="default" w:ascii="Times New Roman" w:hAnsi="Times New Roman" w:eastAsia="宋体" w:cs="Times New Roman"/>
          <w:color w:val="auto"/>
          <w:sz w:val="24"/>
          <w:szCs w:val="24"/>
          <w:lang w:val="en-US" w:eastAsia="en-US"/>
        </w:rPr>
        <w:t>[R]</w:t>
      </w:r>
      <w:r>
        <w:rPr>
          <w:rFonts w:hint="eastAsia" w:hAnsi="宋体" w:cs="宋体"/>
          <w:color w:val="auto"/>
          <w:sz w:val="24"/>
          <w:szCs w:val="24"/>
          <w:highlight w:val="none"/>
          <w:lang w:val="en-US" w:eastAsia="zh-CN"/>
        </w:rPr>
        <w:t xml:space="preserve">. </w:t>
      </w:r>
      <w:r>
        <w:rPr>
          <w:rFonts w:hint="eastAsia" w:hAnsi="宋体"/>
          <w:spacing w:val="-2"/>
          <w:kern w:val="0"/>
          <w:sz w:val="24"/>
        </w:rPr>
        <w:t>Geneva:</w:t>
      </w:r>
      <w:r>
        <w:rPr>
          <w:rFonts w:hint="eastAsia" w:hAnsi="宋体"/>
          <w:spacing w:val="-2"/>
          <w:kern w:val="0"/>
          <w:sz w:val="24"/>
          <w:lang w:val="en-US" w:eastAsia="zh-CN"/>
        </w:rPr>
        <w:t xml:space="preserve"> </w:t>
      </w:r>
      <w:r>
        <w:rPr>
          <w:rFonts w:hint="eastAsia" w:hAnsi="宋体"/>
          <w:spacing w:val="-2"/>
          <w:kern w:val="0"/>
          <w:sz w:val="24"/>
        </w:rPr>
        <w:t>WHO,</w:t>
      </w:r>
      <w:r>
        <w:rPr>
          <w:rFonts w:hint="eastAsia" w:hAnsi="宋体"/>
          <w:spacing w:val="-2"/>
          <w:kern w:val="0"/>
          <w:sz w:val="24"/>
          <w:lang w:val="en-US" w:eastAsia="zh-CN"/>
        </w:rPr>
        <w:t xml:space="preserve"> </w:t>
      </w:r>
      <w:r>
        <w:rPr>
          <w:rFonts w:hint="eastAsia" w:hAnsi="宋体"/>
          <w:spacing w:val="-2"/>
          <w:kern w:val="0"/>
          <w:sz w:val="24"/>
        </w:rPr>
        <w:t>1970.</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color w:val="auto"/>
          <w:sz w:val="24"/>
          <w:szCs w:val="24"/>
          <w:lang w:val="zh-TW" w:eastAsia="zh-TW"/>
        </w:rPr>
        <w:t>中国互联网络信息中心</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zh-TW" w:eastAsia="zh-TW"/>
        </w:rPr>
        <w:t>第29次中国互联网络发展现状统计报告</w:t>
      </w:r>
      <w:r>
        <w:rPr>
          <w:rFonts w:hint="default" w:ascii="Times New Roman" w:hAnsi="Times New Roman" w:eastAsia="宋体" w:cs="Times New Roman"/>
          <w:color w:val="auto"/>
          <w:sz w:val="24"/>
          <w:szCs w:val="24"/>
          <w:lang w:val="en-US" w:eastAsia="zh-CN"/>
        </w:rPr>
        <w:t>电子文档</w:t>
      </w:r>
      <w:r>
        <w:rPr>
          <w:rFonts w:hint="default" w:ascii="Times New Roman" w:hAnsi="Times New Roman" w:eastAsia="宋体" w:cs="Times New Roman"/>
          <w:color w:val="auto"/>
          <w:sz w:val="24"/>
          <w:szCs w:val="24"/>
          <w:lang w:val="en-US" w:eastAsia="en-US"/>
        </w:rPr>
        <w:t>[R/OL]</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(2012-01-16)</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2013-03-26</w:t>
      </w:r>
      <w:r>
        <w:rPr>
          <w:rFonts w:hint="default" w:ascii="Times New Roman" w:hAnsi="Times New Roman" w:eastAsia="宋体" w:cs="Times New Roman"/>
          <w:color w:val="auto"/>
          <w:sz w:val="24"/>
          <w:szCs w:val="24"/>
          <w:lang w:val="en-US" w:eastAsia="zh-CN"/>
        </w:rPr>
        <w:t>]</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http</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HYPERLINK "http://www.cnnic.net.cn/hlwfzyj/hlwxzbg/201201/P020120709345264469680.pdf"</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en-US"/>
        </w:rPr>
        <w:t>www</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cnnic</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net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cn/hlwfzyj/hlwxzbg/201201/P020120709345264469680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pdf</w:t>
      </w:r>
      <w:r>
        <w:rPr>
          <w:rFonts w:hint="default" w:ascii="Times New Roman" w:hAnsi="Times New Roman" w:eastAsia="宋体" w:cs="Times New Roman"/>
          <w:color w:val="auto"/>
          <w:sz w:val="24"/>
          <w:szCs w:val="24"/>
          <w:lang w:val="en-US" w:eastAsia="zh-CN"/>
        </w:rPr>
        <w:fldChar w:fldCharType="end"/>
      </w:r>
      <w:r>
        <w:rPr>
          <w:rFonts w:hint="eastAsia" w:hAnsi="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e</w:t>
      </w:r>
      <w:r>
        <w:rPr>
          <w:rFonts w:hint="default"/>
          <w:color w:val="FF0000"/>
          <w:sz w:val="24"/>
          <w:szCs w:val="24"/>
          <w:lang w:val="en-US" w:eastAsia="zh-CN"/>
        </w:rPr>
        <w:t>学位论文</w:t>
      </w:r>
      <w:r>
        <w:rPr>
          <w:rFonts w:hint="eastAsia"/>
          <w:color w:val="FF0000"/>
          <w:sz w:val="24"/>
          <w:szCs w:val="24"/>
          <w:lang w:val="en-US" w:eastAsia="zh-CN"/>
        </w:rPr>
        <w:t>（出版地即学校所在城市，出版者即学校名称）</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ascii="Times New Roman" w:hAnsi="宋体" w:eastAsia="宋体" w:cs="Times New Roman"/>
          <w:snapToGrid/>
          <w:color w:val="auto"/>
          <w:kern w:val="2"/>
          <w:sz w:val="24"/>
          <w:szCs w:val="24"/>
          <w:highlight w:val="none"/>
          <w:lang w:val="en-US" w:eastAsia="zh-CN" w:bidi="ar-SA"/>
        </w:rPr>
        <w:t>张</w:t>
      </w:r>
      <w:r>
        <w:rPr>
          <w:rFonts w:hint="eastAsia" w:ascii="宋体" w:hAnsi="宋体" w:eastAsia="宋体" w:cs="宋体"/>
          <w:snapToGrid/>
          <w:color w:val="auto"/>
          <w:kern w:val="2"/>
          <w:sz w:val="24"/>
          <w:szCs w:val="24"/>
          <w:highlight w:val="none"/>
          <w:lang w:val="en-US" w:eastAsia="zh-CN" w:bidi="ar-SA"/>
        </w:rPr>
        <w:t>和生</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地质力学系统理论</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D</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w:t>
      </w:r>
      <w:r>
        <w:rPr>
          <w:rFonts w:hint="eastAsia" w:hAnsi="宋体" w:cs="宋体"/>
          <w:color w:val="auto"/>
          <w:kern w:val="0"/>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太原理工大学</w:t>
      </w:r>
      <w:r>
        <w:rPr>
          <w:rFonts w:hint="eastAsia" w:hAnsi="宋体"/>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1998</w:t>
      </w:r>
      <w:r>
        <w:rPr>
          <w:rFonts w:hint="default" w:ascii="Times New Roman" w:hAnsi="Times New Roman" w:eastAsia="宋体" w:cs="Times New Roman"/>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Times New Roman" w:hAnsi="Times New Roman" w:eastAsia="宋体"/>
          <w:color w:val="auto"/>
          <w:sz w:val="24"/>
          <w:szCs w:val="24"/>
          <w:lang w:val="zh-TW" w:eastAsia="zh-TW"/>
        </w:rPr>
        <w:t>杨保军</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新闻道德论</w:t>
      </w:r>
      <w:r>
        <w:rPr>
          <w:rFonts w:hint="eastAsia" w:ascii="Times New Roman" w:hAnsi="Times New Roman" w:eastAsia="宋体"/>
          <w:color w:val="auto"/>
          <w:sz w:val="24"/>
          <w:szCs w:val="24"/>
          <w:lang w:val="en-US" w:eastAsia="en-US"/>
        </w:rPr>
        <w:t>[D/OL</w:t>
      </w:r>
      <w:r>
        <w:rPr>
          <w:rFonts w:hint="eastAsia" w:ascii="Times New Roman" w:hAnsi="Times New Roman" w:eastAsia="宋体"/>
          <w:color w:val="auto"/>
          <w:sz w:val="24"/>
          <w:szCs w:val="24"/>
          <w:lang w:val="en-US" w:eastAsia="zh-CN"/>
        </w:rPr>
        <w:t>]</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中国人民大学出版社</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2010</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2012</w:t>
      </w:r>
      <w:r>
        <w:rPr>
          <w:rFonts w:hint="eastAsia" w:ascii="Times New Roman" w:hAnsi="Times New Roman" w:eastAsia="宋体"/>
          <w:color w:val="auto"/>
          <w:sz w:val="24"/>
          <w:szCs w:val="24"/>
          <w:lang w:val="en-US" w:eastAsia="zh-CN"/>
        </w:rPr>
        <w:t>-11</w:t>
      </w:r>
      <w:r>
        <w:rPr>
          <w:rFonts w:hint="eastAsia" w:ascii="Times New Roman" w:hAnsi="Times New Roman" w:eastAsia="宋体"/>
          <w:color w:val="auto"/>
          <w:sz w:val="24"/>
          <w:szCs w:val="24"/>
          <w:lang w:val="en-US" w:eastAsia="en-US"/>
        </w:rPr>
        <w:t>-01]</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http</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apabi</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lib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pku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edu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cn/usp/pku/pub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mvc?pid=book</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Detail&amp;metaid=m</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20101104-BPO-889T023&amp;cult=CN</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olor w:val="FF0000"/>
          <w:sz w:val="24"/>
          <w:szCs w:val="24"/>
          <w:lang w:val="en-US" w:eastAsia="zh-CN"/>
        </w:rPr>
        <w:t>f标准文献（文献题名即标准名称，其他提名信息即标准代号）</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宋体" w:hAnsi="宋体" w:eastAsia="宋体" w:cs="宋体"/>
          <w:snapToGrid/>
          <w:color w:val="auto"/>
          <w:kern w:val="2"/>
          <w:sz w:val="24"/>
          <w:szCs w:val="24"/>
          <w:highlight w:val="none"/>
          <w:lang w:val="en-US" w:eastAsia="zh-CN" w:bidi="ar-SA"/>
        </w:rPr>
        <w:t>全国信息与文献标准化技术委员会</w:t>
      </w:r>
      <w:r>
        <w:rPr>
          <w:rFonts w:hint="eastAsia" w:hAnsi="宋体" w:cs="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信息与文献</w:t>
      </w:r>
      <w:r>
        <w:rPr>
          <w:rFonts w:hint="default" w:ascii="Times New Roman" w:hAnsi="Times New Roman" w:eastAsia="宋体" w:cs="Times New Roman"/>
          <w:snapToGrid/>
          <w:color w:val="auto"/>
          <w:kern w:val="2"/>
          <w:sz w:val="24"/>
          <w:szCs w:val="24"/>
          <w:highlight w:val="none"/>
          <w:lang w:val="en-US" w:eastAsia="zh-CN" w:bidi="ar-SA"/>
        </w:rPr>
        <w:t xml:space="preserve"> </w:t>
      </w:r>
      <w:r>
        <w:rPr>
          <w:rFonts w:hint="eastAsia" w:ascii="宋体" w:hAnsi="宋体" w:eastAsia="宋体" w:cs="宋体"/>
          <w:snapToGrid/>
          <w:color w:val="auto"/>
          <w:kern w:val="2"/>
          <w:sz w:val="24"/>
          <w:szCs w:val="24"/>
          <w:highlight w:val="none"/>
          <w:lang w:val="en-US" w:eastAsia="zh-CN" w:bidi="ar-SA"/>
        </w:rPr>
        <w:t>都柏林核心元数据元素集</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en-US" w:bidi="ar-SA"/>
        </w:rPr>
        <w:t>GB/T 25100-2010</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北京</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中国标准出版社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2010</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2-3</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color w:val="auto"/>
          <w:sz w:val="24"/>
          <w:szCs w:val="24"/>
          <w:lang w:val="en-US" w:eastAsia="zh-CN"/>
        </w:rPr>
        <w:t>国家环境保护局科技标准司</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t>土壤环境质量标准: GB 15616-1995</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北京</w:t>
      </w:r>
      <w:r>
        <w:rPr>
          <w:rFonts w:hint="eastAsia"/>
          <w:color w:val="auto"/>
          <w:sz w:val="24"/>
          <w:szCs w:val="24"/>
          <w:lang w:val="en-US" w:eastAsia="zh-CN"/>
        </w:rPr>
        <w:t>: 中国标准出版社</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1996: 2-3[2013-10-14]</w:t>
      </w:r>
      <w:r>
        <w:rPr>
          <w:rFonts w:hint="default" w:ascii="Times New Roman" w:hAnsi="Times New Roman" w:cs="Times New Roman"/>
          <w:color w:val="auto"/>
          <w:sz w:val="24"/>
          <w:szCs w:val="24"/>
          <w:highlight w:val="none"/>
          <w:lang w:val="en-US" w:eastAsia="zh-CN"/>
        </w:rPr>
        <w:t>.</w:t>
      </w:r>
      <w:r>
        <w:rPr>
          <w:rFonts w:hint="eastAsia"/>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"http://wenku.baidu.com/view/b950a34b767f5acfalc7cd49.html." </w:instrText>
      </w:r>
      <w:r>
        <w:rPr>
          <w:rFonts w:hint="eastAsia"/>
          <w:color w:val="auto"/>
          <w:sz w:val="24"/>
          <w:szCs w:val="24"/>
          <w:lang w:val="en-US" w:eastAsia="zh-CN"/>
        </w:rPr>
        <w:fldChar w:fldCharType="separate"/>
      </w:r>
      <w:r>
        <w:rPr>
          <w:rFonts w:hint="eastAsia"/>
          <w:color w:val="auto"/>
          <w:sz w:val="24"/>
          <w:szCs w:val="24"/>
          <w:lang w:val="en-US" w:eastAsia="zh-CN"/>
        </w:rPr>
        <w:t>http://wenku.baidu.com/view/b950a34b767f5acfalc7cd49.html.</w:t>
      </w:r>
      <w:r>
        <w:rPr>
          <w:rFonts w:hint="eastAsia"/>
          <w:color w:val="auto"/>
          <w:sz w:val="24"/>
          <w:szCs w:val="24"/>
          <w:lang w:val="en-US" w:eastAsia="zh-CN"/>
        </w:rPr>
        <w:fldChar w:fldCharType="end"/>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cs="Times New Roman"/>
          <w:color w:val="auto"/>
          <w:sz w:val="24"/>
          <w:szCs w:val="24"/>
          <w:highlight w:val="none"/>
          <w:lang w:val="en-US" w:eastAsia="zh-CN"/>
        </w:rPr>
        <w:t>Information and documentation-the Dublin core metadata element set: ISO 15836: 2009</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[2013-03-24]</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"http://www.iso.org/iso/home/store/catalogue_tc/catalogue_detail.htm?csnumber=52142." </w:instrText>
      </w:r>
      <w:r>
        <w:rPr>
          <w:rFonts w:hint="eastAsia"/>
          <w:color w:val="auto"/>
          <w:sz w:val="24"/>
          <w:szCs w:val="24"/>
          <w:lang w:val="en-US" w:eastAsia="zh-CN"/>
        </w:rPr>
        <w:fldChar w:fldCharType="separate"/>
      </w:r>
      <w:r>
        <w:rPr>
          <w:rFonts w:hint="eastAsia"/>
          <w:color w:val="auto"/>
          <w:sz w:val="24"/>
          <w:szCs w:val="24"/>
          <w:lang w:val="en-US" w:eastAsia="zh-CN"/>
        </w:rPr>
        <w:t>http://www.iso.org/iso/home/store/catalogue_tc/catalogue_detail.htm?csnumber=52142.</w:t>
      </w:r>
      <w:r>
        <w:rPr>
          <w:rFonts w:hint="eastAsia"/>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color w:val="FF0000"/>
          <w:sz w:val="24"/>
          <w:szCs w:val="24"/>
          <w:lang w:val="en-US" w:eastAsia="zh-CN"/>
        </w:rPr>
        <w:t>g专著中析出的文献</w:t>
      </w:r>
      <w:r>
        <w:rPr>
          <w:rFonts w:hint="eastAsia"/>
          <w:color w:val="auto"/>
          <w:sz w:val="24"/>
          <w:szCs w:val="24"/>
          <w:lang w:val="en-US" w:eastAsia="zh-CN"/>
        </w:rPr>
        <w:t>（比如图书、论文集中的一篇文章）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ascii="宋体" w:hAnsi="宋体" w:eastAsia="宋体" w:cs="宋体"/>
          <w:color w:val="auto"/>
          <w:sz w:val="24"/>
          <w:szCs w:val="24"/>
          <w:highlight w:val="none"/>
        </w:rPr>
        <w:t>白书农</w:t>
      </w:r>
      <w:r>
        <w:rPr>
          <w:rFonts w:hint="eastAsia" w:hAnsi="宋体"/>
          <w:color w:val="auto"/>
          <w:sz w:val="24"/>
          <w:szCs w:val="24"/>
          <w:highlight w:val="none"/>
          <w:lang w:val="en-US" w:eastAsia="zh-CN"/>
        </w:rPr>
        <w:t xml:space="preserve">. </w:t>
      </w:r>
      <w:r>
        <w:rPr>
          <w:rFonts w:hint="eastAsia" w:ascii="宋体" w:hAnsi="宋体" w:eastAsia="宋体" w:cs="宋体"/>
          <w:color w:val="auto"/>
          <w:sz w:val="24"/>
          <w:szCs w:val="24"/>
          <w:highlight w:val="none"/>
        </w:rPr>
        <w:t>植物开花研究</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cs="Times New Roman"/>
          <w:color w:val="auto"/>
          <w:kern w:val="0"/>
          <w:sz w:val="24"/>
          <w:szCs w:val="24"/>
          <w:highlight w:val="none"/>
          <w:lang w:val="en-US" w:eastAsia="zh-CN"/>
        </w:rPr>
        <w:t xml:space="preserve"> </w:t>
      </w:r>
      <w:r>
        <w:rPr>
          <w:rFonts w:hint="eastAsia" w:hAnsi="宋体"/>
          <w:color w:val="auto"/>
          <w:sz w:val="24"/>
          <w:szCs w:val="24"/>
          <w:highlight w:val="none"/>
        </w:rPr>
        <w:t>//李承森</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植物科学进展</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高等教育出版社</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146-163.</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hAnsi="宋体"/>
          <w:color w:val="auto"/>
          <w:sz w:val="24"/>
          <w:szCs w:val="24"/>
          <w:highlight w:val="none"/>
        </w:rPr>
        <w:t>贾东琴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柯平</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面向数字素养的高校图书馆数字服务体系研究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C</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eastAsia" w:hAnsi="宋体"/>
          <w:color w:val="auto"/>
          <w:sz w:val="24"/>
          <w:szCs w:val="24"/>
          <w:highlight w:val="none"/>
        </w:rPr>
        <w:t>//中国图书馆学</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中国图书馆学会年会论文集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2011年卷</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国家图书馆出版社</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w:t>
      </w:r>
      <w:r>
        <w:rPr>
          <w:rFonts w:hint="eastAsia"/>
          <w:color w:val="auto"/>
          <w:sz w:val="24"/>
          <w:szCs w:val="24"/>
          <w:highlight w:val="none"/>
          <w:cs w:val="0"/>
          <w:lang w:val="en-US" w:eastAsia="zh-CN"/>
        </w:rPr>
        <w:t xml:space="preserve">: </w:t>
      </w:r>
      <w:r>
        <w:rPr>
          <w:rFonts w:hint="eastAsia" w:hAnsi="宋体"/>
          <w:color w:val="auto"/>
          <w:sz w:val="24"/>
          <w:szCs w:val="24"/>
          <w:highlight w:val="none"/>
        </w:rPr>
        <w:t>45-52.</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楼梦麟, 杨燕. 汶川地震基岩地震动态特征分析</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//同济大学土木工程防灾国家重点实验室</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汶川地震震害研究</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上海</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同济大学出版社, 2011: 011-012[2013-05-09]. http://apabi.lib.pku.edu.cn/usp/pku/pub.mvc?pid=book.detail&amp;metaid=m.20120406-YPT-889-0010.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h连续出版物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ascii="Times New Roman" w:hAnsi="Times New Roman" w:eastAsia="宋体"/>
          <w:color w:val="auto"/>
          <w:sz w:val="24"/>
          <w:szCs w:val="24"/>
          <w:lang w:val="zh-TW" w:eastAsia="zh-TW"/>
        </w:rPr>
        <w:t>中国图书馆学会</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图书馆学通讯</w:t>
      </w:r>
      <w:r>
        <w:rPr>
          <w:rFonts w:hint="eastAsia" w:ascii="Times New Roman" w:hAnsi="Times New Roman" w:eastAsia="宋体"/>
          <w:color w:val="auto"/>
          <w:sz w:val="24"/>
          <w:szCs w:val="24"/>
          <w:lang w:val="en-US" w:eastAsia="zh-CN"/>
        </w:rPr>
        <w:t xml:space="preserve">[J]. </w:t>
      </w:r>
      <w:r>
        <w:rPr>
          <w:rFonts w:hint="eastAsia" w:ascii="Times New Roman" w:hAnsi="Times New Roman" w:eastAsia="宋体"/>
          <w:color w:val="auto"/>
          <w:sz w:val="24"/>
          <w:szCs w:val="24"/>
          <w:lang w:val="en-US" w:eastAsia="en-US"/>
        </w:rPr>
        <w:t>1957(1)-1990(4)</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eastAsia" w:cs="Times New Roman"/>
          <w:color w:val="auto"/>
          <w:spacing w:val="-2"/>
          <w:sz w:val="24"/>
          <w:szCs w:val="24"/>
          <w:highlight w:val="none"/>
          <w:lang w:val="en-US" w:eastAsia="zh-CN"/>
        </w:rPr>
        <w:t xml:space="preserve">: </w:t>
      </w:r>
      <w:r>
        <w:rPr>
          <w:rFonts w:hint="eastAsia" w:ascii="Times New Roman" w:hAnsi="Times New Roman" w:eastAsia="宋体"/>
          <w:color w:val="auto"/>
          <w:sz w:val="24"/>
          <w:szCs w:val="24"/>
          <w:lang w:val="zh-TW" w:eastAsia="zh-TW"/>
        </w:rPr>
        <w:t>北京图书馆</w:t>
      </w:r>
      <w:r>
        <w:rPr>
          <w:rFonts w:hint="eastAsia" w:hAnsi="宋体"/>
          <w:color w:val="auto"/>
          <w:spacing w:val="-2"/>
          <w:sz w:val="24"/>
          <w:szCs w:val="24"/>
          <w:highlight w:val="none"/>
          <w:lang w:val="en-US" w:eastAsia="zh-CN"/>
        </w:rPr>
        <w:t xml:space="preserve">, </w:t>
      </w:r>
      <w:r>
        <w:rPr>
          <w:rFonts w:hint="eastAsia" w:ascii="Times New Roman" w:hAnsi="Times New Roman" w:eastAsia="宋体"/>
          <w:color w:val="auto"/>
          <w:sz w:val="24"/>
          <w:szCs w:val="24"/>
          <w:lang w:val="en-US" w:eastAsia="en-US"/>
        </w:rPr>
        <w:t>1957-1990</w:t>
      </w:r>
      <w:r>
        <w:rPr>
          <w:rFonts w:hint="eastAsia"/>
          <w:color w:val="auto"/>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cs="Times New Roman"/>
          <w:color w:val="auto"/>
          <w:kern w:val="0"/>
          <w:sz w:val="24"/>
          <w:szCs w:val="24"/>
          <w:highlight w:val="none"/>
          <w:lang w:val="en-US" w:eastAsia="zh-CN"/>
        </w:rPr>
        <w:t>中华医学会湖北分会</w:t>
      </w:r>
      <w:r>
        <w:rPr>
          <w:rFonts w:hint="eastAsia" w:hAnsi="宋体"/>
          <w:color w:val="auto"/>
          <w:sz w:val="24"/>
          <w:szCs w:val="24"/>
          <w:highlight w:val="none"/>
          <w:lang w:val="en-US" w:eastAsia="zh-CN"/>
        </w:rPr>
        <w:t>. 临床内科杂志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z w:val="24"/>
          <w:szCs w:val="24"/>
          <w:highlight w:val="none"/>
          <w:lang w:val="en-US" w:eastAsia="zh-CN"/>
        </w:rPr>
        <w:t xml:space="preserve">. 1984, 1(1)-. 武汉: </w:t>
      </w:r>
      <w:r>
        <w:rPr>
          <w:rFonts w:hint="eastAsia" w:cs="Times New Roman"/>
          <w:color w:val="auto"/>
          <w:kern w:val="0"/>
          <w:sz w:val="24"/>
          <w:szCs w:val="24"/>
          <w:highlight w:val="none"/>
          <w:lang w:val="en-US" w:eastAsia="zh-CN"/>
        </w:rPr>
        <w:t>中华医学会湖北分会</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i报纸中析出的文献（报纸文章）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宋体" w:eastAsia="宋体" w:cs="Times New Roman"/>
          <w:color w:val="auto"/>
          <w:kern w:val="2"/>
          <w:sz w:val="24"/>
          <w:szCs w:val="24"/>
          <w:highlight w:val="none"/>
          <w:lang w:val="en-US" w:eastAsia="zh-CN" w:bidi="ar-SA"/>
        </w:rPr>
        <w:t>丁文详. 数字革命与竞争国际化[N]. 中国青年报, 2000-11-20(15).</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Times New Roman" w:eastAsia="宋体"/>
          <w:color w:val="auto"/>
          <w:sz w:val="24"/>
          <w:szCs w:val="24"/>
          <w:lang w:val="en-US" w:eastAsia="zh-CN"/>
        </w:rPr>
        <w:t>傅刚</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赵承</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李佳路</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大风沙过后的思考[N/OL]</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北京青年报</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2001-12-19[2005-09-28]</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http://www.bjyouth.com.cn/Bqb/20000412/GB/4216%5ED0412B1401.htm</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color w:val="FF0000"/>
          <w:sz w:val="24"/>
          <w:szCs w:val="24"/>
          <w:lang w:val="en-US" w:eastAsia="zh-CN"/>
        </w:rPr>
        <w:t>j期刊中析出的文献（期刊文章）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sz w:val="24"/>
        </w:rPr>
      </w:pPr>
      <w:r>
        <w:rPr>
          <w:rFonts w:hint="eastAsia" w:hAnsi="宋体"/>
          <w:color w:val="auto"/>
          <w:spacing w:val="-2"/>
          <w:sz w:val="24"/>
          <w:szCs w:val="24"/>
          <w:highlight w:val="none"/>
        </w:rPr>
        <w:t>袁训来</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陈哲</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肖书海</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等</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蓝田生物群</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一个认识多细胞生物起源和早期演化的新窗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科学通报</w:t>
      </w:r>
      <w:r>
        <w:rPr>
          <w:rFonts w:hint="eastAsia" w:hAnsi="宋体"/>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2012</w:t>
      </w:r>
      <w:r>
        <w:rPr>
          <w:rFonts w:hint="default" w:ascii="Times New Roman" w:hAnsi="Times New Roman" w:cs="Times New Roman"/>
          <w:color w:val="auto"/>
          <w:spacing w:val="-2"/>
          <w:sz w:val="24"/>
          <w:szCs w:val="24"/>
          <w:highlight w:val="none"/>
          <w:lang w:val="en-US" w:eastAsia="zh-CN"/>
        </w:rPr>
        <w:t>,</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55</w:t>
      </w:r>
      <w:r>
        <w:rPr>
          <w:rFonts w:hint="default" w:ascii="Times New Roman" w:hAnsi="Times New Roman" w:cs="Times New Roman"/>
          <w:color w:val="auto"/>
          <w:spacing w:val="-2"/>
          <w:sz w:val="24"/>
          <w:szCs w:val="24"/>
          <w:highlight w:val="none"/>
          <w:lang w:val="en-US" w:eastAsia="zh-CN"/>
        </w:rPr>
        <w:t>(34)</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3219.</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rPr>
      </w:pPr>
      <w:r>
        <w:rPr>
          <w:color w:val="auto"/>
          <w:sz w:val="24"/>
          <w:szCs w:val="24"/>
          <w:highlight w:val="none"/>
        </w:rPr>
        <w:t>高义民</w:t>
      </w:r>
      <w:r>
        <w:rPr>
          <w:rFonts w:hint="eastAsia"/>
          <w:color w:val="auto"/>
          <w:sz w:val="24"/>
          <w:szCs w:val="24"/>
          <w:highlight w:val="none"/>
          <w:lang w:val="en-US" w:eastAsia="zh-CN"/>
        </w:rPr>
        <w:t xml:space="preserve">, </w:t>
      </w:r>
      <w:r>
        <w:rPr>
          <w:color w:val="auto"/>
          <w:sz w:val="24"/>
          <w:szCs w:val="24"/>
          <w:highlight w:val="none"/>
        </w:rPr>
        <w:t>张凤华</w:t>
      </w:r>
      <w:r>
        <w:rPr>
          <w:rFonts w:hint="eastAsia"/>
          <w:color w:val="auto"/>
          <w:sz w:val="24"/>
          <w:szCs w:val="24"/>
          <w:highlight w:val="none"/>
          <w:lang w:val="en-US" w:eastAsia="zh-CN"/>
        </w:rPr>
        <w:t xml:space="preserve">, </w:t>
      </w:r>
      <w:r>
        <w:rPr>
          <w:color w:val="auto"/>
          <w:sz w:val="24"/>
          <w:szCs w:val="24"/>
          <w:highlight w:val="none"/>
        </w:rPr>
        <w:t>邢建东</w:t>
      </w:r>
      <w:r>
        <w:rPr>
          <w:rFonts w:hint="eastAsia"/>
          <w:color w:val="auto"/>
          <w:sz w:val="24"/>
          <w:szCs w:val="24"/>
          <w:highlight w:val="none"/>
          <w:lang w:val="en-US" w:eastAsia="zh-CN"/>
        </w:rPr>
        <w:t xml:space="preserve">, </w:t>
      </w:r>
      <w:r>
        <w:rPr>
          <w:color w:val="auto"/>
          <w:sz w:val="24"/>
          <w:szCs w:val="24"/>
          <w:highlight w:val="none"/>
        </w:rPr>
        <w:t>等</w:t>
      </w:r>
      <w:r>
        <w:rPr>
          <w:rFonts w:hint="eastAsia"/>
          <w:color w:val="auto"/>
          <w:sz w:val="24"/>
          <w:szCs w:val="24"/>
          <w:highlight w:val="none"/>
          <w:lang w:val="en-US" w:eastAsia="zh-CN"/>
        </w:rPr>
        <w:t xml:space="preserve">. </w:t>
      </w:r>
      <w:r>
        <w:rPr>
          <w:color w:val="auto"/>
          <w:sz w:val="24"/>
          <w:szCs w:val="24"/>
          <w:highlight w:val="none"/>
        </w:rPr>
        <w:t>颗粒增强不锈钢基复合材料冲蚀磨损性能研究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color w:val="auto"/>
          <w:sz w:val="24"/>
          <w:szCs w:val="24"/>
          <w:highlight w:val="none"/>
        </w:rPr>
        <w:t>西安交通大学学报</w:t>
      </w:r>
      <w:r>
        <w:rPr>
          <w:rFonts w:hint="eastAsia"/>
          <w:color w:val="auto"/>
          <w:sz w:val="24"/>
          <w:szCs w:val="24"/>
          <w:highlight w:val="none"/>
          <w:lang w:val="en-US" w:eastAsia="zh-CN"/>
        </w:rPr>
        <w:t xml:space="preserve">, </w:t>
      </w:r>
      <w:r>
        <w:rPr>
          <w:color w:val="auto"/>
          <w:sz w:val="24"/>
          <w:szCs w:val="24"/>
          <w:highlight w:val="none"/>
        </w:rPr>
        <w:t>2001</w:t>
      </w:r>
      <w:r>
        <w:rPr>
          <w:rFonts w:hint="eastAsia"/>
          <w:color w:val="auto"/>
          <w:sz w:val="24"/>
          <w:szCs w:val="24"/>
          <w:highlight w:val="none"/>
          <w:lang w:val="en-US" w:eastAsia="zh-CN"/>
        </w:rPr>
        <w:t xml:space="preserve">, </w:t>
      </w:r>
      <w:r>
        <w:rPr>
          <w:color w:val="auto"/>
          <w:sz w:val="24"/>
          <w:szCs w:val="24"/>
          <w:highlight w:val="none"/>
        </w:rPr>
        <w:t>35(7)</w:t>
      </w:r>
      <w:r>
        <w:rPr>
          <w:rFonts w:hint="eastAsia"/>
          <w:color w:val="auto"/>
          <w:sz w:val="24"/>
          <w:szCs w:val="24"/>
          <w:highlight w:val="none"/>
          <w:lang w:val="en-US" w:eastAsia="zh-CN"/>
        </w:rPr>
        <w:t xml:space="preserve">: </w:t>
      </w:r>
      <w:r>
        <w:rPr>
          <w:color w:val="auto"/>
          <w:sz w:val="24"/>
          <w:szCs w:val="24"/>
          <w:highlight w:val="none"/>
        </w:rPr>
        <w:t>727-730</w:t>
      </w:r>
      <w:r>
        <w:rPr>
          <w:rFonts w:hint="eastAsia"/>
          <w:color w:val="auto"/>
          <w:sz w:val="24"/>
          <w:szCs w:val="24"/>
          <w:highlight w:val="none"/>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sz w:val="24"/>
        </w:rPr>
        <w:t>Shapiro A</w:t>
      </w:r>
      <w:r>
        <w:rPr>
          <w:rFonts w:hint="eastAsia"/>
          <w:sz w:val="24"/>
          <w:lang w:val="en-US" w:eastAsia="zh-CN"/>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w:t>
      </w:r>
      <w:r>
        <w:rPr>
          <w:color w:val="auto"/>
          <w:sz w:val="24"/>
          <w:szCs w:val="24"/>
          <w:highlight w:val="none"/>
        </w:rPr>
        <w:t>-</w:t>
      </w:r>
      <w:r>
        <w:rPr>
          <w:sz w:val="24"/>
        </w:rPr>
        <w:t>164</w:t>
      </w:r>
      <w:r>
        <w:rPr>
          <w:rFonts w:hint="eastAsia"/>
          <w:sz w:val="24"/>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rPr>
      </w:pPr>
      <w:r>
        <w:rPr>
          <w:rFonts w:hint="default" w:ascii="Times New Roman" w:hAnsi="Times New Roman" w:eastAsia="宋体" w:cs="Times New Roman"/>
          <w:color w:val="auto"/>
          <w:sz w:val="24"/>
          <w:szCs w:val="24"/>
        </w:rPr>
        <w:t>江向东</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互联网环境下的信息处理与图书管理系统解决方案</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J/OL</w:t>
      </w:r>
      <w:r>
        <w:rPr>
          <w:rFonts w:hint="eastAsia" w:ascii="Times New Roman" w:hAnsi="Times New Roman" w:cs="Times New Roman"/>
          <w:color w:val="auto"/>
          <w:kern w:val="0"/>
          <w:sz w:val="24"/>
          <w:szCs w:val="24"/>
          <w:highlight w:val="none"/>
          <w:lang w:val="en-US" w:eastAsia="zh-CN"/>
        </w:rPr>
        <w:t>]</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情报学报</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1999</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18(2)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rPr>
        <w:t>4</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2000-01-18</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pacing w:val="24"/>
          <w:sz w:val="24"/>
          <w:szCs w:val="24"/>
          <w:highlight w:val="none"/>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lang w:val="en-US" w:eastAsia="zh-CN"/>
        </w:rPr>
        <w:t>.</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k专利文献</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rPr>
      </w:pPr>
      <w:r>
        <w:rPr>
          <w:rFonts w:hint="eastAsia" w:hAnsi="宋体"/>
          <w:color w:val="auto"/>
          <w:sz w:val="24"/>
          <w:szCs w:val="24"/>
          <w:highlight w:val="none"/>
        </w:rPr>
        <w:t>邓一刚</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全智能节电器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200610171314.3</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P</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z w:val="24"/>
          <w:szCs w:val="24"/>
          <w:highlight w:val="none"/>
        </w:rPr>
        <w:t>2006-12-13.</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sz w:val="24"/>
          <w:szCs w:val="24"/>
          <w:lang w:val="en-US" w:eastAsia="zh-CN"/>
        </w:rPr>
      </w:pPr>
      <w:r>
        <w:rPr>
          <w:rFonts w:hint="default" w:ascii="Times New Roman" w:hAnsi="Times New Roman" w:eastAsia="宋体" w:cs="Times New Roman"/>
          <w:color w:val="auto"/>
          <w:sz w:val="24"/>
          <w:szCs w:val="24"/>
          <w:lang w:val="en-US" w:eastAsia="zh-CN"/>
        </w:rPr>
        <w:t>河北绿洲生态环境科技有限公司</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一种荒漠化地区生态植被综合培育种植方法</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01129210.5[P/OL]</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2001-10-24[2002-05-28]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http://211</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152</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9</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47/sipoasp/zlijs/hyjs-yx-new</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asp?recid=01129210.5&amp;lcixin=0</w:t>
      </w:r>
      <w:r>
        <w:rPr>
          <w:rFonts w:hint="default" w:ascii="Times New Roman" w:hAnsi="Times New Roman" w:cs="Times New Roman"/>
          <w:color w:val="auto"/>
          <w:sz w:val="24"/>
          <w:szCs w:val="24"/>
          <w:highlight w:val="none"/>
          <w:lang w:val="en-US" w:eastAsia="zh-CN"/>
        </w:rPr>
        <w:t xml:space="preserve">. </w:t>
      </w:r>
    </w:p>
    <w:p>
      <w:pPr>
        <w:pStyle w:val="2"/>
        <w:rPr>
          <w:rFonts w:hint="eastAsia"/>
          <w:lang w:val="en-US" w:eastAsia="zh-CN"/>
        </w:rPr>
      </w:pPr>
      <w:r>
        <w:rPr>
          <w:rFonts w:hint="eastAsia"/>
          <w:color w:val="FF0000"/>
          <w:sz w:val="24"/>
          <w:szCs w:val="24"/>
          <w:lang w:val="en-US" w:eastAsia="zh-CN"/>
        </w:rPr>
        <w:t>l电子文献（不含电子专著、电子连续出版物、电子学位论文、电子专利）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ascii="Times New Roman" w:hAnsi="Times New Roman" w:cs="Times New Roman"/>
          <w:kern w:val="0"/>
          <w:sz w:val="24"/>
          <w:szCs w:val="24"/>
          <w:lang w:val="en-US" w:eastAsia="en-US"/>
        </w:rPr>
        <w:t>B</w:t>
      </w:r>
      <w:r>
        <w:rPr>
          <w:rFonts w:hint="eastAsia" w:cs="Times New Roman"/>
          <w:kern w:val="0"/>
          <w:sz w:val="24"/>
          <w:szCs w:val="24"/>
          <w:lang w:val="en-US" w:eastAsia="zh-CN"/>
        </w:rPr>
        <w:t>awden</w:t>
      </w:r>
      <w:r>
        <w:rPr>
          <w:rFonts w:hint="eastAsia" w:ascii="Times New Roman" w:hAnsi="Times New Roman" w:cs="Times New Roman"/>
          <w:kern w:val="0"/>
          <w:sz w:val="24"/>
          <w:szCs w:val="24"/>
          <w:lang w:val="en-US" w:eastAsia="en-US"/>
        </w:rPr>
        <w:t xml:space="preserve"> D</w:t>
      </w:r>
      <w:r>
        <w:rPr>
          <w:rFonts w:hint="eastAsia"/>
          <w:color w:val="auto"/>
          <w:spacing w:val="24"/>
          <w:sz w:val="24"/>
          <w:szCs w:val="24"/>
          <w:highlight w:val="none"/>
          <w:lang w:val="en-US" w:eastAsia="zh-CN"/>
        </w:rPr>
        <w:t xml:space="preserve">. </w:t>
      </w:r>
      <w:r>
        <w:rPr>
          <w:rFonts w:hint="eastAsia" w:ascii="Times New Roman" w:hAnsi="Times New Roman" w:cs="Times New Roman"/>
          <w:kern w:val="0"/>
          <w:sz w:val="24"/>
          <w:szCs w:val="24"/>
          <w:lang w:val="en-US" w:eastAsia="en-US"/>
        </w:rPr>
        <w:t>Origins and concepts of digital literacy[EB/OL]</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(2008-05-04)</w:t>
      </w:r>
      <w:r>
        <w:rPr>
          <w:rFonts w:hint="eastAsia"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2013-03-08]</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http</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zh-CN"/>
        </w:rPr>
        <w:fldChar w:fldCharType="begin"/>
      </w:r>
      <w:r>
        <w:rPr>
          <w:rFonts w:hint="eastAsia" w:ascii="Times New Roman" w:hAnsi="Times New Roman" w:cs="Times New Roman"/>
          <w:kern w:val="0"/>
          <w:sz w:val="24"/>
          <w:szCs w:val="24"/>
          <w:lang w:val="en-US" w:eastAsia="zh-CN"/>
        </w:rPr>
        <w:instrText xml:space="preserve">HYPERLINK "http://www.soi"</w:instrText>
      </w:r>
      <w:r>
        <w:rPr>
          <w:rFonts w:hint="eastAsia" w:ascii="Times New Roman" w:hAnsi="Times New Roman" w:cs="Times New Roman"/>
          <w:kern w:val="0"/>
          <w:sz w:val="24"/>
          <w:szCs w:val="24"/>
          <w:lang w:val="en-US" w:eastAsia="zh-CN"/>
        </w:rPr>
        <w:fldChar w:fldCharType="separate"/>
      </w:r>
      <w:r>
        <w:rPr>
          <w:rFonts w:hint="eastAsia" w:ascii="Times New Roman" w:hAnsi="Times New Roman" w:cs="Times New Roman"/>
          <w:kern w:val="0"/>
          <w:sz w:val="24"/>
          <w:szCs w:val="24"/>
          <w:lang w:val="en-US" w:eastAsia="en-US"/>
        </w:rPr>
        <w:t>www</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soi</w:t>
      </w:r>
      <w:r>
        <w:rPr>
          <w:rFonts w:hint="eastAsia" w:ascii="Times New Roman" w:hAnsi="Times New Roman" w:cs="Times New Roman"/>
          <w:kern w:val="0"/>
          <w:sz w:val="24"/>
          <w:szCs w:val="24"/>
          <w:lang w:val="en-US" w:eastAsia="zh-CN"/>
        </w:rPr>
        <w:fldChar w:fldCharType="end"/>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city</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ac</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uk/dbawden/digital%20literacy</w:t>
      </w:r>
      <w:r>
        <w:rPr>
          <w:rFonts w:hint="eastAsia" w:ascii="Times New Roman" w:hAnsi="Times New Roman" w:cs="Times New Roman"/>
          <w:kern w:val="0"/>
          <w:sz w:val="24"/>
          <w:szCs w:val="24"/>
          <w:lang w:val="zh-CN" w:eastAsia="zh-CN"/>
        </w:rPr>
        <w:t>%</w:t>
      </w:r>
      <w:r>
        <w:rPr>
          <w:rFonts w:hint="eastAsia" w:ascii="Times New Roman" w:hAnsi="Times New Roman" w:cs="Times New Roman"/>
          <w:kern w:val="0"/>
          <w:sz w:val="24"/>
          <w:szCs w:val="24"/>
          <w:lang w:val="en-US" w:eastAsia="en-US"/>
        </w:rPr>
        <w:t>20chapter</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pdf</w:t>
      </w:r>
      <w:r>
        <w:rPr>
          <w:rFonts w:hint="eastAsia" w:ascii="Times New Roman" w:hAnsi="Times New Roman" w:cs="Times New Roman"/>
          <w:kern w:val="0"/>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sz w:val="24"/>
          <w:szCs w:val="24"/>
          <w:lang w:val="en-US" w:eastAsia="en-US"/>
        </w:rPr>
        <w:t>H</w:t>
      </w:r>
      <w:r>
        <w:rPr>
          <w:rFonts w:hint="eastAsia"/>
          <w:sz w:val="24"/>
          <w:szCs w:val="24"/>
          <w:lang w:val="en-US" w:eastAsia="zh-CN"/>
        </w:rPr>
        <w:t>opkinson</w:t>
      </w:r>
      <w:r>
        <w:rPr>
          <w:rFonts w:hint="eastAsia"/>
          <w:sz w:val="24"/>
          <w:szCs w:val="24"/>
          <w:lang w:val="en-US" w:eastAsia="en-US"/>
        </w:rPr>
        <w:t xml:space="preserve"> A</w:t>
      </w:r>
      <w:r>
        <w:rPr>
          <w:rFonts w:hint="eastAsia"/>
          <w:sz w:val="24"/>
          <w:szCs w:val="24"/>
          <w:lang w:val="en-US" w:eastAsia="zh-CN"/>
        </w:rPr>
        <w:t>.</w:t>
      </w:r>
      <w:r>
        <w:rPr>
          <w:rFonts w:hint="eastAsia"/>
          <w:sz w:val="24"/>
          <w:szCs w:val="24"/>
          <w:lang w:val="en-US" w:eastAsia="en-US"/>
        </w:rPr>
        <w:t xml:space="preserve"> UNIMARC and metadata</w:t>
      </w:r>
      <w:r>
        <w:rPr>
          <w:rFonts w:hint="eastAsia"/>
          <w:sz w:val="24"/>
          <w:szCs w:val="24"/>
          <w:lang w:val="en-US" w:eastAsia="zh-CN"/>
        </w:rPr>
        <w:t>:</w:t>
      </w:r>
      <w:r>
        <w:rPr>
          <w:rFonts w:hint="eastAsia"/>
          <w:sz w:val="24"/>
          <w:szCs w:val="24"/>
          <w:lang w:val="en-US" w:eastAsia="en-US"/>
        </w:rPr>
        <w:t xml:space="preserve"> Dublin core [EB/OL]</w:t>
      </w:r>
      <w:r>
        <w:rPr>
          <w:rFonts w:hint="eastAsia"/>
          <w:sz w:val="24"/>
          <w:szCs w:val="24"/>
          <w:lang w:val="en-US" w:eastAsia="zh-CN"/>
        </w:rPr>
        <w:t xml:space="preserve">. </w:t>
      </w:r>
      <w:r>
        <w:rPr>
          <w:rFonts w:hint="eastAsia"/>
          <w:sz w:val="24"/>
          <w:szCs w:val="24"/>
          <w:lang w:val="en-US" w:eastAsia="en-US"/>
        </w:rPr>
        <w:t>(2009-04-22) [2013-03-27]</w:t>
      </w:r>
      <w:r>
        <w:rPr>
          <w:rFonts w:hint="eastAsia"/>
          <w:sz w:val="24"/>
          <w:szCs w:val="24"/>
          <w:lang w:val="en-US" w:eastAsia="zh-CN"/>
        </w:rPr>
        <w:t>.</w:t>
      </w:r>
      <w:r>
        <w:rPr>
          <w:rFonts w:hint="eastAsia"/>
          <w:sz w:val="24"/>
          <w:szCs w:val="24"/>
          <w:lang w:val="en-US" w:eastAsia="en-US"/>
        </w:rPr>
        <w:t xml:space="preserve"> http</w:t>
      </w:r>
      <w:r>
        <w:rPr>
          <w:rFonts w:hint="eastAsia"/>
          <w:sz w:val="24"/>
          <w:szCs w:val="24"/>
          <w:lang w:val="en-US" w:eastAsia="zh-CN"/>
        </w:rPr>
        <w:t>://</w:t>
      </w:r>
      <w:r>
        <w:rPr>
          <w:rFonts w:hint="eastAsia"/>
          <w:sz w:val="24"/>
          <w:szCs w:val="24"/>
          <w:lang w:val="en-US" w:eastAsia="en-US"/>
        </w:rPr>
        <w:t>archive</w:t>
      </w:r>
      <w:r>
        <w:rPr>
          <w:rFonts w:hint="eastAsia"/>
          <w:sz w:val="24"/>
          <w:szCs w:val="24"/>
          <w:lang w:val="en-US" w:eastAsia="zh-CN"/>
        </w:rPr>
        <w:t>.</w:t>
      </w:r>
      <w:r>
        <w:rPr>
          <w:rFonts w:hint="eastAsia"/>
          <w:sz w:val="24"/>
          <w:szCs w:val="24"/>
          <w:lang w:val="en-US" w:eastAsia="en-US"/>
        </w:rPr>
        <w:t>ifla</w:t>
      </w:r>
      <w:r>
        <w:rPr>
          <w:rFonts w:hint="eastAsia"/>
          <w:sz w:val="24"/>
          <w:szCs w:val="24"/>
          <w:lang w:val="en-US" w:eastAsia="zh-CN"/>
        </w:rPr>
        <w:t>.</w:t>
      </w:r>
      <w:r>
        <w:rPr>
          <w:rFonts w:hint="eastAsia"/>
          <w:sz w:val="24"/>
          <w:szCs w:val="24"/>
          <w:lang w:val="en-US" w:eastAsia="en-US"/>
        </w:rPr>
        <w:t>org/IV/ifla64/138-161e</w:t>
      </w:r>
      <w:r>
        <w:rPr>
          <w:rFonts w:hint="eastAsia"/>
          <w:sz w:val="24"/>
          <w:szCs w:val="24"/>
          <w:lang w:val="en-US" w:eastAsia="zh-CN"/>
        </w:rPr>
        <w:t>.</w:t>
      </w:r>
      <w:r>
        <w:rPr>
          <w:rFonts w:hint="eastAsia"/>
          <w:sz w:val="24"/>
          <w:szCs w:val="24"/>
          <w:lang w:val="en-US" w:eastAsia="en-US"/>
        </w:rPr>
        <w:t>htm</w:t>
      </w:r>
      <w:r>
        <w:rPr>
          <w:rFonts w:hint="eastAsia"/>
          <w:sz w:val="24"/>
          <w:szCs w:val="24"/>
          <w:lang w:val="en-US" w:eastAsia="zh-CN"/>
        </w:rPr>
        <w:t>.</w:t>
      </w:r>
    </w:p>
    <w:p>
      <w:pPr>
        <w:pStyle w:val="2"/>
        <w:rPr>
          <w:color w:val="FF0000"/>
        </w:rPr>
      </w:pPr>
      <w:r>
        <w:rPr>
          <w:rFonts w:hint="default" w:ascii="Times New Roman" w:hAnsi="Times New Roman" w:eastAsia="微软雅黑" w:cs="Times New Roman"/>
          <w:color w:val="FF0000"/>
        </w:rPr>
        <w:t>⑪</w:t>
      </w:r>
      <w:r>
        <w:rPr>
          <w:rFonts w:hint="eastAsia"/>
          <w:color w:val="FF0000"/>
          <w:sz w:val="24"/>
          <w:szCs w:val="24"/>
          <w:highlight w:val="none"/>
          <w:lang w:val="en-US" w:eastAsia="zh-CN"/>
        </w:rPr>
        <w:t>文后参考文献“</w:t>
      </w:r>
      <w:r>
        <w:rPr>
          <w:rFonts w:hint="default" w:ascii="Times New Roman" w:hAnsi="Times New Roman" w:eastAsia="宋体" w:cs="Times New Roman"/>
          <w:color w:val="FF0000"/>
          <w:sz w:val="24"/>
          <w:szCs w:val="24"/>
        </w:rPr>
        <w:t>著者-出版年制</w:t>
      </w:r>
      <w:r>
        <w:rPr>
          <w:rFonts w:hint="eastAsia"/>
          <w:color w:val="FF0000"/>
          <w:sz w:val="24"/>
          <w:szCs w:val="24"/>
          <w:highlight w:val="none"/>
          <w:lang w:val="en-US" w:eastAsia="zh-CN"/>
        </w:rPr>
        <w:t>”样例</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尼葛洛庞帝</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 数字化生存</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M</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胡永</w:t>
      </w:r>
      <w:r>
        <w:rPr>
          <w:rFonts w:hint="eastAsia" w:cs="Times New Roman"/>
          <w:sz w:val="24"/>
          <w:szCs w:val="24"/>
          <w:lang w:val="en-US" w:eastAsia="zh-CN"/>
        </w:rPr>
        <w:t xml:space="preserve">, </w:t>
      </w:r>
      <w:r>
        <w:rPr>
          <w:rFonts w:hint="default" w:ascii="Times New Roman" w:hAnsi="Times New Roman" w:eastAsia="宋体" w:cs="Times New Roman"/>
          <w:sz w:val="24"/>
          <w:szCs w:val="24"/>
        </w:rPr>
        <w:t>范海燕</w:t>
      </w:r>
      <w:r>
        <w:rPr>
          <w:rFonts w:hint="eastAsia" w:cs="Times New Roman"/>
          <w:sz w:val="24"/>
          <w:szCs w:val="24"/>
          <w:lang w:val="en-US" w:eastAsia="zh-CN"/>
        </w:rPr>
        <w:t xml:space="preserve">, </w:t>
      </w:r>
      <w:r>
        <w:rPr>
          <w:rFonts w:hint="default" w:ascii="Times New Roman" w:hAnsi="Times New Roman" w:eastAsia="宋体" w:cs="Times New Roman"/>
          <w:sz w:val="24"/>
          <w:szCs w:val="24"/>
        </w:rPr>
        <w:t>译</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海口</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海南出版社.</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default" w:ascii="Times New Roman" w:hAnsi="Times New Roman" w:eastAsia="宋体" w:cs="Times New Roman"/>
          <w:kern w:val="2"/>
          <w:sz w:val="24"/>
          <w:szCs w:val="24"/>
          <w:lang w:val="en-US" w:eastAsia="zh-CN" w:bidi="ar-SA"/>
        </w:rPr>
        <w:t>刘斌</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2014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力学</w:t>
      </w:r>
      <w:r>
        <w:rPr>
          <w:rFonts w:hint="eastAsia" w:ascii="Times New Roman" w:hAnsi="Times New Roman" w:eastAsia="宋体" w:cs="Times New Roman"/>
          <w:kern w:val="2"/>
          <w:sz w:val="24"/>
          <w:szCs w:val="24"/>
          <w:lang w:val="en-US" w:eastAsia="zh-CN" w:bidi="ar-SA"/>
        </w:rPr>
        <w:t xml:space="preserve">[M]. </w:t>
      </w:r>
      <w:r>
        <w:rPr>
          <w:rFonts w:hint="default" w:ascii="Times New Roman" w:hAnsi="Times New Roman" w:eastAsia="宋体" w:cs="Times New Roman"/>
          <w:kern w:val="2"/>
          <w:sz w:val="24"/>
          <w:szCs w:val="24"/>
          <w:lang w:val="en-US" w:eastAsia="zh-CN" w:bidi="ar-SA"/>
        </w:rPr>
        <w:t>合肥</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中国科学技术大学出版社</w:t>
      </w:r>
      <w:r>
        <w:rPr>
          <w:rFonts w:hint="default" w:ascii="Times New Roman" w:hAnsi="Times New Roman" w:eastAsia="宋体" w:cs="Times New Roman"/>
          <w:sz w:val="24"/>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杨宗英</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w:t>
      </w:r>
      <w:r>
        <w:rPr>
          <w:rFonts w:hint="eastAsia" w:cs="Times New Roman"/>
          <w:sz w:val="24"/>
          <w:szCs w:val="24"/>
          <w:lang w:val="en-US" w:eastAsia="zh-CN"/>
        </w:rPr>
        <w:t xml:space="preserve">. </w:t>
      </w:r>
      <w:r>
        <w:rPr>
          <w:rFonts w:hint="default" w:ascii="Times New Roman" w:hAnsi="Times New Roman" w:eastAsia="宋体" w:cs="Times New Roman"/>
          <w:sz w:val="24"/>
          <w:szCs w:val="24"/>
        </w:rPr>
        <w:t>电子图书馆的现实模型</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中国图书馆学报(2)</w:t>
      </w:r>
      <w:r>
        <w:rPr>
          <w:rFonts w:hint="eastAsia" w:cs="Times New Roman"/>
          <w:sz w:val="24"/>
          <w:szCs w:val="24"/>
          <w:lang w:val="en-US" w:eastAsia="zh-CN"/>
        </w:rPr>
        <w:t xml:space="preserve">: </w:t>
      </w:r>
      <w:r>
        <w:rPr>
          <w:rFonts w:hint="default" w:ascii="Times New Roman" w:hAnsi="Times New Roman" w:eastAsia="宋体" w:cs="Times New Roman"/>
          <w:sz w:val="24"/>
          <w:szCs w:val="24"/>
        </w:rPr>
        <w:t>24-29.</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eastAsia" w:cs="Times New Roman"/>
          <w:sz w:val="24"/>
          <w:szCs w:val="24"/>
          <w:lang w:val="en-US" w:eastAsia="zh-CN"/>
        </w:rPr>
        <w:t>aker</w:t>
      </w:r>
      <w:r>
        <w:rPr>
          <w:rFonts w:hint="default" w:ascii="Times New Roman" w:hAnsi="Times New Roman" w:eastAsia="宋体" w:cs="Times New Roman"/>
          <w:sz w:val="24"/>
          <w:szCs w:val="24"/>
        </w:rPr>
        <w:t xml:space="preserve"> S K, J</w:t>
      </w:r>
      <w:r>
        <w:rPr>
          <w:rFonts w:hint="eastAsia" w:cs="Times New Roman"/>
          <w:sz w:val="24"/>
          <w:szCs w:val="24"/>
          <w:lang w:val="en-US" w:eastAsia="zh-CN"/>
        </w:rPr>
        <w:t xml:space="preserve">ackson </w:t>
      </w:r>
      <w:r>
        <w:rPr>
          <w:rFonts w:hint="default" w:ascii="Times New Roman" w:hAnsi="Times New Roman" w:eastAsia="宋体" w:cs="Times New Roman"/>
          <w:sz w:val="24"/>
          <w:szCs w:val="24"/>
        </w:rPr>
        <w:t>M E</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1995. The future of resource sharing [M].</w:t>
      </w:r>
      <w:r>
        <w:rPr>
          <w:rFonts w:hint="eastAsia" w:cs="Times New Roman"/>
          <w:sz w:val="24"/>
          <w:szCs w:val="24"/>
          <w:lang w:val="en-US" w:eastAsia="zh-CN"/>
        </w:rPr>
        <w:t xml:space="preserve"> </w:t>
      </w:r>
      <w:r>
        <w:rPr>
          <w:rFonts w:hint="default" w:ascii="Times New Roman" w:hAnsi="Times New Roman" w:eastAsia="宋体" w:cs="Times New Roman"/>
          <w:sz w:val="24"/>
          <w:szCs w:val="24"/>
        </w:rPr>
        <w:t>New York: The Haworth Press.</w:t>
      </w: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bookmarkStart w:id="163" w:name="_GoBack"/>
      <w:bookmarkEnd w:id="163"/>
    </w:p>
    <w:p>
      <w:pPr>
        <w:pStyle w:val="3"/>
        <w:bidi w:val="0"/>
        <w:rPr>
          <w:rFonts w:hint="eastAsia"/>
          <w:lang w:val="en-US" w:eastAsia="zh-CN"/>
        </w:rPr>
      </w:pPr>
      <w:bookmarkStart w:id="155" w:name="_Toc13598"/>
      <w:r>
        <w:rPr>
          <w:rFonts w:hint="eastAsia"/>
        </w:rPr>
        <w:t>附录</w:t>
      </w:r>
      <w:bookmarkEnd w:id="144"/>
      <w:bookmarkEnd w:id="145"/>
      <w:bookmarkEnd w:id="146"/>
      <w:bookmarkEnd w:id="147"/>
      <w:bookmarkEnd w:id="148"/>
      <w:r>
        <w:rPr>
          <w:rFonts w:hint="default"/>
          <w:lang w:val="en-US" w:eastAsia="zh-CN"/>
        </w:rPr>
        <w:t>A</w:t>
      </w:r>
      <w:bookmarkEnd w:id="155"/>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附录作为论文主体的补充项目</w:t>
      </w:r>
      <w:r>
        <w:rPr>
          <w:color w:val="000000" w:themeColor="text1"/>
          <w:sz w:val="24"/>
          <w:szCs w:val="24"/>
          <w:highlight w:val="yellow"/>
          <w14:textFill>
            <w14:solidFill>
              <w14:schemeClr w14:val="tx1"/>
            </w14:solidFill>
          </w14:textFill>
        </w:rPr>
        <w:t>，</w:t>
      </w:r>
      <w:r>
        <w:rPr>
          <w:color w:val="FF0000"/>
          <w:sz w:val="24"/>
          <w:szCs w:val="24"/>
          <w:highlight w:val="yellow"/>
        </w:rPr>
        <w:t>并不是必需的</w:t>
      </w:r>
      <w:r>
        <w:rPr>
          <w:color w:val="000000" w:themeColor="text1"/>
          <w:sz w:val="24"/>
          <w:szCs w:val="24"/>
          <w14:textFill>
            <w14:solidFill>
              <w14:schemeClr w14:val="tx1"/>
            </w14:solidFill>
          </w14:textFill>
        </w:rPr>
        <w:t>。下列内容可作为附录编于论文后：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color w:val="auto"/>
          <w:sz w:val="24"/>
          <w:szCs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（2）</w:t>
      </w:r>
      <w:r>
        <w:rPr>
          <w:color w:val="auto"/>
          <w:sz w:val="24"/>
          <w:szCs w:val="24"/>
        </w:rPr>
        <w:t>由于篇幅过大或取材于复制品而不便于编入正文的材料。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（3）</w:t>
      </w:r>
      <w:r>
        <w:rPr>
          <w:color w:val="auto"/>
          <w:sz w:val="24"/>
          <w:szCs w:val="24"/>
        </w:rPr>
        <w:t>不便于编入正文的罕见的珍贵资料</w:t>
      </w:r>
      <w:r>
        <w:rPr>
          <w:rFonts w:hint="eastAsia"/>
          <w:color w:val="auto"/>
          <w:sz w:val="24"/>
          <w:szCs w:val="24"/>
        </w:rPr>
        <w:t>或需要特别保密的技术细节和详细方案（这种情况可单列成册）</w:t>
      </w:r>
      <w:r>
        <w:rPr>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（4）</w:t>
      </w:r>
      <w:r>
        <w:rPr>
          <w:color w:val="auto"/>
          <w:sz w:val="24"/>
          <w:szCs w:val="24"/>
        </w:rPr>
        <w:t>对一般读者并非必要阅读，但对本专业同行有参考价值的资料。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s="Times New Roman"/>
          <w:b w:val="0"/>
          <w:bCs w:val="0"/>
          <w:color w:val="auto"/>
          <w:sz w:val="24"/>
          <w:szCs w:val="24"/>
          <w:lang w:val="en-US" w:eastAsia="zh-CN"/>
        </w:rPr>
        <w:t>（5）</w:t>
      </w:r>
      <w:r>
        <w:rPr>
          <w:color w:val="auto"/>
          <w:sz w:val="24"/>
          <w:szCs w:val="24"/>
        </w:rPr>
        <w:t>某些重要的原始数据、过长的数学推导、计算程序、框图、结构图、统计表、计算机打印输出文</w:t>
      </w:r>
      <w:r>
        <w:rPr>
          <w:color w:val="000000" w:themeColor="text1"/>
          <w:sz w:val="24"/>
          <w:szCs w:val="24"/>
          <w14:textFill>
            <w14:solidFill>
              <w14:schemeClr w14:val="tx1"/>
            </w14:solidFill>
          </w14:textFill>
        </w:rPr>
        <w:t>件等。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default" w:eastAsia="宋体"/>
          <w:sz w:val="24"/>
          <w:szCs w:val="24"/>
          <w:lang w:val="en-US" w:eastAsia="zh-CN"/>
        </w:rPr>
      </w:pPr>
      <w:r>
        <w:rPr>
          <w:rFonts w:hint="eastAsia"/>
          <w:color w:val="000000" w:themeColor="text1"/>
          <w:sz w:val="24"/>
          <w:szCs w:val="24"/>
          <w:lang w:val="en-US" w:eastAsia="zh-CN"/>
          <w14:textFill>
            <w14:solidFill>
              <w14:schemeClr w14:val="tx1"/>
            </w14:solidFill>
          </w14:textFill>
        </w:rPr>
        <w:t>（6）</w:t>
      </w:r>
      <w:r>
        <w:rPr>
          <w:rFonts w:ascii="Times New Roman" w:hAnsi="Times New Roman"/>
          <w:color w:val="auto"/>
          <w:sz w:val="24"/>
          <w:szCs w:val="24"/>
        </w:rPr>
        <w:t>全文中常用的符号、标志、缩略词、首字母缩写、计量单位、名词、术语等的注释说明，如需汇集，可集中</w:t>
      </w:r>
      <w:r>
        <w:rPr>
          <w:rFonts w:hint="eastAsia" w:ascii="Times New Roman" w:hAnsi="Times New Roman"/>
          <w:color w:val="auto"/>
          <w:sz w:val="24"/>
          <w:szCs w:val="24"/>
          <w:lang w:val="en-US" w:eastAsia="zh-CN"/>
        </w:rPr>
        <w:t>在附录中</w:t>
      </w:r>
      <w:r>
        <w:rPr>
          <w:rFonts w:ascii="Times New Roman" w:hAnsi="Times New Roman"/>
          <w:color w:val="auto"/>
          <w:sz w:val="24"/>
          <w:szCs w:val="24"/>
        </w:rPr>
        <w:t>列出，符号表排列顺序按英文及其它相关文字顺序排出。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kern w:val="0"/>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70528"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70528;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v:textbox>
              </v:shape>
            </w:pict>
          </mc:Fallback>
        </mc:AlternateContent>
      </w:r>
      <w:r>
        <w:rPr>
          <w:kern w:val="0"/>
          <w:sz w:val="24"/>
          <w:szCs w:val="24"/>
        </w:rPr>
        <w:t>附录编号依次编为附录</w:t>
      </w:r>
      <w:r>
        <w:rPr>
          <w:rFonts w:hint="eastAsia"/>
          <w:kern w:val="0"/>
          <w:sz w:val="24"/>
          <w:szCs w:val="24"/>
        </w:rPr>
        <w:t>A</w:t>
      </w:r>
      <w:r>
        <w:rPr>
          <w:kern w:val="0"/>
          <w:sz w:val="24"/>
          <w:szCs w:val="24"/>
        </w:rPr>
        <w:t>，附录</w:t>
      </w:r>
      <w:r>
        <w:rPr>
          <w:rFonts w:hint="eastAsia"/>
          <w:kern w:val="0"/>
          <w:sz w:val="24"/>
          <w:szCs w:val="24"/>
        </w:rPr>
        <w:t>B</w:t>
      </w:r>
      <w:r>
        <w:rPr>
          <w:rFonts w:hint="eastAsia"/>
          <w:kern w:val="0"/>
          <w:sz w:val="24"/>
          <w:szCs w:val="24"/>
          <w:lang w:eastAsia="zh-CN"/>
        </w:rPr>
        <w:t>，</w:t>
      </w:r>
      <w:r>
        <w:rPr>
          <w:rFonts w:hint="eastAsia"/>
          <w:kern w:val="0"/>
          <w:sz w:val="24"/>
          <w:szCs w:val="24"/>
          <w:lang w:val="en-US" w:eastAsia="zh-CN"/>
        </w:rPr>
        <w:t>按一级标题编排，</w:t>
      </w:r>
      <w:r>
        <w:rPr>
          <w:kern w:val="0"/>
          <w:sz w:val="24"/>
          <w:szCs w:val="24"/>
        </w:rPr>
        <w:t>每一个附录</w:t>
      </w:r>
      <w:r>
        <w:rPr>
          <w:rFonts w:hint="eastAsia"/>
          <w:kern w:val="0"/>
          <w:sz w:val="24"/>
          <w:szCs w:val="24"/>
        </w:rPr>
        <w:t>一般</w:t>
      </w:r>
      <w:r>
        <w:rPr>
          <w:kern w:val="0"/>
          <w:sz w:val="24"/>
          <w:szCs w:val="24"/>
        </w:rPr>
        <w:t>应另起一</w:t>
      </w:r>
      <w:r>
        <w:rPr>
          <w:rFonts w:hint="eastAsia"/>
          <w:kern w:val="0"/>
          <w:sz w:val="24"/>
          <w:szCs w:val="24"/>
        </w:rPr>
        <w:t>页编排</w:t>
      </w:r>
      <w:r>
        <w:rPr>
          <w:kern w:val="0"/>
          <w:sz w:val="24"/>
          <w:szCs w:val="24"/>
        </w:rPr>
        <w:t>，如果有多个较短的附录，也可接排</w:t>
      </w:r>
      <w:r>
        <w:rPr>
          <w:rFonts w:hint="eastAsia"/>
          <w:kern w:val="0"/>
          <w:sz w:val="24"/>
          <w:szCs w:val="24"/>
          <w:lang w:eastAsia="zh-CN"/>
        </w:rPr>
        <w:t>。</w:t>
      </w:r>
      <w:r>
        <w:rPr>
          <w:rFonts w:hint="eastAsia"/>
          <w:kern w:val="0"/>
          <w:sz w:val="24"/>
          <w:szCs w:val="24"/>
          <w:lang w:val="en-US" w:eastAsia="zh-CN"/>
        </w:rPr>
        <w:t>只有一个附录时也必须编号为附录A</w:t>
      </w:r>
      <w:r>
        <w:rPr>
          <w:rFonts w:hint="eastAsia"/>
          <w:kern w:val="0"/>
          <w:sz w:val="24"/>
          <w:szCs w:val="24"/>
          <w:lang w:eastAsia="zh-CN"/>
        </w:rPr>
        <w:t>，</w:t>
      </w:r>
      <w:r>
        <w:rPr>
          <w:kern w:val="0"/>
          <w:sz w:val="24"/>
          <w:szCs w:val="24"/>
        </w:rPr>
        <w:t>附录中图</w:t>
      </w:r>
      <w:r>
        <w:rPr>
          <w:rFonts w:hint="eastAsia"/>
          <w:kern w:val="0"/>
          <w:sz w:val="24"/>
          <w:szCs w:val="24"/>
          <w:lang w:eastAsia="zh-CN"/>
        </w:rPr>
        <w:t>、</w:t>
      </w:r>
      <w:r>
        <w:rPr>
          <w:kern w:val="0"/>
          <w:sz w:val="24"/>
          <w:szCs w:val="24"/>
        </w:rPr>
        <w:t>表</w:t>
      </w:r>
      <w:r>
        <w:rPr>
          <w:rFonts w:hint="eastAsia"/>
          <w:kern w:val="0"/>
          <w:sz w:val="24"/>
          <w:szCs w:val="24"/>
          <w:lang w:eastAsia="zh-CN"/>
        </w:rPr>
        <w:t>、</w:t>
      </w:r>
      <w:r>
        <w:rPr>
          <w:kern w:val="0"/>
          <w:sz w:val="24"/>
          <w:szCs w:val="24"/>
        </w:rPr>
        <w:t>公式另</w:t>
      </w:r>
      <w:r>
        <w:rPr>
          <w:rFonts w:hint="eastAsia"/>
          <w:kern w:val="0"/>
          <w:sz w:val="24"/>
          <w:szCs w:val="24"/>
        </w:rPr>
        <w:t>行</w:t>
      </w:r>
      <w:r>
        <w:rPr>
          <w:kern w:val="0"/>
          <w:sz w:val="24"/>
          <w:szCs w:val="24"/>
        </w:rPr>
        <w:t>编排序号，与正文分开，编号前加</w:t>
      </w:r>
      <w:r>
        <w:rPr>
          <w:rFonts w:hint="eastAsia" w:ascii="宋体" w:hAnsi="宋体" w:eastAsia="宋体" w:cs="宋体"/>
          <w:kern w:val="0"/>
          <w:sz w:val="24"/>
          <w:szCs w:val="24"/>
        </w:rPr>
        <w:t>“</w:t>
      </w:r>
      <w:r>
        <w:rPr>
          <w:rFonts w:hint="eastAsia"/>
          <w:kern w:val="0"/>
          <w:sz w:val="24"/>
          <w:szCs w:val="24"/>
        </w:rPr>
        <w:t>A</w:t>
      </w:r>
      <w:r>
        <w:rPr>
          <w:rFonts w:hint="eastAsia" w:ascii="宋体" w:hAnsi="宋体" w:eastAsia="宋体" w:cs="宋体"/>
          <w:kern w:val="0"/>
          <w:sz w:val="24"/>
          <w:szCs w:val="24"/>
        </w:rPr>
        <w:t>”</w:t>
      </w:r>
      <w:r>
        <w:rPr>
          <w:kern w:val="0"/>
          <w:sz w:val="24"/>
          <w:szCs w:val="24"/>
        </w:rPr>
        <w:t>字样</w:t>
      </w:r>
      <w:r>
        <w:rPr>
          <w:rFonts w:hint="eastAsia"/>
          <w:kern w:val="0"/>
          <w:sz w:val="24"/>
          <w:szCs w:val="24"/>
          <w:lang w:eastAsia="zh-CN"/>
        </w:rPr>
        <w:t>，</w:t>
      </w:r>
      <w:r>
        <w:rPr>
          <w:rFonts w:hint="eastAsia"/>
          <w:kern w:val="0"/>
          <w:sz w:val="24"/>
          <w:szCs w:val="24"/>
          <w:lang w:val="en-US" w:eastAsia="zh-CN"/>
        </w:rPr>
        <w:t>如图A-1、表A-1、公式（A-1）等，编排格式参考正文。</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eastAsia"/>
          <w:lang w:val="en-US" w:eastAsia="zh-CN"/>
        </w:rPr>
      </w:pPr>
      <w:bookmarkStart w:id="156" w:name="_Toc15550"/>
      <w:bookmarkStart w:id="157" w:name="_Toc4945"/>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tabs>
          <w:tab w:val="left" w:pos="0"/>
          <w:tab w:val="left" w:pos="420"/>
        </w:tabs>
        <w:kinsoku/>
        <w:wordWrap/>
        <w:overflowPunct/>
        <w:topLinePunct w:val="0"/>
        <w:autoSpaceDN/>
        <w:bidi w:val="0"/>
        <w:snapToGrid/>
        <w:textAlignment w:val="auto"/>
      </w:pPr>
      <w:bookmarkStart w:id="158" w:name="_Toc27628"/>
      <w:r>
        <w:rPr>
          <w:rFonts w:hint="eastAsia"/>
          <w:lang w:val="en-US" w:eastAsia="zh-CN"/>
        </w:rPr>
        <w:t>攻读博士学位期间取得的研究成果</w:t>
      </w:r>
      <w:bookmarkEnd w:id="156"/>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rPr>
      </w:pPr>
      <w:r>
        <w:rPr>
          <w:rFonts w:hint="eastAsia" w:eastAsia="黑体" w:cs="Times New Roman"/>
          <w:sz w:val="28"/>
          <w:szCs w:val="28"/>
          <w:lang w:val="en-US" w:eastAsia="zh-CN"/>
        </w:rPr>
        <w:t>（1）</w:t>
      </w:r>
      <w:r>
        <w:rPr>
          <w:rFonts w:hint="eastAsia" w:ascii="黑体" w:hAnsi="黑体" w:eastAsia="黑体" w:cs="黑体"/>
          <w:sz w:val="28"/>
          <w:szCs w:val="28"/>
        </w:rPr>
        <w:t>攻读</w:t>
      </w:r>
      <w:r>
        <w:rPr>
          <w:rFonts w:hint="eastAsia" w:eastAsia="黑体" w:cs="Times New Roman"/>
          <w:sz w:val="28"/>
          <w:szCs w:val="28"/>
          <w:lang w:val="en-US" w:eastAsia="zh-CN"/>
        </w:rPr>
        <w:t>博士</w:t>
      </w:r>
      <w:r>
        <w:rPr>
          <w:rFonts w:hint="eastAsia" w:ascii="黑体" w:hAnsi="黑体" w:eastAsia="黑体" w:cs="黑体"/>
          <w:sz w:val="28"/>
          <w:szCs w:val="28"/>
        </w:rPr>
        <w:t>学位期间获得的科研奖励</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sz w:val="24"/>
          <w:szCs w:val="24"/>
        </w:rPr>
        <w:t>孔喉尺度弹性微球深部调驱技术研究与应用</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山东省研究生优秀科技创新成果二等奖</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山东省教育厅</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排名</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1/6</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201</w:t>
      </w:r>
      <w:r>
        <w:rPr>
          <w:rFonts w:hint="eastAsia"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-12-1.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color w:val="000000"/>
          <w:sz w:val="24"/>
        </w:rPr>
      </w:pPr>
      <w:r>
        <w:rPr>
          <w:rFonts w:hint="eastAsia" w:eastAsia="黑体" w:cs="Times New Roman"/>
          <w:sz w:val="28"/>
          <w:szCs w:val="28"/>
          <w:lang w:val="en-US" w:eastAsia="zh-CN"/>
        </w:rPr>
        <w:t>（2）</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博士</w:t>
      </w:r>
      <w:r>
        <w:rPr>
          <w:rFonts w:hint="eastAsia" w:ascii="Times New Roman" w:hAnsi="Times New Roman" w:eastAsia="黑体" w:cs="Times New Roman"/>
          <w:sz w:val="28"/>
          <w:szCs w:val="28"/>
          <w:lang w:val="en-US" w:eastAsia="zh-CN"/>
        </w:rPr>
        <w:t>学位期间申请的</w:t>
      </w:r>
      <w:r>
        <w:rPr>
          <w:rFonts w:hint="eastAsia" w:eastAsia="黑体" w:cs="Times New Roman"/>
          <w:sz w:val="28"/>
          <w:szCs w:val="28"/>
          <w:lang w:val="en-US" w:eastAsia="zh-CN"/>
        </w:rPr>
        <w:t>发明</w:t>
      </w:r>
      <w:r>
        <w:rPr>
          <w:rFonts w:hint="eastAsia" w:ascii="Times New Roman" w:hAnsi="Times New Roman" w:eastAsia="黑体" w:cs="Times New Roman"/>
          <w:sz w:val="28"/>
          <w:szCs w:val="28"/>
          <w:lang w:val="en-US" w:eastAsia="zh-CN"/>
        </w:rPr>
        <w:t>专利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val="0"/>
          <w:color w:val="000000"/>
          <w:sz w:val="24"/>
          <w:u w:val="none"/>
          <w:lang w:val="en-US" w:eastAsia="zh-CN"/>
        </w:rPr>
        <w:t>张三</w:t>
      </w:r>
      <w:r>
        <w:rPr>
          <w:rFonts w:hint="default" w:ascii="Times New Roman" w:hAnsi="Times New Roman" w:eastAsia="宋体" w:cs="Times New Roman"/>
          <w:b w:val="0"/>
          <w:bCs/>
          <w:color w:val="000000"/>
          <w:sz w:val="24"/>
          <w:u w:val="none"/>
          <w:lang w:val="en-US" w:eastAsia="zh-CN"/>
        </w:rPr>
        <w:t xml:space="preserve">, </w:t>
      </w:r>
      <w:r>
        <w:rPr>
          <w:rFonts w:hint="default" w:ascii="Times New Roman" w:hAnsi="Times New Roman" w:eastAsia="宋体" w:cs="Times New Roman"/>
          <w:b w:val="0"/>
          <w:bCs/>
          <w:color w:val="000000"/>
          <w:sz w:val="24"/>
          <w:lang w:val="en-US" w:eastAsia="zh-CN"/>
        </w:rPr>
        <w:t xml:space="preserve">李四, 王五, 等. </w:t>
      </w:r>
      <w:r>
        <w:rPr>
          <w:rFonts w:hint="default" w:ascii="Times New Roman" w:hAnsi="Times New Roman" w:eastAsia="宋体" w:cs="Times New Roman"/>
          <w:b w:val="0"/>
          <w:bCs/>
          <w:color w:val="000000"/>
          <w:sz w:val="24"/>
        </w:rPr>
        <w:t>一种测量孔喉尺度弹性微球弹性模量的装置及方法</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10171314.3</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-12-13.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黑体" w:cs="Times New Roman"/>
          <w:sz w:val="28"/>
          <w:szCs w:val="28"/>
          <w:lang w:val="en-US" w:eastAsia="zh-CN"/>
        </w:rPr>
      </w:pPr>
      <w:r>
        <w:rPr>
          <w:rFonts w:hint="eastAsia" w:eastAsia="黑体" w:cs="Times New Roman"/>
          <w:sz w:val="28"/>
          <w:szCs w:val="28"/>
          <w:lang w:val="en-US" w:eastAsia="zh-CN"/>
        </w:rPr>
        <w:t>（3）</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博士</w:t>
      </w:r>
      <w:r>
        <w:rPr>
          <w:rFonts w:hint="eastAsia" w:ascii="Times New Roman" w:hAnsi="Times New Roman" w:eastAsia="黑体" w:cs="Times New Roman"/>
          <w:sz w:val="28"/>
          <w:szCs w:val="28"/>
          <w:lang w:val="en-US" w:eastAsia="zh-CN"/>
        </w:rPr>
        <w:t>学位期间发表的学术论文</w:t>
      </w:r>
      <w:r>
        <w:rPr>
          <w:rFonts w:hint="eastAsia"/>
          <w:sz w:val="30"/>
          <w:szCs w:val="30"/>
        </w:rPr>
        <mc:AlternateContent>
          <mc:Choice Requires="wps">
            <w:drawing>
              <wp:anchor distT="0" distB="0" distL="114300" distR="114300" simplePos="0" relativeHeight="251709440"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7" name="文本框 7"/>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9440;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jyRsyw0CAAA2BAAADgAAAAAA&#10;AAABACAAAAAp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sz w:val="28"/>
        </w:rPr>
        <mc:AlternateContent>
          <mc:Choice Requires="wps">
            <w:drawing>
              <wp:anchor distT="0" distB="0" distL="114300" distR="114300" simplePos="0" relativeHeight="251710464"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14" name="直接箭头连接符 14"/>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10464;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O6Ao/wEAgAA2AMAAA4AAAAAAAAAAQAgAAAAJwEA&#10;AGRycy9lMm9Eb2MueG1sUEsFBgAAAAAGAAYAWQEAAJ0FAAAAAA==&#10;">
                <v:fill on="f" focussize="0,0"/>
                <v:stroke color="#000000 [3213]" joinstyle="round" endarrow="open"/>
                <v:imagedata o:title=""/>
                <o:lock v:ext="edit" aspectratio="f"/>
              </v:shape>
            </w:pict>
          </mc:Fallback>
        </mc:AlternateConten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b w:val="0"/>
          <w:bCs w:val="0"/>
          <w:sz w:val="24"/>
          <w:szCs w:val="24"/>
        </w:rPr>
      </w:pP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r>
        <w:rPr>
          <w:rFonts w:hint="eastAsia"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Wu Wang, Si Li, </w:t>
      </w:r>
      <w:r>
        <w:rPr>
          <w:rFonts w:hint="eastAsia"/>
          <w:sz w:val="24"/>
        </w:rPr>
        <w:t xml:space="preserve">et al. </w:t>
      </w:r>
      <w:r>
        <w:rPr>
          <w:rFonts w:hint="default" w:ascii="Times New Roman" w:hAnsi="Times New Roman" w:eastAsia="宋体" w:cs="Times New Roman"/>
          <w:b w:val="0"/>
          <w:bCs w:val="0"/>
          <w:sz w:val="24"/>
          <w:szCs w:val="24"/>
        </w:rPr>
        <w:t xml:space="preserve">Pore-scale </w:t>
      </w:r>
      <w:r>
        <w:rPr>
          <w:rFonts w:hint="default" w:ascii="Times New Roman" w:hAnsi="Times New Roman" w:eastAsia="宋体" w:cs="Times New Roman"/>
          <w:b w:val="0"/>
          <w:bCs w:val="0"/>
          <w:color w:val="000000"/>
          <w:sz w:val="24"/>
          <w:szCs w:val="24"/>
        </w:rPr>
        <w:t xml:space="preserve">investigation of micron-size polyacrylamide elastic microspheres (MPEMs) transport and </w:t>
      </w:r>
      <w:r>
        <w:rPr>
          <w:rFonts w:hint="default" w:ascii="Times New Roman" w:hAnsi="Times New Roman" w:eastAsia="宋体" w:cs="Times New Roman"/>
          <w:b w:val="0"/>
          <w:bCs w:val="0"/>
          <w:color w:val="000000"/>
          <w:spacing w:val="-2"/>
          <w:sz w:val="24"/>
          <w:szCs w:val="24"/>
        </w:rPr>
        <w:t>retention in saturated porous media[J]. Environmental Science &amp; Technology</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201</w:t>
      </w:r>
      <w:r>
        <w:rPr>
          <w:rFonts w:hint="eastAsia" w:cs="Times New Roman"/>
          <w:b w:val="0"/>
          <w:bCs w:val="0"/>
          <w:color w:val="000000"/>
          <w:spacing w:val="-2"/>
          <w:sz w:val="24"/>
          <w:szCs w:val="24"/>
          <w:lang w:val="en-US" w:eastAsia="zh-CN"/>
        </w:rPr>
        <w:t>5</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48(9</w:t>
      </w:r>
      <w:r>
        <w:rPr>
          <w:rFonts w:hint="eastAsia" w:ascii="Times New Roman" w:hAnsi="Times New Roman" w:cs="Times New Roman"/>
          <w:b w:val="0"/>
          <w:bCs w:val="0"/>
          <w:color w:val="000000"/>
          <w:spacing w:val="-2"/>
          <w:sz w:val="24"/>
          <w:szCs w:val="24"/>
          <w:lang w:val="en-US" w:eastAsia="zh-CN"/>
        </w:rPr>
        <w:t>)</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sz w:val="24"/>
          <w:szCs w:val="24"/>
        </w:rPr>
        <w:t>5329</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rPr>
        <w:t xml:space="preserve">5335.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eastAsia="黑体" w:cs="Times New Roman"/>
          <w:sz w:val="28"/>
          <w:szCs w:val="28"/>
          <w:lang w:val="en-US" w:eastAsia="zh-CN"/>
        </w:rPr>
      </w:pPr>
      <w:r>
        <w:rPr>
          <w:rFonts w:hint="eastAsia" w:eastAsia="黑体" w:cs="Times New Roman"/>
          <w:sz w:val="28"/>
          <w:szCs w:val="28"/>
          <w:lang w:val="en-US" w:eastAsia="zh-CN"/>
        </w:rPr>
        <w:t>（4）攻读博士学位期间参与的主要科研项目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绥中</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油田微生物驱油数值模拟</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中海油</w:t>
      </w:r>
      <w:r>
        <w:rPr>
          <w:rFonts w:hint="default" w:ascii="Times New Roman" w:hAnsi="Times New Roman" w:eastAsia="宋体" w:cs="Times New Roman"/>
          <w:color w:val="000000"/>
          <w:sz w:val="24"/>
          <w:szCs w:val="24"/>
        </w:rPr>
        <w:t>天津分公司</w:t>
      </w:r>
      <w:r>
        <w:rPr>
          <w:rFonts w:hint="default" w:ascii="Times New Roman" w:hAnsi="Times New Roman" w:eastAsia="宋体" w:cs="Times New Roman"/>
          <w:sz w:val="24"/>
          <w:szCs w:val="24"/>
        </w:rPr>
        <w:t>先导试验项目</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项目编号</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E-TECH-WT-20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201</w:t>
      </w:r>
      <w:r>
        <w:rPr>
          <w:rFonts w:hint="eastAsia" w:cs="Times New Roman"/>
          <w:sz w:val="24"/>
          <w:szCs w:val="24"/>
          <w:lang w:val="en-US" w:eastAsia="zh-CN"/>
        </w:rPr>
        <w:t>8</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sz w:val="24"/>
          <w:szCs w:val="24"/>
        </w:rPr>
        <w:t>主要完成人</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166.1pt;margin-top:5.65pt;height:132.1pt;width:339.8pt;z-index:251668480;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 w:val="24"/>
          <w:szCs w:val="24"/>
        </w:rPr>
      </w:pPr>
    </w:p>
    <w:p>
      <w:pPr>
        <w:pStyle w:val="2"/>
        <w:rPr>
          <w:sz w:val="24"/>
          <w:szCs w:val="24"/>
        </w:rPr>
      </w:pPr>
    </w:p>
    <w:p>
      <w:pPr>
        <w:pStyle w:val="2"/>
        <w:rPr>
          <w:sz w:val="24"/>
          <w:szCs w:val="24"/>
        </w:rPr>
      </w:pPr>
    </w:p>
    <w:p>
      <w:pPr>
        <w:pStyle w:val="3"/>
        <w:pageBreakBefore w:val="0"/>
        <w:tabs>
          <w:tab w:val="left" w:pos="0"/>
          <w:tab w:val="left" w:pos="420"/>
        </w:tabs>
        <w:kinsoku/>
        <w:wordWrap/>
        <w:overflowPunct/>
        <w:topLinePunct w:val="0"/>
        <w:autoSpaceDN/>
        <w:bidi w:val="0"/>
        <w:snapToGrid/>
        <w:textAlignment w:val="auto"/>
      </w:pPr>
      <w:bookmarkStart w:id="159" w:name="_Toc18055"/>
      <w:bookmarkStart w:id="160" w:name="_Toc17923"/>
      <w:bookmarkStart w:id="161" w:name="_Toc7391"/>
      <w:r>
        <w:rPr>
          <w:rFonts w:hint="eastAsia"/>
        </w:rPr>
        <w:t>致</w:t>
      </w:r>
      <w:r>
        <w:rPr>
          <w:rFonts w:hint="eastAsia"/>
          <w:sz w:val="32"/>
          <w:szCs w:val="32"/>
          <w:lang w:val="en-US" w:eastAsia="zh-CN"/>
        </w:rPr>
        <w:t xml:space="preserve">    </w:t>
      </w:r>
      <w:r>
        <w:rPr>
          <w:rFonts w:hint="eastAsia"/>
        </w:rPr>
        <w:t>谢</w:t>
      </w:r>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一般致谢的内容有：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kern w:val="0"/>
          <w:sz w:val="24"/>
          <w:szCs w:val="24"/>
        </w:rPr>
        <w:t>对指导或协助指导完成论文的导师；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kern w:val="0"/>
          <w:sz w:val="24"/>
          <w:szCs w:val="24"/>
        </w:rPr>
        <w:t>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kern w:val="0"/>
          <w:sz w:val="24"/>
          <w:szCs w:val="24"/>
        </w:rPr>
        <w:t>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对其他应感谢的组织和个人。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致谢言语应谦虚诚恳，实事求是。字数不超过1000汉字</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588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FF0000"/>
          <w:sz w:val="24"/>
          <w:szCs w:val="24"/>
        </w:rPr>
      </w:pPr>
    </w:p>
    <w:p>
      <w:pPr>
        <w:pStyle w:val="2"/>
        <w:rPr>
          <w:color w:val="FF0000"/>
          <w:sz w:val="24"/>
          <w:szCs w:val="24"/>
        </w:rPr>
      </w:pPr>
    </w:p>
    <w:p>
      <w:pPr>
        <w:pStyle w:val="2"/>
        <w:rPr>
          <w:color w:val="FF0000"/>
          <w:sz w:val="24"/>
          <w:szCs w:val="24"/>
        </w:rPr>
      </w:pPr>
    </w:p>
    <w:p>
      <w:pPr>
        <w:pStyle w:val="3"/>
        <w:pageBreakBefore w:val="0"/>
        <w:tabs>
          <w:tab w:val="left" w:pos="0"/>
          <w:tab w:val="left" w:pos="420"/>
        </w:tabs>
        <w:kinsoku/>
        <w:wordWrap/>
        <w:overflowPunct/>
        <w:topLinePunct w:val="0"/>
        <w:autoSpaceDN/>
        <w:bidi w:val="0"/>
        <w:snapToGrid/>
        <w:textAlignment w:val="auto"/>
      </w:pPr>
      <w:bookmarkStart w:id="162" w:name="_Toc9824"/>
      <w:r>
        <w:rPr>
          <w:rFonts w:hint="eastAsia"/>
          <w:lang w:val="en-US" w:eastAsia="zh-CN"/>
        </w:rPr>
        <w:t>作者简介</w:t>
      </w:r>
      <w:bookmarkEnd w:id="162"/>
    </w:p>
    <w:p>
      <w:pPr>
        <w:spacing w:line="360" w:lineRule="auto"/>
        <w:ind w:firstLine="480" w:firstLineChars="200"/>
        <w:rPr>
          <w:color w:val="auto"/>
          <w:sz w:val="24"/>
        </w:rPr>
      </w:pPr>
      <w:r>
        <w:rPr>
          <w:rFonts w:hint="eastAsia"/>
          <w:color w:val="auto"/>
          <w:sz w:val="24"/>
        </w:rPr>
        <w:t>主要包括</w:t>
      </w:r>
      <w:r>
        <w:rPr>
          <w:color w:val="auto"/>
          <w:sz w:val="24"/>
        </w:rPr>
        <w:t>：姓名、性别、民族、出生年月、出生地；</w:t>
      </w:r>
      <w:r>
        <w:rPr>
          <w:rFonts w:hint="eastAsia"/>
          <w:color w:val="auto"/>
          <w:sz w:val="24"/>
        </w:rPr>
        <w:t>简要</w:t>
      </w:r>
      <w:r>
        <w:rPr>
          <w:color w:val="auto"/>
          <w:sz w:val="24"/>
        </w:rPr>
        <w:t>学历、工作经历（职务）；</w:t>
      </w:r>
      <w:r>
        <w:rPr>
          <w:rFonts w:hint="eastAsia"/>
          <w:color w:val="auto"/>
          <w:sz w:val="24"/>
        </w:rPr>
        <w:t>以及攻读学位期间获得的其它奖励（除攻读学位期间取得的研究成果之外）</w:t>
      </w:r>
      <w:r>
        <w:rPr>
          <w:color w:val="auto"/>
          <w:sz w:val="24"/>
        </w:rPr>
        <w:t>。</w:t>
      </w:r>
    </w:p>
    <w:p>
      <w:pPr>
        <w:pStyle w:val="2"/>
        <w:rPr>
          <w:rFonts w:hint="eastAsia"/>
          <w:color w:val="FF0000"/>
          <w:sz w:val="24"/>
          <w:lang w:val="en-US" w:eastAsia="zh-CN"/>
        </w:rPr>
      </w:pPr>
      <w:r>
        <w:rPr>
          <w:rFonts w:hint="eastAsia"/>
          <w:color w:val="FF0000"/>
          <w:sz w:val="24"/>
          <w:lang w:val="en-US" w:eastAsia="zh-CN"/>
        </w:rPr>
        <w:t>示例：</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某某</w:t>
      </w:r>
      <w:r>
        <w:rPr>
          <w:rFonts w:hint="default" w:ascii="Times New Roman" w:hAnsi="Times New Roman" w:eastAsia="宋体" w:cs="Times New Roman"/>
          <w:color w:val="auto"/>
          <w:sz w:val="24"/>
          <w:lang w:val="en-US" w:eastAsia="zh-CN"/>
        </w:rPr>
        <w:t>，男，汉族，199</w:t>
      </w:r>
      <w:r>
        <w:rPr>
          <w:rFonts w:hint="eastAsia" w:ascii="Times New Roman" w:hAnsi="Times New Roman" w:cs="Times New Roman"/>
          <w:color w:val="auto"/>
          <w:sz w:val="24"/>
          <w:lang w:val="en-US" w:eastAsia="zh-CN"/>
        </w:rPr>
        <w:t>4</w:t>
      </w:r>
      <w:r>
        <w:rPr>
          <w:rFonts w:hint="default" w:ascii="Times New Roman" w:hAnsi="Times New Roman" w:eastAsia="宋体" w:cs="Times New Roman"/>
          <w:color w:val="auto"/>
          <w:sz w:val="24"/>
          <w:lang w:val="en-US" w:eastAsia="zh-CN"/>
        </w:rPr>
        <w:t xml:space="preserve"> 年 10 月生，山东省</w:t>
      </w:r>
      <w:r>
        <w:rPr>
          <w:rFonts w:hint="eastAsia" w:ascii="Times New Roman" w:hAnsi="Times New Roman" w:cs="Times New Roman"/>
          <w:color w:val="auto"/>
          <w:sz w:val="24"/>
          <w:lang w:val="en-US" w:eastAsia="zh-CN"/>
        </w:rPr>
        <w:t>东营</w:t>
      </w:r>
      <w:r>
        <w:rPr>
          <w:rFonts w:hint="default" w:ascii="Times New Roman" w:hAnsi="Times New Roman" w:eastAsia="宋体" w:cs="Times New Roman"/>
          <w:color w:val="auto"/>
          <w:sz w:val="24"/>
          <w:lang w:val="en-US" w:eastAsia="zh-CN"/>
        </w:rPr>
        <w:t>市人。</w:t>
      </w:r>
      <w:r>
        <w:rPr>
          <w:rFonts w:hint="eastAsia" w:ascii="Times New Roman" w:hAnsi="Times New Roman" w:cs="Times New Roman"/>
          <w:color w:val="auto"/>
          <w:sz w:val="24"/>
          <w:lang w:val="en-US" w:eastAsia="zh-CN"/>
        </w:rPr>
        <w:t>2016年6月获得中国石油大学（华东）</w:t>
      </w:r>
      <w:r>
        <w:rPr>
          <w:rFonts w:hint="eastAsia" w:cs="Times New Roman"/>
          <w:color w:val="auto"/>
          <w:sz w:val="24"/>
          <w:lang w:val="en-US" w:eastAsia="zh-CN"/>
        </w:rPr>
        <w:t>某某</w:t>
      </w:r>
      <w:r>
        <w:rPr>
          <w:rFonts w:hint="eastAsia" w:ascii="Times New Roman" w:hAnsi="Times New Roman" w:cs="Times New Roman"/>
          <w:color w:val="auto"/>
          <w:sz w:val="24"/>
          <w:lang w:val="en-US" w:eastAsia="zh-CN"/>
        </w:rPr>
        <w:t>专业学士学位，201</w:t>
      </w:r>
      <w:r>
        <w:rPr>
          <w:rFonts w:hint="eastAsia" w:cs="Times New Roman"/>
          <w:color w:val="auto"/>
          <w:sz w:val="24"/>
          <w:lang w:val="en-US" w:eastAsia="zh-CN"/>
        </w:rPr>
        <w:t>9</w:t>
      </w:r>
      <w:r>
        <w:rPr>
          <w:rFonts w:hint="eastAsia" w:ascii="Times New Roman" w:hAnsi="Times New Roman" w:cs="Times New Roman"/>
          <w:color w:val="auto"/>
          <w:sz w:val="24"/>
          <w:lang w:val="en-US" w:eastAsia="zh-CN"/>
        </w:rPr>
        <w:t>年6月获得中国石油大学（华东）</w:t>
      </w:r>
      <w:r>
        <w:rPr>
          <w:rFonts w:hint="eastAsia" w:cs="Times New Roman"/>
          <w:color w:val="auto"/>
          <w:sz w:val="24"/>
          <w:lang w:val="en-US" w:eastAsia="zh-CN"/>
        </w:rPr>
        <w:t>某某</w:t>
      </w:r>
      <w:r>
        <w:rPr>
          <w:rFonts w:hint="eastAsia" w:ascii="Times New Roman" w:hAnsi="Times New Roman" w:cs="Times New Roman"/>
          <w:color w:val="auto"/>
          <w:sz w:val="24"/>
          <w:lang w:val="en-US" w:eastAsia="zh-CN"/>
        </w:rPr>
        <w:t>专业</w:t>
      </w:r>
      <w:r>
        <w:rPr>
          <w:rFonts w:hint="default" w:ascii="Times New Roman" w:hAnsi="Times New Roman" w:eastAsia="宋体" w:cs="Times New Roman"/>
          <w:color w:val="auto"/>
          <w:sz w:val="24"/>
          <w:lang w:val="en-US" w:eastAsia="zh-CN"/>
        </w:rPr>
        <w:t>工学硕士学位</w:t>
      </w:r>
      <w:r>
        <w:rPr>
          <w:rFonts w:hint="eastAsia" w:ascii="Times New Roman" w:hAnsi="Times New Roman" w:cs="Times New Roman"/>
          <w:color w:val="auto"/>
          <w:sz w:val="24"/>
          <w:lang w:val="en-US" w:eastAsia="zh-CN"/>
        </w:rPr>
        <w:t>，</w:t>
      </w:r>
      <w:r>
        <w:rPr>
          <w:rFonts w:hint="default" w:ascii="Times New Roman" w:hAnsi="Times New Roman" w:eastAsia="宋体" w:cs="Times New Roman"/>
          <w:color w:val="auto"/>
          <w:sz w:val="24"/>
          <w:lang w:val="en-US" w:eastAsia="zh-CN"/>
        </w:rPr>
        <w:t>201</w:t>
      </w:r>
      <w:r>
        <w:rPr>
          <w:rFonts w:hint="eastAsia" w:ascii="Times New Roman" w:hAnsi="Times New Roman" w:cs="Times New Roman"/>
          <w:color w:val="auto"/>
          <w:sz w:val="24"/>
          <w:lang w:val="en-US" w:eastAsia="zh-CN"/>
        </w:rPr>
        <w:t>9</w:t>
      </w:r>
      <w:r>
        <w:rPr>
          <w:rFonts w:hint="default" w:ascii="Times New Roman" w:hAnsi="Times New Roman" w:eastAsia="宋体" w:cs="Times New Roman"/>
          <w:color w:val="auto"/>
          <w:sz w:val="24"/>
          <w:lang w:val="en-US" w:eastAsia="zh-CN"/>
        </w:rPr>
        <w:t xml:space="preserve"> 年 9 月考入中国石油大学（华东）攻读</w:t>
      </w:r>
      <w:r>
        <w:rPr>
          <w:rFonts w:hint="eastAsia" w:ascii="Times New Roman" w:hAnsi="Times New Roman" w:cs="Times New Roman"/>
          <w:color w:val="auto"/>
          <w:sz w:val="24"/>
          <w:lang w:val="en-US" w:eastAsia="zh-CN"/>
        </w:rPr>
        <w:t>某某专业</w:t>
      </w:r>
      <w:r>
        <w:rPr>
          <w:rFonts w:hint="default" w:ascii="Times New Roman" w:hAnsi="Times New Roman" w:eastAsia="宋体" w:cs="Times New Roman"/>
          <w:color w:val="auto"/>
          <w:sz w:val="24"/>
          <w:lang w:val="en-US" w:eastAsia="zh-CN"/>
        </w:rPr>
        <w:t>博士学位，主要从事</w:t>
      </w:r>
      <w:r>
        <w:rPr>
          <w:rFonts w:hint="eastAsia" w:ascii="Times New Roman" w:hAnsi="Times New Roman" w:cs="Times New Roman"/>
          <w:color w:val="auto"/>
          <w:sz w:val="24"/>
          <w:lang w:val="en-US" w:eastAsia="zh-CN"/>
        </w:rPr>
        <w:t>某某</w:t>
      </w:r>
      <w:r>
        <w:rPr>
          <w:rFonts w:hint="default" w:ascii="Times New Roman" w:hAnsi="Times New Roman" w:eastAsia="宋体" w:cs="Times New Roman"/>
          <w:color w:val="auto"/>
          <w:sz w:val="24"/>
          <w:lang w:val="en-US" w:eastAsia="zh-CN"/>
        </w:rPr>
        <w:t>的研究。</w:t>
      </w:r>
      <w:r>
        <w:rPr>
          <w:rFonts w:hint="eastAsia" w:ascii="Times New Roman" w:hAnsi="Times New Roman" w:cs="Times New Roman"/>
          <w:color w:val="auto"/>
          <w:sz w:val="24"/>
          <w:lang w:val="en-US" w:eastAsia="zh-CN"/>
        </w:rPr>
        <w:t>两次获得山东省优秀毕业生荣誉称号。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bidi w:val="0"/>
        <w:rPr>
          <w:rFonts w:hint="eastAsia"/>
          <w:lang w:eastAsia="zh-CN"/>
        </w:rPr>
      </w:pPr>
      <w:r>
        <w:rPr>
          <w:rFonts w:hint="eastAsia" w:ascii="宋体" w:hAnsi="宋体" w:eastAsia="宋体" w:cs="宋体"/>
          <w:color w:val="000000"/>
          <w:sz w:val="24"/>
          <w:szCs w:val="24"/>
        </w:rPr>
        <mc:AlternateContent>
          <mc:Choice Requires="wps">
            <w:drawing>
              <wp:anchor distT="0" distB="0" distL="114300" distR="114300" simplePos="0" relativeHeight="251703296" behindDoc="0" locked="0" layoutInCell="1" allowOverlap="1">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作者简介</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69.15pt;height:103.6pt;width:276.55pt;z-index:251703296;mso-width-relative:page;mso-height-relative:page;" fillcolor="#FFFFFF" filled="t" stroked="t" coordsize="21600,21600" o:gfxdata="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K7NkAAAALAQAADwAAAAAAAAABACAA&#10;AAAiAAAAZHJzL2Rvd25yZXYueG1sUEsBAhQAFAAAAAgAh07iQAWWwmIMAgAAOQQAAA4AAAAAAAAA&#10;AQAgAAAAKAEAAGRycy9lMm9Eb2MueG1sUEsFBgAAAAAGAAYAWQEAAKY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作者简介</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szCs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keepNext w:val="0"/>
        <w:keepLines w:val="0"/>
        <w:pageBreakBefore w:val="0"/>
        <w:widowControl w:val="0"/>
        <w:kinsoku/>
        <w:wordWrap/>
        <w:overflowPunct/>
        <w:topLinePunct w:val="0"/>
        <w:autoSpaceDE/>
        <w:autoSpaceDN/>
        <w:bidi w:val="0"/>
        <w:adjustRightInd/>
        <w:snapToGrid w:val="0"/>
        <w:jc w:val="both"/>
        <w:textAlignment w:val="auto"/>
      </w:pPr>
      <w:r>
        <w:rPr>
          <w:rStyle w:val="35"/>
        </w:rPr>
        <w:footnoteRef/>
      </w:r>
      <w:r>
        <w:t xml:space="preserve"> </w:t>
      </w:r>
      <w:r>
        <w:rPr>
          <w:rFonts w:hint="eastAsia"/>
        </w:rPr>
        <w:t>脚注</w:t>
      </w:r>
      <w:r>
        <w:t>是对文中有关内容的解释</w:t>
      </w:r>
      <w:r>
        <w:rPr>
          <w:rFonts w:hAnsi="Tahoma"/>
          <w:kern w:val="0"/>
        </w:rPr>
        <w:t>、说明或补充，使用上角标（序号</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GB3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①</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kern w:val="0"/>
        </w:rPr>
        <w:t>、</w:t>
      </w:r>
      <w:r>
        <w:rPr>
          <w:rFonts w:hint="default" w:ascii="Times New Roman" w:hAnsi="Times New Roman" w:cs="Times New Roman"/>
          <w:kern w:val="0"/>
          <w:lang w:val="en-US" w:eastAsia="zh-CN"/>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none" w:color="auto" w:sz="0" w:space="1"/>
      </w:pBdr>
      <w:kinsoku/>
      <w:wordWrap/>
      <w:overflowPunct/>
      <w:topLinePunct w:val="0"/>
      <w:autoSpaceDE/>
      <w:autoSpaceDN/>
      <w:bidi w:val="0"/>
      <w:adjustRightInd/>
      <w:snapToGrid/>
      <w:jc w:val="both"/>
      <w:textAlignment w:val="auto"/>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single" w:color="auto" w:sz="4" w:space="1"/>
      </w:pBdr>
      <w:kinsoku/>
      <w:wordWrap/>
      <w:overflowPunct/>
      <w:topLinePunct w:val="0"/>
      <w:autoSpaceDE/>
      <w:autoSpaceDN/>
      <w:bidi w:val="0"/>
      <w:adjustRightInd/>
      <w:snapToGrid/>
      <w:jc w:val="center"/>
      <w:textAlignment w:val="auto"/>
      <w:rPr>
        <w:rFonts w:hint="default" w:eastAsia="宋体"/>
        <w:sz w:val="18"/>
        <w:szCs w:val="18"/>
        <w:lang w:val="en-US" w:eastAsia="zh-CN"/>
      </w:rPr>
    </w:pPr>
    <w:r>
      <w:rPr>
        <w:rFonts w:hint="eastAsia"/>
        <w:sz w:val="18"/>
        <w:szCs w:val="18"/>
        <w:lang w:val="en-US" w:eastAsia="zh-CN"/>
      </w:rPr>
      <w:t>中国石油大学（华东）学术博士学位论文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rPr>
        <w:rFonts w:hint="default"/>
      </w:rPr>
    </w:pPr>
    <w:r>
      <w:rPr>
        <w:rFonts w:hint="default"/>
      </w:rPr>
      <w:fldChar w:fldCharType="begin"/>
    </w:r>
    <w:r>
      <w:rPr>
        <w:rFonts w:hint="default"/>
      </w:rPr>
      <w:instrText xml:space="preserve"> STYLEREF "标题 1"  \* MERGEFORMAT </w:instrText>
    </w:r>
    <w:r>
      <w:rPr>
        <w:rFonts w:hint="default"/>
      </w:rPr>
      <w:fldChar w:fldCharType="separate"/>
    </w:r>
    <w:r>
      <w:rPr>
        <w:rFonts w:hint="default"/>
      </w:rPr>
      <w:t>参考文献</w:t>
    </w:r>
    <w:r>
      <w:rPr>
        <w:rFonts w:hint="defau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4164DA"/>
    <w:rsid w:val="02725EAB"/>
    <w:rsid w:val="027520D7"/>
    <w:rsid w:val="027951DA"/>
    <w:rsid w:val="027F3AED"/>
    <w:rsid w:val="028279CD"/>
    <w:rsid w:val="02931CA0"/>
    <w:rsid w:val="02BD7B8B"/>
    <w:rsid w:val="02E4100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36214C"/>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7A385B"/>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AE202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8B67C4"/>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E95F44"/>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C0BB1"/>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256C5"/>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6C31F9"/>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5C26C6"/>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8E41E1"/>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0A95"/>
    <w:rsid w:val="319F585E"/>
    <w:rsid w:val="31A83080"/>
    <w:rsid w:val="31CB6B10"/>
    <w:rsid w:val="323572CB"/>
    <w:rsid w:val="32647B70"/>
    <w:rsid w:val="326E7E26"/>
    <w:rsid w:val="32847649"/>
    <w:rsid w:val="328659EB"/>
    <w:rsid w:val="32883C32"/>
    <w:rsid w:val="32B23400"/>
    <w:rsid w:val="32C57C62"/>
    <w:rsid w:val="32D12960"/>
    <w:rsid w:val="32D85BE7"/>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9C5435"/>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639F9"/>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4D570FB"/>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1B2825"/>
    <w:rsid w:val="481F09C6"/>
    <w:rsid w:val="48266353"/>
    <w:rsid w:val="484636CE"/>
    <w:rsid w:val="48677399"/>
    <w:rsid w:val="488F55EC"/>
    <w:rsid w:val="48B449BB"/>
    <w:rsid w:val="48BA2924"/>
    <w:rsid w:val="490C4DAE"/>
    <w:rsid w:val="49224174"/>
    <w:rsid w:val="49366D81"/>
    <w:rsid w:val="49624957"/>
    <w:rsid w:val="49995C78"/>
    <w:rsid w:val="49A83327"/>
    <w:rsid w:val="49BA174B"/>
    <w:rsid w:val="49CC7D3D"/>
    <w:rsid w:val="49F9577D"/>
    <w:rsid w:val="49FB4A02"/>
    <w:rsid w:val="49FF3163"/>
    <w:rsid w:val="4A05219D"/>
    <w:rsid w:val="4A3A7335"/>
    <w:rsid w:val="4A500B9B"/>
    <w:rsid w:val="4A711EC3"/>
    <w:rsid w:val="4A75688F"/>
    <w:rsid w:val="4A7C04AD"/>
    <w:rsid w:val="4A834233"/>
    <w:rsid w:val="4A867813"/>
    <w:rsid w:val="4A8B1023"/>
    <w:rsid w:val="4A8D5F2C"/>
    <w:rsid w:val="4A984D6D"/>
    <w:rsid w:val="4ABA40F8"/>
    <w:rsid w:val="4ABA7398"/>
    <w:rsid w:val="4ABE282C"/>
    <w:rsid w:val="4ADA02F6"/>
    <w:rsid w:val="4ADB00D3"/>
    <w:rsid w:val="4AEE25F8"/>
    <w:rsid w:val="4B106111"/>
    <w:rsid w:val="4B1C090F"/>
    <w:rsid w:val="4B375749"/>
    <w:rsid w:val="4B3D0885"/>
    <w:rsid w:val="4B490636"/>
    <w:rsid w:val="4B4A45E7"/>
    <w:rsid w:val="4B7324F9"/>
    <w:rsid w:val="4B775CC3"/>
    <w:rsid w:val="4BA12BC2"/>
    <w:rsid w:val="4BC17CF1"/>
    <w:rsid w:val="4BCD4036"/>
    <w:rsid w:val="4BE807F1"/>
    <w:rsid w:val="4BF06A81"/>
    <w:rsid w:val="4C066EC9"/>
    <w:rsid w:val="4C316DE4"/>
    <w:rsid w:val="4C39104D"/>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7C06A1"/>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6E65EF"/>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90291D"/>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10FE7"/>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187FA2"/>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37B0E"/>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6C5D0C"/>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246C7"/>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773F76"/>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495D38"/>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284076"/>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CF765F"/>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240" w:lineRule="auto"/>
      <w:jc w:val="center"/>
      <w:outlineLvl w:val="0"/>
    </w:pPr>
    <w:rPr>
      <w:rFonts w:eastAsia="黑体"/>
      <w:kern w:val="44"/>
      <w:sz w:val="32"/>
      <w:szCs w:val="32"/>
    </w:rPr>
  </w:style>
  <w:style w:type="paragraph" w:styleId="4">
    <w:name w:val="heading 2"/>
    <w:basedOn w:val="3"/>
    <w:next w:val="1"/>
    <w:link w:val="77"/>
    <w:qFormat/>
    <w:uiPriority w:val="0"/>
    <w:pPr>
      <w:keepNext/>
      <w:keepLines/>
      <w:spacing w:before="260" w:after="260" w:line="240" w:lineRule="auto"/>
      <w:jc w:val="both"/>
      <w:outlineLvl w:val="1"/>
    </w:pPr>
    <w:rPr>
      <w:rFonts w:ascii="Times New Roman" w:hAnsi="Times New Roman"/>
      <w:sz w:val="28"/>
      <w:szCs w:val="28"/>
    </w:rPr>
  </w:style>
  <w:style w:type="paragraph" w:styleId="5">
    <w:name w:val="heading 3"/>
    <w:basedOn w:val="4"/>
    <w:next w:val="1"/>
    <w:link w:val="78"/>
    <w:qFormat/>
    <w:uiPriority w:val="0"/>
    <w:pPr>
      <w:keepNext/>
      <w:keepLines/>
      <w:spacing w:before="50" w:after="50" w:line="240" w:lineRule="auto"/>
      <w:jc w:val="both"/>
      <w:outlineLvl w:val="2"/>
    </w:pPr>
    <w:rPr>
      <w:rFonts w:ascii="Times New Roman" w:hAnsi="Times New Roman"/>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rFonts w:ascii="Times New Roman" w:hAnsi="Times New Roman"/>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snapToGrid/>
      <w:jc w:val="center"/>
    </w:pPr>
    <w:rPr>
      <w:rFonts w:ascii="Times New Roman" w:hAnsi="Times New Roman"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snapToGrid/>
      <w:jc w:val="center"/>
    </w:pPr>
    <w:rPr>
      <w:rFonts w:ascii="Times New Roman" w:hAnsi="Times New Roman"/>
      <w:sz w:val="18"/>
      <w:szCs w:val="18"/>
    </w:rPr>
  </w:style>
  <w:style w:type="paragraph" w:styleId="22">
    <w:name w:val="toc 1"/>
    <w:basedOn w:val="1"/>
    <w:next w:val="1"/>
    <w:link w:val="86"/>
    <w:qFormat/>
    <w:uiPriority w:val="39"/>
    <w:pPr>
      <w:spacing w:line="360" w:lineRule="auto"/>
    </w:pPr>
    <w:rPr>
      <w:rFonts w:ascii="Times New Roman" w:hAnsi="Times New Roman"/>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ind w:firstLine="0" w:firstLineChars="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rFonts w:ascii="Times New Roman" w:hAnsi="Times New Roman"/>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eastAsia="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Heading"/>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spacing w:line="360" w:lineRule="auto"/>
    </w:pPr>
    <w:rPr>
      <w:rFonts w:eastAsia="黑体"/>
      <w:sz w:val="24"/>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目录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Bibliography"/>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ind w:firstLine="0" w:firstLineChars="0"/>
      <w:jc w:val="center"/>
    </w:pPr>
    <w:rPr>
      <w:sz w:val="32"/>
      <w:szCs w:val="32"/>
    </w:rPr>
  </w:style>
  <w:style w:type="paragraph" w:customStyle="1" w:styleId="100">
    <w:name w:val="图表题注"/>
    <w:basedOn w:val="1"/>
    <w:next w:val="1"/>
    <w:qFormat/>
    <w:uiPriority w:val="0"/>
    <w:pPr>
      <w:spacing w:beforeLines="50" w:afterLines="50"/>
      <w:ind w:firstLine="0" w:firstLineChars="0"/>
      <w:jc w:val="center"/>
    </w:pPr>
    <w:rPr>
      <w:sz w:val="21"/>
    </w:rPr>
  </w:style>
  <w:style w:type="paragraph" w:customStyle="1" w:styleId="101">
    <w:name w:val="参考文献"/>
    <w:basedOn w:val="1"/>
    <w:qFormat/>
    <w:uiPriority w:val="0"/>
    <w:pPr>
      <w:numPr>
        <w:ilvl w:val="0"/>
        <w:numId w:val="1"/>
      </w:numPr>
      <w:overflowPunct w:val="0"/>
      <w:autoSpaceDN w:val="0"/>
      <w:adjustRightInd w:val="0"/>
      <w:snapToGrid w:val="0"/>
      <w:ind w:firstLine="0" w:firstLineChars="0"/>
    </w:pPr>
    <w:rPr>
      <w:rFonts w:cs="Courier New"/>
      <w:snapToGrid w:val="0"/>
      <w:kern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37</Pages>
  <Words>12533</Words>
  <Characters>16780</Characters>
  <Lines>54</Lines>
  <Paragraphs>15</Paragraphs>
  <TotalTime>0</TotalTime>
  <ScaleCrop>false</ScaleCrop>
  <LinksUpToDate>false</LinksUpToDate>
  <CharactersWithSpaces>17932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2022-12-19T03:14:46Z</dcterms:modified>
  <dc:title>中图分类号：TE312                                       单位代码：10425</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