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7B" w:rsidRDefault="00A1347B" w:rsidP="00A1347B">
      <w:pPr>
        <w:pStyle w:val="a3"/>
        <w:spacing w:line="300" w:lineRule="atLeast"/>
        <w:jc w:val="center"/>
        <w:rPr>
          <w:sz w:val="20"/>
          <w:szCs w:val="20"/>
        </w:rPr>
      </w:pPr>
      <w:r>
        <w:rPr>
          <w:rStyle w:val="a4"/>
          <w:sz w:val="36"/>
          <w:szCs w:val="36"/>
        </w:rPr>
        <w:t>201</w:t>
      </w:r>
      <w:r w:rsidR="009A5BA1">
        <w:rPr>
          <w:rStyle w:val="a4"/>
          <w:rFonts w:hint="eastAsia"/>
          <w:sz w:val="36"/>
          <w:szCs w:val="36"/>
        </w:rPr>
        <w:t>8</w:t>
      </w:r>
      <w:bookmarkStart w:id="0" w:name="_GoBack"/>
      <w:bookmarkEnd w:id="0"/>
      <w:r>
        <w:rPr>
          <w:rStyle w:val="a4"/>
          <w:sz w:val="36"/>
          <w:szCs w:val="36"/>
        </w:rPr>
        <w:t>年硕士研究生入学考试大纲</w:t>
      </w:r>
    </w:p>
    <w:p w:rsidR="00A1347B" w:rsidRPr="001B2A7C" w:rsidRDefault="00A1347B" w:rsidP="00A1347B">
      <w:pPr>
        <w:pStyle w:val="a3"/>
        <w:spacing w:line="300" w:lineRule="atLeast"/>
        <w:rPr>
          <w:sz w:val="21"/>
          <w:szCs w:val="21"/>
        </w:rPr>
      </w:pPr>
    </w:p>
    <w:p w:rsidR="00A1347B" w:rsidRPr="001B2A7C" w:rsidRDefault="00A1347B" w:rsidP="00A1347B">
      <w:pPr>
        <w:pStyle w:val="a3"/>
        <w:spacing w:line="300" w:lineRule="atLeast"/>
        <w:rPr>
          <w:sz w:val="21"/>
          <w:szCs w:val="21"/>
        </w:rPr>
      </w:pPr>
      <w:r w:rsidRPr="001B2A7C">
        <w:rPr>
          <w:rStyle w:val="a4"/>
          <w:sz w:val="21"/>
          <w:szCs w:val="21"/>
        </w:rPr>
        <w:t xml:space="preserve">考试科目名称：俄语翻译基础 </w:t>
      </w:r>
      <w:r w:rsidR="001B2A7C">
        <w:rPr>
          <w:rStyle w:val="a4"/>
          <w:rFonts w:hint="eastAsia"/>
          <w:sz w:val="21"/>
          <w:szCs w:val="21"/>
        </w:rPr>
        <w:t xml:space="preserve">  </w:t>
      </w:r>
      <w:r w:rsidRPr="001B2A7C">
        <w:rPr>
          <w:rStyle w:val="a4"/>
          <w:sz w:val="21"/>
          <w:szCs w:val="21"/>
        </w:rPr>
        <w:t>考试时间：180分钟</w:t>
      </w:r>
      <w:r w:rsidR="001B2A7C">
        <w:rPr>
          <w:rStyle w:val="a4"/>
          <w:rFonts w:hint="eastAsia"/>
          <w:sz w:val="21"/>
          <w:szCs w:val="21"/>
        </w:rPr>
        <w:t xml:space="preserve">   </w:t>
      </w:r>
      <w:r w:rsidRPr="001B2A7C">
        <w:rPr>
          <w:rStyle w:val="a4"/>
          <w:sz w:val="21"/>
          <w:szCs w:val="21"/>
        </w:rPr>
        <w:t>满分：150分</w:t>
      </w:r>
    </w:p>
    <w:p w:rsidR="00A1347B" w:rsidRPr="001B2A7C" w:rsidRDefault="00A1347B" w:rsidP="00A1347B">
      <w:pPr>
        <w:pStyle w:val="a3"/>
        <w:spacing w:line="300" w:lineRule="atLeast"/>
        <w:rPr>
          <w:sz w:val="21"/>
          <w:szCs w:val="21"/>
        </w:rPr>
      </w:pPr>
      <w:r w:rsidRPr="001B2A7C">
        <w:rPr>
          <w:rStyle w:val="a4"/>
          <w:sz w:val="21"/>
          <w:szCs w:val="21"/>
        </w:rPr>
        <w:t>一、考试要求：</w:t>
      </w:r>
    </w:p>
    <w:p w:rsidR="001B2A7C" w:rsidRDefault="00A1347B" w:rsidP="001B2A7C">
      <w:pPr>
        <w:pStyle w:val="a3"/>
        <w:spacing w:line="300" w:lineRule="atLeast"/>
        <w:ind w:firstLineChars="200" w:firstLine="420"/>
        <w:rPr>
          <w:sz w:val="21"/>
          <w:szCs w:val="21"/>
        </w:rPr>
      </w:pPr>
      <w:r w:rsidRPr="001B2A7C">
        <w:rPr>
          <w:sz w:val="21"/>
          <w:szCs w:val="21"/>
        </w:rPr>
        <w:t>本科目主要测试学生有关翻译基础理论的掌握情况以及俄汉互译的能力。</w:t>
      </w:r>
    </w:p>
    <w:p w:rsidR="001B2A7C" w:rsidRDefault="00A1347B" w:rsidP="001B2A7C">
      <w:pPr>
        <w:pStyle w:val="a3"/>
        <w:spacing w:line="300" w:lineRule="atLeast"/>
        <w:ind w:firstLineChars="200" w:firstLine="420"/>
        <w:rPr>
          <w:sz w:val="21"/>
          <w:szCs w:val="21"/>
        </w:rPr>
      </w:pPr>
      <w:r w:rsidRPr="001B2A7C">
        <w:rPr>
          <w:sz w:val="21"/>
          <w:szCs w:val="21"/>
        </w:rPr>
        <w:t>俄译汉：能翻译一般性文学作品、政论文、科普资料及外事外贸应用文，翻译速度为250个—300个俄语词汇/小时。译文忠实原著，语言通顺，并且能体现各种语体的语言特征。</w:t>
      </w:r>
    </w:p>
    <w:p w:rsidR="00A1347B" w:rsidRPr="001B2A7C" w:rsidRDefault="00A1347B" w:rsidP="001B2A7C">
      <w:pPr>
        <w:pStyle w:val="a3"/>
        <w:spacing w:line="300" w:lineRule="atLeast"/>
        <w:ind w:firstLineChars="200" w:firstLine="420"/>
        <w:rPr>
          <w:sz w:val="21"/>
          <w:szCs w:val="21"/>
        </w:rPr>
      </w:pPr>
      <w:r w:rsidRPr="001B2A7C">
        <w:rPr>
          <w:sz w:val="21"/>
          <w:szCs w:val="21"/>
        </w:rPr>
        <w:t>汉译俄：能翻译报刊上反映我国政治、经济、文化生活的浅近文章。翻译速度为150个-200个汉字/小时。译文无重大语法和用词错误，基本上达意。</w:t>
      </w:r>
    </w:p>
    <w:p w:rsidR="00A1347B" w:rsidRPr="001B2A7C" w:rsidRDefault="00A1347B" w:rsidP="00A1347B">
      <w:pPr>
        <w:pStyle w:val="a3"/>
        <w:spacing w:line="300" w:lineRule="atLeast"/>
        <w:rPr>
          <w:sz w:val="21"/>
          <w:szCs w:val="21"/>
        </w:rPr>
      </w:pPr>
      <w:r w:rsidRPr="001B2A7C">
        <w:rPr>
          <w:rStyle w:val="a4"/>
          <w:sz w:val="21"/>
          <w:szCs w:val="21"/>
        </w:rPr>
        <w:t>二、考试内容：</w:t>
      </w:r>
    </w:p>
    <w:p w:rsidR="00A1347B" w:rsidRPr="001B2A7C" w:rsidRDefault="00A1347B" w:rsidP="00A1347B">
      <w:pPr>
        <w:pStyle w:val="a3"/>
        <w:spacing w:line="300" w:lineRule="atLeast"/>
        <w:rPr>
          <w:sz w:val="21"/>
          <w:szCs w:val="21"/>
        </w:rPr>
      </w:pPr>
      <w:r w:rsidRPr="001B2A7C">
        <w:rPr>
          <w:rStyle w:val="a4"/>
          <w:sz w:val="21"/>
          <w:szCs w:val="21"/>
        </w:rPr>
        <w:t>1．俄译汉</w:t>
      </w:r>
    </w:p>
    <w:p w:rsidR="00A1347B" w:rsidRPr="001B2A7C" w:rsidRDefault="00A1347B" w:rsidP="00A1347B">
      <w:pPr>
        <w:pStyle w:val="a3"/>
        <w:spacing w:line="300" w:lineRule="atLeast"/>
        <w:rPr>
          <w:sz w:val="21"/>
          <w:szCs w:val="21"/>
        </w:rPr>
      </w:pPr>
      <w:r w:rsidRPr="001B2A7C">
        <w:rPr>
          <w:sz w:val="21"/>
          <w:szCs w:val="21"/>
        </w:rPr>
        <w:t>（1）专业词汇和缩略语的翻译</w:t>
      </w:r>
    </w:p>
    <w:p w:rsidR="00A1347B" w:rsidRPr="001B2A7C" w:rsidRDefault="00A1347B" w:rsidP="00A1347B">
      <w:pPr>
        <w:pStyle w:val="a3"/>
        <w:spacing w:line="300" w:lineRule="atLeast"/>
        <w:rPr>
          <w:sz w:val="21"/>
          <w:szCs w:val="21"/>
        </w:rPr>
      </w:pPr>
      <w:r w:rsidRPr="001B2A7C">
        <w:rPr>
          <w:sz w:val="21"/>
          <w:szCs w:val="21"/>
        </w:rPr>
        <w:t>（2）文学作品选段的翻译</w:t>
      </w:r>
    </w:p>
    <w:p w:rsidR="00A1347B" w:rsidRPr="001B2A7C" w:rsidRDefault="00A1347B" w:rsidP="00A1347B">
      <w:pPr>
        <w:pStyle w:val="a3"/>
        <w:spacing w:line="300" w:lineRule="atLeast"/>
        <w:rPr>
          <w:sz w:val="21"/>
          <w:szCs w:val="21"/>
        </w:rPr>
      </w:pPr>
      <w:r w:rsidRPr="001B2A7C">
        <w:rPr>
          <w:sz w:val="21"/>
          <w:szCs w:val="21"/>
        </w:rPr>
        <w:t>（3）科普文章的翻译</w:t>
      </w:r>
    </w:p>
    <w:p w:rsidR="00A1347B" w:rsidRPr="001B2A7C" w:rsidRDefault="00A1347B" w:rsidP="00A1347B">
      <w:pPr>
        <w:pStyle w:val="a3"/>
        <w:spacing w:line="300" w:lineRule="atLeast"/>
        <w:rPr>
          <w:sz w:val="21"/>
          <w:szCs w:val="21"/>
        </w:rPr>
      </w:pPr>
      <w:r w:rsidRPr="001B2A7C">
        <w:rPr>
          <w:rStyle w:val="a4"/>
          <w:sz w:val="21"/>
          <w:szCs w:val="21"/>
        </w:rPr>
        <w:t>2．汉译俄</w:t>
      </w:r>
    </w:p>
    <w:p w:rsidR="00A1347B" w:rsidRPr="001B2A7C" w:rsidRDefault="00A1347B" w:rsidP="00A1347B">
      <w:pPr>
        <w:pStyle w:val="a3"/>
        <w:spacing w:line="300" w:lineRule="atLeast"/>
        <w:rPr>
          <w:sz w:val="21"/>
          <w:szCs w:val="21"/>
        </w:rPr>
      </w:pPr>
      <w:r w:rsidRPr="001B2A7C">
        <w:rPr>
          <w:sz w:val="21"/>
          <w:szCs w:val="21"/>
        </w:rPr>
        <w:t>（1）政论文章的翻译</w:t>
      </w:r>
    </w:p>
    <w:p w:rsidR="00A1347B" w:rsidRPr="001B2A7C" w:rsidRDefault="00A1347B" w:rsidP="00A1347B">
      <w:pPr>
        <w:pStyle w:val="a3"/>
        <w:spacing w:line="300" w:lineRule="atLeast"/>
        <w:rPr>
          <w:sz w:val="21"/>
          <w:szCs w:val="21"/>
        </w:rPr>
      </w:pPr>
      <w:r w:rsidRPr="001B2A7C">
        <w:rPr>
          <w:sz w:val="21"/>
          <w:szCs w:val="21"/>
        </w:rPr>
        <w:t>（2）经贸文章的翻译</w:t>
      </w:r>
    </w:p>
    <w:p w:rsidR="00A1347B" w:rsidRPr="001B2A7C" w:rsidRDefault="00A1347B" w:rsidP="00A1347B">
      <w:pPr>
        <w:pStyle w:val="a3"/>
        <w:spacing w:line="300" w:lineRule="atLeast"/>
        <w:rPr>
          <w:sz w:val="21"/>
          <w:szCs w:val="21"/>
        </w:rPr>
      </w:pPr>
      <w:r w:rsidRPr="001B2A7C">
        <w:rPr>
          <w:sz w:val="21"/>
          <w:szCs w:val="21"/>
        </w:rPr>
        <w:t xml:space="preserve">（3） 一般文章的翻译 </w:t>
      </w:r>
    </w:p>
    <w:p w:rsidR="00A1347B" w:rsidRPr="001B2A7C" w:rsidRDefault="00A1347B" w:rsidP="00A1347B">
      <w:pPr>
        <w:pStyle w:val="a3"/>
        <w:spacing w:line="300" w:lineRule="atLeast"/>
        <w:rPr>
          <w:sz w:val="21"/>
          <w:szCs w:val="21"/>
        </w:rPr>
      </w:pPr>
      <w:r w:rsidRPr="001B2A7C">
        <w:rPr>
          <w:rStyle w:val="a4"/>
          <w:sz w:val="21"/>
          <w:szCs w:val="21"/>
        </w:rPr>
        <w:t>三、参考书目</w:t>
      </w:r>
      <w:r w:rsidR="001B2A7C">
        <w:rPr>
          <w:rStyle w:val="a4"/>
          <w:rFonts w:hint="eastAsia"/>
          <w:sz w:val="21"/>
          <w:szCs w:val="21"/>
        </w:rPr>
        <w:t>：</w:t>
      </w:r>
    </w:p>
    <w:p w:rsidR="00A1347B" w:rsidRPr="001B2A7C" w:rsidRDefault="00A1347B" w:rsidP="00A1347B">
      <w:pPr>
        <w:pStyle w:val="a3"/>
        <w:spacing w:line="300" w:lineRule="atLeast"/>
        <w:rPr>
          <w:sz w:val="21"/>
          <w:szCs w:val="21"/>
        </w:rPr>
      </w:pPr>
      <w:r w:rsidRPr="001B2A7C">
        <w:rPr>
          <w:sz w:val="21"/>
          <w:szCs w:val="21"/>
        </w:rPr>
        <w:t>1. 大学俄语（东方）（1-5），外语教学与研究出版社,2005，第14版。</w:t>
      </w:r>
    </w:p>
    <w:p w:rsidR="00875A60" w:rsidRPr="001B2A7C" w:rsidRDefault="00A1347B" w:rsidP="002B3311">
      <w:pPr>
        <w:pStyle w:val="a3"/>
        <w:spacing w:line="300" w:lineRule="atLeast"/>
        <w:rPr>
          <w:sz w:val="21"/>
          <w:szCs w:val="21"/>
        </w:rPr>
      </w:pPr>
      <w:r w:rsidRPr="001B2A7C">
        <w:rPr>
          <w:sz w:val="21"/>
          <w:szCs w:val="21"/>
        </w:rPr>
        <w:t>2. 经贸俄语教程，武汉大学出版社，胡谷明编著，2005年，第1版。</w:t>
      </w:r>
    </w:p>
    <w:sectPr w:rsidR="00875A60" w:rsidRPr="001B2A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CFA" w:rsidRDefault="00F56CFA" w:rsidP="0000675A">
      <w:r>
        <w:separator/>
      </w:r>
    </w:p>
  </w:endnote>
  <w:endnote w:type="continuationSeparator" w:id="0">
    <w:p w:rsidR="00F56CFA" w:rsidRDefault="00F56CFA" w:rsidP="0000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CFA" w:rsidRDefault="00F56CFA" w:rsidP="0000675A">
      <w:r>
        <w:separator/>
      </w:r>
    </w:p>
  </w:footnote>
  <w:footnote w:type="continuationSeparator" w:id="0">
    <w:p w:rsidR="00F56CFA" w:rsidRDefault="00F56CFA" w:rsidP="00006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7B"/>
    <w:rsid w:val="0000675A"/>
    <w:rsid w:val="001B2A7C"/>
    <w:rsid w:val="002B3311"/>
    <w:rsid w:val="003C4388"/>
    <w:rsid w:val="006879D2"/>
    <w:rsid w:val="008606FF"/>
    <w:rsid w:val="008652FC"/>
    <w:rsid w:val="00875A60"/>
    <w:rsid w:val="008E3855"/>
    <w:rsid w:val="009A5BA1"/>
    <w:rsid w:val="009C0F07"/>
    <w:rsid w:val="00A1347B"/>
    <w:rsid w:val="00B211C9"/>
    <w:rsid w:val="00D87CA4"/>
    <w:rsid w:val="00E1588B"/>
    <w:rsid w:val="00E42587"/>
    <w:rsid w:val="00ED6F0D"/>
    <w:rsid w:val="00EF3978"/>
    <w:rsid w:val="00F5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34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347B"/>
    <w:rPr>
      <w:b/>
      <w:bCs/>
    </w:rPr>
  </w:style>
  <w:style w:type="paragraph" w:styleId="a5">
    <w:name w:val="header"/>
    <w:basedOn w:val="a"/>
    <w:link w:val="Char"/>
    <w:uiPriority w:val="99"/>
    <w:unhideWhenUsed/>
    <w:rsid w:val="00006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0675A"/>
    <w:rPr>
      <w:sz w:val="18"/>
      <w:szCs w:val="18"/>
    </w:rPr>
  </w:style>
  <w:style w:type="paragraph" w:styleId="a6">
    <w:name w:val="footer"/>
    <w:basedOn w:val="a"/>
    <w:link w:val="Char0"/>
    <w:uiPriority w:val="99"/>
    <w:unhideWhenUsed/>
    <w:rsid w:val="0000675A"/>
    <w:pPr>
      <w:tabs>
        <w:tab w:val="center" w:pos="4153"/>
        <w:tab w:val="right" w:pos="8306"/>
      </w:tabs>
      <w:snapToGrid w:val="0"/>
      <w:jc w:val="left"/>
    </w:pPr>
    <w:rPr>
      <w:sz w:val="18"/>
      <w:szCs w:val="18"/>
    </w:rPr>
  </w:style>
  <w:style w:type="character" w:customStyle="1" w:styleId="Char0">
    <w:name w:val="页脚 Char"/>
    <w:basedOn w:val="a0"/>
    <w:link w:val="a6"/>
    <w:uiPriority w:val="99"/>
    <w:rsid w:val="000067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34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347B"/>
    <w:rPr>
      <w:b/>
      <w:bCs/>
    </w:rPr>
  </w:style>
  <w:style w:type="paragraph" w:styleId="a5">
    <w:name w:val="header"/>
    <w:basedOn w:val="a"/>
    <w:link w:val="Char"/>
    <w:uiPriority w:val="99"/>
    <w:unhideWhenUsed/>
    <w:rsid w:val="00006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0675A"/>
    <w:rPr>
      <w:sz w:val="18"/>
      <w:szCs w:val="18"/>
    </w:rPr>
  </w:style>
  <w:style w:type="paragraph" w:styleId="a6">
    <w:name w:val="footer"/>
    <w:basedOn w:val="a"/>
    <w:link w:val="Char0"/>
    <w:uiPriority w:val="99"/>
    <w:unhideWhenUsed/>
    <w:rsid w:val="0000675A"/>
    <w:pPr>
      <w:tabs>
        <w:tab w:val="center" w:pos="4153"/>
        <w:tab w:val="right" w:pos="8306"/>
      </w:tabs>
      <w:snapToGrid w:val="0"/>
      <w:jc w:val="left"/>
    </w:pPr>
    <w:rPr>
      <w:sz w:val="18"/>
      <w:szCs w:val="18"/>
    </w:rPr>
  </w:style>
  <w:style w:type="character" w:customStyle="1" w:styleId="Char0">
    <w:name w:val="页脚 Char"/>
    <w:basedOn w:val="a0"/>
    <w:link w:val="a6"/>
    <w:uiPriority w:val="99"/>
    <w:rsid w:val="000067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361</Characters>
  <Application>Microsoft Office Word</Application>
  <DocSecurity>0</DocSecurity>
  <Lines>3</Lines>
  <Paragraphs>1</Paragraphs>
  <ScaleCrop>false</ScaleCrop>
  <Company>微软中国</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9</cp:revision>
  <dcterms:created xsi:type="dcterms:W3CDTF">2013-10-14T06:13:00Z</dcterms:created>
  <dcterms:modified xsi:type="dcterms:W3CDTF">2017-07-16T01:32:00Z</dcterms:modified>
</cp:coreProperties>
</file>