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1E" w:rsidRDefault="000A151E" w:rsidP="00C731A1">
      <w:pPr>
        <w:jc w:val="center"/>
        <w:rPr>
          <w:b/>
          <w:color w:val="000000" w:themeColor="text1"/>
          <w:sz w:val="28"/>
          <w:szCs w:val="28"/>
        </w:rPr>
      </w:pPr>
    </w:p>
    <w:p w:rsidR="00805008" w:rsidRPr="00C731A1" w:rsidRDefault="00805008" w:rsidP="00C731A1">
      <w:pPr>
        <w:jc w:val="center"/>
        <w:rPr>
          <w:b/>
          <w:color w:val="000000" w:themeColor="text1"/>
          <w:sz w:val="28"/>
          <w:szCs w:val="28"/>
        </w:rPr>
      </w:pPr>
      <w:r w:rsidRPr="00C731A1">
        <w:rPr>
          <w:b/>
          <w:color w:val="000000" w:themeColor="text1"/>
          <w:sz w:val="28"/>
          <w:szCs w:val="28"/>
        </w:rPr>
        <w:t>Collaboration areas and project descriptions for the UPC and Leeds University Cooperation</w:t>
      </w:r>
    </w:p>
    <w:p w:rsidR="00805008" w:rsidRDefault="00805008"/>
    <w:p w:rsidR="00805008" w:rsidRDefault="00805008">
      <w:r>
        <w:t>The PhD projects for the first students to come to Leeds in 2018 will be in the following areas</w:t>
      </w:r>
    </w:p>
    <w:p w:rsidR="00805008" w:rsidRDefault="00805008" w:rsidP="00805008">
      <w:pPr>
        <w:pStyle w:val="ListParagraph"/>
        <w:numPr>
          <w:ilvl w:val="0"/>
          <w:numId w:val="1"/>
        </w:numPr>
      </w:pPr>
      <w:r>
        <w:t>Nanotechnology</w:t>
      </w:r>
    </w:p>
    <w:p w:rsidR="00805008" w:rsidRDefault="00805008" w:rsidP="00805008">
      <w:pPr>
        <w:pStyle w:val="ListParagraph"/>
        <w:numPr>
          <w:ilvl w:val="0"/>
          <w:numId w:val="1"/>
        </w:numPr>
      </w:pPr>
      <w:r>
        <w:t>Biomaterials</w:t>
      </w:r>
    </w:p>
    <w:p w:rsidR="00805008" w:rsidRDefault="00805008" w:rsidP="00805008">
      <w:pPr>
        <w:pStyle w:val="ListParagraph"/>
        <w:numPr>
          <w:ilvl w:val="0"/>
          <w:numId w:val="1"/>
        </w:numPr>
      </w:pPr>
      <w:r>
        <w:t>Microfluidics</w:t>
      </w:r>
    </w:p>
    <w:p w:rsidR="00805008" w:rsidRDefault="00805008" w:rsidP="00805008">
      <w:pPr>
        <w:pStyle w:val="ListParagraph"/>
        <w:numPr>
          <w:ilvl w:val="0"/>
          <w:numId w:val="1"/>
        </w:numPr>
      </w:pPr>
      <w:r>
        <w:t>Corrosion</w:t>
      </w:r>
    </w:p>
    <w:p w:rsidR="00805008" w:rsidRDefault="00805008" w:rsidP="00805008">
      <w:pPr>
        <w:pStyle w:val="ListParagraph"/>
        <w:numPr>
          <w:ilvl w:val="0"/>
          <w:numId w:val="1"/>
        </w:numPr>
      </w:pPr>
      <w:r>
        <w:t>Tribology</w:t>
      </w:r>
    </w:p>
    <w:p w:rsidR="00805008" w:rsidRDefault="00805008" w:rsidP="0009397E">
      <w:pPr>
        <w:jc w:val="both"/>
      </w:pPr>
      <w:r>
        <w:t>Projects may span one or more of the areas above.</w:t>
      </w:r>
    </w:p>
    <w:p w:rsidR="00805008" w:rsidRDefault="00805008" w:rsidP="0009397E">
      <w:pPr>
        <w:jc w:val="both"/>
      </w:pPr>
      <w:r>
        <w:t>Examples of projects that could be submitted for the students to apply for are given below:</w:t>
      </w:r>
    </w:p>
    <w:p w:rsidR="00805008" w:rsidRDefault="00805008" w:rsidP="0009397E">
      <w:pPr>
        <w:jc w:val="both"/>
      </w:pPr>
    </w:p>
    <w:p w:rsidR="006B3BC4" w:rsidRPr="00990247" w:rsidRDefault="00805008" w:rsidP="0009397E">
      <w:pPr>
        <w:jc w:val="both"/>
        <w:rPr>
          <w:b/>
          <w:i/>
        </w:rPr>
      </w:pPr>
      <w:r w:rsidRPr="00990247">
        <w:rPr>
          <w:b/>
          <w:i/>
        </w:rPr>
        <w:t xml:space="preserve">Project 1. </w:t>
      </w:r>
      <w:r w:rsidR="006B3BC4" w:rsidRPr="00990247">
        <w:rPr>
          <w:b/>
          <w:i/>
        </w:rPr>
        <w:t>Corrosion in supercritical systems; using microelectrode technology to understand localised effects</w:t>
      </w:r>
    </w:p>
    <w:p w:rsidR="006B3BC4" w:rsidRPr="00990247" w:rsidRDefault="006B3BC4" w:rsidP="0009397E">
      <w:pPr>
        <w:jc w:val="both"/>
      </w:pPr>
      <w:r w:rsidRPr="00990247">
        <w:t>Research area(s): corrosion, nanotechnology</w:t>
      </w:r>
    </w:p>
    <w:p w:rsidR="006B3BC4" w:rsidRPr="00990247" w:rsidRDefault="006B3BC4" w:rsidP="000E2D2A">
      <w:pPr>
        <w:jc w:val="both"/>
      </w:pPr>
      <w:r w:rsidRPr="00990247">
        <w:t>Corrosion in supercritical CO</w:t>
      </w:r>
      <w:r w:rsidRPr="00990247">
        <w:rPr>
          <w:vertAlign w:val="subscript"/>
        </w:rPr>
        <w:t>2</w:t>
      </w:r>
      <w:r w:rsidRPr="00990247">
        <w:t xml:space="preserve"> is relevant to the transport of CO</w:t>
      </w:r>
      <w:r w:rsidRPr="00990247">
        <w:rPr>
          <w:vertAlign w:val="subscript"/>
        </w:rPr>
        <w:t>2</w:t>
      </w:r>
      <w:r w:rsidRPr="00990247">
        <w:t xml:space="preserve"> for Carbon Capture and Storage and also for Enhanced Oil Recovery. In both cases the presence of impurities (water and other gases) is important and has the ability to promote localised corrosion.  Our understanding of localised corrosion is limited and much of this is due to the fact that we struggle to spatially resolve the electrochemical corrosion activity on surfaces.  There is a need to understand the link between the local surface environment relating to the wetting of the surface by supercritical CO</w:t>
      </w:r>
      <w:r w:rsidRPr="00990247">
        <w:rPr>
          <w:vertAlign w:val="subscript"/>
        </w:rPr>
        <w:t>2</w:t>
      </w:r>
      <w:r w:rsidRPr="00990247">
        <w:t xml:space="preserve"> or by the water phase.  In this study we will develop electrochemical techniques to understand the local corrosion environment and use this methodology to understand the initiation of pitting corrosion.   We will develop a pitting corrosion map (initiation and propagation) for the range of contaminants in supercritical CO</w:t>
      </w:r>
      <w:r w:rsidRPr="00990247">
        <w:rPr>
          <w:vertAlign w:val="subscript"/>
        </w:rPr>
        <w:t>2</w:t>
      </w:r>
      <w:r w:rsidRPr="00990247">
        <w:t>.</w:t>
      </w:r>
    </w:p>
    <w:p w:rsidR="006211F8" w:rsidRPr="00990247" w:rsidRDefault="006B3BC4" w:rsidP="00990247">
      <w:pPr>
        <w:jc w:val="both"/>
        <w:rPr>
          <w:b/>
        </w:rPr>
      </w:pPr>
      <w:r w:rsidRPr="00990247">
        <w:rPr>
          <w:b/>
        </w:rPr>
        <w:t xml:space="preserve">Project 2. </w:t>
      </w:r>
      <w:r w:rsidR="006211F8" w:rsidRPr="00990247">
        <w:rPr>
          <w:b/>
        </w:rPr>
        <w:t xml:space="preserve">Graphene / graphene oxide as a multifunctional </w:t>
      </w:r>
      <w:r w:rsidR="00990247">
        <w:rPr>
          <w:b/>
        </w:rPr>
        <w:t xml:space="preserve">material for corrosion film modification </w:t>
      </w:r>
      <w:r w:rsidR="006211F8" w:rsidRPr="00990247">
        <w:rPr>
          <w:b/>
        </w:rPr>
        <w:t>to mitigate corrosion</w:t>
      </w:r>
    </w:p>
    <w:p w:rsidR="006211F8" w:rsidRPr="00990247" w:rsidRDefault="006211F8" w:rsidP="006211F8">
      <w:pPr>
        <w:jc w:val="both"/>
      </w:pPr>
      <w:r w:rsidRPr="00990247">
        <w:t>Research areas: corrosion, nanotechnology</w:t>
      </w:r>
    </w:p>
    <w:p w:rsidR="00177F50" w:rsidRPr="00990247" w:rsidRDefault="006211F8" w:rsidP="000E2D2A">
      <w:pPr>
        <w:jc w:val="both"/>
      </w:pPr>
      <w:r w:rsidRPr="00990247">
        <w:t>Currently corrosion inhibitors are used to ensure that the material degradation rates are properly controlled. However, some limitations in term of operational constraints, costs and environmental issues need to be considered carefully. It is well known that corrosion product scale formed on the surface can be act as a barrier and providing protection from electrochemical degradation, such as FeCO</w:t>
      </w:r>
      <w:r w:rsidRPr="00990247">
        <w:rPr>
          <w:vertAlign w:val="subscript"/>
        </w:rPr>
        <w:t>3</w:t>
      </w:r>
      <w:r w:rsidRPr="00990247">
        <w:t xml:space="preserve">. The purpose of this project is to design a new approach for corrosion controlled by modifying the corrosion product scale in the presence of multifunctional nanoparticles. The novel corrosion </w:t>
      </w:r>
      <w:r w:rsidRPr="00990247">
        <w:lastRenderedPageBreak/>
        <w:t xml:space="preserve">mitigation approach relies on </w:t>
      </w:r>
      <w:r w:rsidR="00990247">
        <w:t>the modified corrosion layer having</w:t>
      </w:r>
      <w:r w:rsidRPr="00990247">
        <w:t xml:space="preserve"> lipophilicity as well as accelerating the crystallization and mechanical properties.</w:t>
      </w:r>
    </w:p>
    <w:p w:rsidR="00177F50" w:rsidRPr="00990247" w:rsidRDefault="00177F50" w:rsidP="006B3BC4">
      <w:pPr>
        <w:rPr>
          <w:b/>
          <w:i/>
        </w:rPr>
      </w:pPr>
      <w:r w:rsidRPr="00990247">
        <w:rPr>
          <w:b/>
          <w:i/>
        </w:rPr>
        <w:t>Project 3. Polymer brush layers for optimised aqueous lubrication for medical devices</w:t>
      </w:r>
    </w:p>
    <w:p w:rsidR="00990247" w:rsidRPr="00990247" w:rsidRDefault="00990247" w:rsidP="00990247">
      <w:pPr>
        <w:jc w:val="both"/>
      </w:pPr>
      <w:r w:rsidRPr="00990247">
        <w:t xml:space="preserve">Research areas: </w:t>
      </w:r>
      <w:r>
        <w:t>tribology</w:t>
      </w:r>
      <w:r w:rsidRPr="00990247">
        <w:t>, nanotechnology</w:t>
      </w:r>
      <w:r>
        <w:t>, biomaterials</w:t>
      </w:r>
    </w:p>
    <w:p w:rsidR="0032245F" w:rsidRDefault="00990247" w:rsidP="000E2D2A">
      <w:pPr>
        <w:jc w:val="both"/>
      </w:pPr>
      <w:r>
        <w:t xml:space="preserve">To achieve </w:t>
      </w:r>
      <w:proofErr w:type="spellStart"/>
      <w:r>
        <w:t>superlubricity</w:t>
      </w:r>
      <w:proofErr w:type="spellEnd"/>
      <w:r>
        <w:t xml:space="preserve"> (i.e. ultra low friction coefficients) on metallic devices used in the medical field requires innovative surface engineering. There has been a large amount of work on polymer brushes</w:t>
      </w:r>
      <w:r w:rsidR="00250C62">
        <w:t>; they</w:t>
      </w:r>
      <w:r w:rsidR="00146FF7" w:rsidRPr="00250C62">
        <w:t xml:space="preserve"> are analogous</w:t>
      </w:r>
      <w:r w:rsidR="00250C62">
        <w:t xml:space="preserve"> to </w:t>
      </w:r>
      <w:r w:rsidR="00146FF7" w:rsidRPr="00250C62">
        <w:t xml:space="preserve">natural based </w:t>
      </w:r>
      <w:r w:rsidR="00250C62">
        <w:t xml:space="preserve">lubrication systems where a sugar chain is </w:t>
      </w:r>
      <w:r w:rsidR="00146FF7" w:rsidRPr="00250C62">
        <w:t xml:space="preserve">bound to a protein backbone. </w:t>
      </w:r>
      <w:r w:rsidR="00250C62">
        <w:t xml:space="preserve">Functionalising the head groups enables these to be tethered to surfaces and the lubricity of surfaces can be dramatically altered.  In this study we will investigate the </w:t>
      </w:r>
      <w:proofErr w:type="spellStart"/>
      <w:r w:rsidR="00250C62">
        <w:t>superlubricity</w:t>
      </w:r>
      <w:proofErr w:type="spellEnd"/>
      <w:r w:rsidR="00250C62">
        <w:t xml:space="preserve">, and the critical </w:t>
      </w:r>
      <w:proofErr w:type="spellStart"/>
      <w:r w:rsidR="00250C62">
        <w:t>tribological</w:t>
      </w:r>
      <w:proofErr w:type="spellEnd"/>
      <w:r w:rsidR="00250C62">
        <w:t xml:space="preserve"> conditions across which this is sustainable, of </w:t>
      </w:r>
      <w:proofErr w:type="spellStart"/>
      <w:r w:rsidR="00250C62">
        <w:t>zwitterionic</w:t>
      </w:r>
      <w:proofErr w:type="spellEnd"/>
      <w:r w:rsidR="00250C62">
        <w:t xml:space="preserve"> polymer brushes.  These contain positively and negatively charged </w:t>
      </w:r>
      <w:r w:rsidR="00146FF7">
        <w:t>ion</w:t>
      </w:r>
      <w:r w:rsidR="00250C62">
        <w:t xml:space="preserve"> groups.  The study will examine the grafting density and the link between this and the </w:t>
      </w:r>
      <w:proofErr w:type="spellStart"/>
      <w:r w:rsidR="00250C62">
        <w:t>tribological</w:t>
      </w:r>
      <w:proofErr w:type="spellEnd"/>
      <w:r w:rsidR="00250C62">
        <w:t xml:space="preserve"> performance.  We will investigate the feasibility of enhancing the mechanical stability of these layers through incorporation of nanoparticles into the brush layer.  </w:t>
      </w:r>
    </w:p>
    <w:p w:rsidR="000E2D2A" w:rsidRDefault="000E2D2A" w:rsidP="006B3BC4">
      <w:pPr>
        <w:rPr>
          <w:b/>
        </w:rPr>
      </w:pPr>
    </w:p>
    <w:p w:rsidR="00177F50" w:rsidRPr="0032245F" w:rsidRDefault="00177F50" w:rsidP="006B3BC4">
      <w:pPr>
        <w:rPr>
          <w:b/>
        </w:rPr>
      </w:pPr>
      <w:r w:rsidRPr="0032245F">
        <w:rPr>
          <w:b/>
        </w:rPr>
        <w:t xml:space="preserve">Project 4.  The development of triboelectric </w:t>
      </w:r>
      <w:proofErr w:type="spellStart"/>
      <w:r w:rsidRPr="0032245F">
        <w:rPr>
          <w:b/>
        </w:rPr>
        <w:t>nanogenerators</w:t>
      </w:r>
      <w:proofErr w:type="spellEnd"/>
      <w:r w:rsidRPr="0032245F">
        <w:rPr>
          <w:b/>
        </w:rPr>
        <w:t xml:space="preserve"> </w:t>
      </w:r>
      <w:r w:rsidR="00070DD2" w:rsidRPr="0032245F">
        <w:rPr>
          <w:b/>
        </w:rPr>
        <w:t>(TENGs)</w:t>
      </w:r>
    </w:p>
    <w:p w:rsidR="0032245F" w:rsidRDefault="0032245F" w:rsidP="00F54980">
      <w:pPr>
        <w:jc w:val="both"/>
      </w:pPr>
      <w:r>
        <w:t>Research area(s): Nanotechnology, tribology, biomaterials</w:t>
      </w:r>
    </w:p>
    <w:p w:rsidR="00177F50" w:rsidRDefault="0032245F" w:rsidP="00F54980">
      <w:pPr>
        <w:jc w:val="both"/>
      </w:pPr>
      <w:r>
        <w:t xml:space="preserve">Triboelectric </w:t>
      </w:r>
      <w:proofErr w:type="spellStart"/>
      <w:r>
        <w:t>nano</w:t>
      </w:r>
      <w:proofErr w:type="spellEnd"/>
      <w:r>
        <w:t xml:space="preserve"> generators (TENGs) are new; they harness the positive aspects of </w:t>
      </w:r>
      <w:proofErr w:type="spellStart"/>
      <w:r>
        <w:t>triblogy</w:t>
      </w:r>
      <w:proofErr w:type="spellEnd"/>
      <w:r>
        <w:t xml:space="preserve"> t</w:t>
      </w:r>
      <w:r w:rsidR="00F54980">
        <w:t>o</w:t>
      </w:r>
      <w:r>
        <w:t xml:space="preserve"> generate power.  This can be harnessed in a positive way from involuntary movements in the body such as muscle contraction and used to drive medical implants.  Battery technology is a great limitation for medical devices and TENGs offer a new way to provide energy locally.  We will investigate the triboelectric series in air and in liquid environments and produce a tribology optimisation map for the design of TENG devices.  </w:t>
      </w:r>
    </w:p>
    <w:p w:rsidR="0009397E" w:rsidRDefault="0009397E" w:rsidP="00F54980">
      <w:pPr>
        <w:jc w:val="both"/>
        <w:rPr>
          <w:b/>
          <w:i/>
        </w:rPr>
      </w:pPr>
    </w:p>
    <w:p w:rsidR="00C731A1" w:rsidRPr="0009397E" w:rsidRDefault="0009397E" w:rsidP="00F54980">
      <w:pPr>
        <w:jc w:val="both"/>
        <w:rPr>
          <w:b/>
          <w:i/>
        </w:rPr>
      </w:pPr>
      <w:r w:rsidRPr="0009397E">
        <w:rPr>
          <w:b/>
          <w:i/>
        </w:rPr>
        <w:t>Project 5</w:t>
      </w:r>
      <w:r w:rsidR="00F54980" w:rsidRPr="0009397E">
        <w:rPr>
          <w:b/>
          <w:i/>
        </w:rPr>
        <w:t xml:space="preserve">. </w:t>
      </w:r>
      <w:r w:rsidR="00C731A1" w:rsidRPr="0009397E">
        <w:rPr>
          <w:b/>
          <w:i/>
        </w:rPr>
        <w:t>Electrochemistry of new battery electrode materials based on carbon composites</w:t>
      </w:r>
    </w:p>
    <w:p w:rsidR="00C731A1" w:rsidRPr="00990247" w:rsidRDefault="00C731A1" w:rsidP="00106E28">
      <w:pPr>
        <w:jc w:val="both"/>
      </w:pPr>
      <w:r w:rsidRPr="00990247">
        <w:t>Research area(s): nanotechnology, corrosion</w:t>
      </w:r>
    </w:p>
    <w:p w:rsidR="000E2D2A" w:rsidRDefault="00C731A1" w:rsidP="00106E28">
      <w:pPr>
        <w:jc w:val="both"/>
      </w:pPr>
      <w:r w:rsidRPr="00990247">
        <w:t xml:space="preserve">Extending the lifetime of portable devices and increasing the mileage of electric vehicles have been in area of many interests to the scientific community. Furthermore, an extensive amount of effort has been devoted to increasing the energy density and lowering the cost of batteries. Much current battery technology is insufficient to meet the long-term needs of modern societies. Carbon composites can be considered as electrodes of rechargeable aqueous batteries and improving dispersion or conductivity. Carbon composites can be widely used as the battery electrodes and have various advantages such as environmentally, abundant, cheap, easy to handle, stage in aqueous solution. The project are study the effects of corrosion inhibitor on the corrosion inhibition and battery performance of the new battery materials. Chemical and electrochemical methods have been used to evaluate the corrosion </w:t>
      </w:r>
      <w:proofErr w:type="spellStart"/>
      <w:r w:rsidRPr="00990247">
        <w:t>behavior</w:t>
      </w:r>
      <w:proofErr w:type="spellEnd"/>
      <w:r w:rsidRPr="00990247">
        <w:t xml:space="preserve"> and inhibitor efficiency. In addition, the performance of this battery in the presence of inhibitor was studied.</w:t>
      </w:r>
    </w:p>
    <w:p w:rsidR="00177F50" w:rsidRPr="000E2D2A" w:rsidRDefault="00177F50" w:rsidP="00106E28">
      <w:pPr>
        <w:jc w:val="both"/>
      </w:pPr>
      <w:r w:rsidRPr="00990247">
        <w:rPr>
          <w:b/>
          <w:i/>
        </w:rPr>
        <w:lastRenderedPageBreak/>
        <w:t xml:space="preserve">Project 6.  In-situ Raman spectroscopy of </w:t>
      </w:r>
      <w:r w:rsidR="00C731A1" w:rsidRPr="00990247">
        <w:rPr>
          <w:b/>
          <w:i/>
        </w:rPr>
        <w:t>graphene as a solid lubricant</w:t>
      </w:r>
      <w:r w:rsidRPr="00990247">
        <w:rPr>
          <w:b/>
          <w:i/>
        </w:rPr>
        <w:t xml:space="preserve"> for space applications</w:t>
      </w:r>
    </w:p>
    <w:p w:rsidR="00C731A1" w:rsidRPr="00990247" w:rsidRDefault="00C731A1" w:rsidP="00106E28">
      <w:pPr>
        <w:jc w:val="both"/>
        <w:rPr>
          <w:b/>
        </w:rPr>
      </w:pPr>
      <w:r w:rsidRPr="00990247">
        <w:rPr>
          <w:rFonts w:eastAsia="Malgun Gothic"/>
          <w:bCs/>
          <w:lang w:eastAsia="ko-KR"/>
        </w:rPr>
        <w:t>G</w:t>
      </w:r>
      <w:r w:rsidRPr="00990247">
        <w:rPr>
          <w:bCs/>
        </w:rPr>
        <w:t>raphene,</w:t>
      </w:r>
      <w:r w:rsidRPr="00990247">
        <w:rPr>
          <w:rFonts w:eastAsia="Malgun Gothic"/>
          <w:bCs/>
          <w:lang w:eastAsia="ko-KR"/>
        </w:rPr>
        <w:t xml:space="preserve"> </w:t>
      </w:r>
      <w:r w:rsidRPr="00990247">
        <w:rPr>
          <w:bCs/>
        </w:rPr>
        <w:t xml:space="preserve">one of the typical two-dimensional (2D) materials, has </w:t>
      </w:r>
      <w:r w:rsidRPr="00990247">
        <w:rPr>
          <w:rFonts w:eastAsia="Malgun Gothic"/>
          <w:bCs/>
          <w:lang w:eastAsia="ko-KR"/>
        </w:rPr>
        <w:t>been gaining much attention</w:t>
      </w:r>
      <w:r w:rsidRPr="00990247">
        <w:rPr>
          <w:bCs/>
        </w:rPr>
        <w:t xml:space="preserve"> as a potential solid lubricant owing to </w:t>
      </w:r>
      <w:r w:rsidRPr="00990247">
        <w:rPr>
          <w:rFonts w:eastAsia="Malgun Gothic"/>
          <w:bCs/>
          <w:lang w:eastAsia="ko-KR"/>
        </w:rPr>
        <w:t>its low</w:t>
      </w:r>
      <w:r w:rsidRPr="00990247">
        <w:rPr>
          <w:bCs/>
        </w:rPr>
        <w:t xml:space="preserve"> shear</w:t>
      </w:r>
      <w:r w:rsidRPr="00990247">
        <w:rPr>
          <w:rFonts w:eastAsia="Malgun Gothic"/>
          <w:bCs/>
          <w:lang w:eastAsia="ko-KR"/>
        </w:rPr>
        <w:t xml:space="preserve"> force property,</w:t>
      </w:r>
      <w:r w:rsidRPr="00990247">
        <w:rPr>
          <w:bCs/>
        </w:rPr>
        <w:t xml:space="preserve"> high chemical inertness and extreme</w:t>
      </w:r>
      <w:r w:rsidRPr="00990247">
        <w:rPr>
          <w:rFonts w:eastAsia="Malgun Gothic"/>
          <w:bCs/>
          <w:lang w:eastAsia="ko-KR"/>
        </w:rPr>
        <w:t>ly good</w:t>
      </w:r>
      <w:r w:rsidRPr="00990247">
        <w:rPr>
          <w:bCs/>
        </w:rPr>
        <w:t xml:space="preserve"> mechanical strength. </w:t>
      </w:r>
      <w:r w:rsidRPr="00990247">
        <w:rPr>
          <w:rFonts w:eastAsia="Malgun Gothic"/>
          <w:bCs/>
          <w:lang w:eastAsia="ko-KR"/>
        </w:rPr>
        <w:t xml:space="preserve">An important factor to consider for utilization of graphene coatings in practical applications is regarding the cost effectiveness of the coating method. </w:t>
      </w:r>
      <w:r w:rsidRPr="00990247">
        <w:rPr>
          <w:bCs/>
        </w:rPr>
        <w:t xml:space="preserve">The </w:t>
      </w:r>
      <w:r w:rsidRPr="00990247">
        <w:rPr>
          <w:rFonts w:eastAsia="Malgun Gothic"/>
          <w:bCs/>
          <w:lang w:eastAsia="ko-KR"/>
        </w:rPr>
        <w:t xml:space="preserve">techniques </w:t>
      </w:r>
      <w:r w:rsidRPr="00990247">
        <w:rPr>
          <w:bCs/>
        </w:rPr>
        <w:t>developed to acquire graphene-based coatings</w:t>
      </w:r>
      <w:r w:rsidRPr="00990247">
        <w:rPr>
          <w:rFonts w:eastAsia="Malgun Gothic"/>
          <w:bCs/>
          <w:lang w:eastAsia="ko-KR"/>
        </w:rPr>
        <w:t xml:space="preserve"> cost effectively</w:t>
      </w:r>
      <w:r w:rsidRPr="00990247">
        <w:rPr>
          <w:bCs/>
        </w:rPr>
        <w:t xml:space="preserve"> include </w:t>
      </w:r>
      <w:bookmarkStart w:id="0" w:name="OLE_LINK137"/>
      <w:bookmarkStart w:id="1" w:name="OLE_LINK138"/>
      <w:r w:rsidRPr="00990247">
        <w:rPr>
          <w:bCs/>
        </w:rPr>
        <w:t xml:space="preserve">electrophoretic deposition </w:t>
      </w:r>
      <w:bookmarkEnd w:id="0"/>
      <w:bookmarkEnd w:id="1"/>
      <w:r w:rsidRPr="00990247">
        <w:rPr>
          <w:bCs/>
        </w:rPr>
        <w:t>(EPD),</w:t>
      </w:r>
      <w:r w:rsidRPr="00990247">
        <w:rPr>
          <w:bCs/>
          <w:vertAlign w:val="superscript"/>
        </w:rPr>
        <w:t xml:space="preserve"> </w:t>
      </w:r>
      <w:r w:rsidRPr="00990247">
        <w:rPr>
          <w:bCs/>
        </w:rPr>
        <w:t>inkjet printing,</w:t>
      </w:r>
      <w:r w:rsidRPr="00990247">
        <w:rPr>
          <w:bCs/>
          <w:vertAlign w:val="superscript"/>
        </w:rPr>
        <w:t xml:space="preserve"> </w:t>
      </w:r>
      <w:bookmarkStart w:id="2" w:name="OLE_LINK143"/>
      <w:bookmarkStart w:id="3" w:name="OLE_LINK144"/>
      <w:r w:rsidRPr="00990247">
        <w:rPr>
          <w:bCs/>
        </w:rPr>
        <w:t>rod coating</w:t>
      </w:r>
      <w:bookmarkEnd w:id="2"/>
      <w:bookmarkEnd w:id="3"/>
      <w:r w:rsidRPr="00990247">
        <w:rPr>
          <w:bCs/>
        </w:rPr>
        <w:t>,</w:t>
      </w:r>
      <w:r w:rsidRPr="00990247">
        <w:rPr>
          <w:bCs/>
          <w:vertAlign w:val="superscript"/>
        </w:rPr>
        <w:t xml:space="preserve"> </w:t>
      </w:r>
      <w:r w:rsidRPr="00990247">
        <w:rPr>
          <w:bCs/>
        </w:rPr>
        <w:t xml:space="preserve">and electrodynamic spraying process (ESP). Among these, ESP is considered </w:t>
      </w:r>
      <w:r w:rsidRPr="00990247">
        <w:rPr>
          <w:rFonts w:eastAsia="Malgun Gothic"/>
          <w:bCs/>
          <w:lang w:eastAsia="ko-KR"/>
        </w:rPr>
        <w:t>to be a suitable</w:t>
      </w:r>
      <w:r w:rsidRPr="00990247">
        <w:rPr>
          <w:bCs/>
        </w:rPr>
        <w:t xml:space="preserve"> method for fabricating high</w:t>
      </w:r>
      <w:r w:rsidRPr="00990247">
        <w:rPr>
          <w:rFonts w:eastAsia="Malgun Gothic"/>
          <w:bCs/>
          <w:lang w:eastAsia="ko-KR"/>
        </w:rPr>
        <w:t xml:space="preserve"> </w:t>
      </w:r>
      <w:r w:rsidRPr="00990247">
        <w:rPr>
          <w:bCs/>
        </w:rPr>
        <w:t>quality graphene coating</w:t>
      </w:r>
      <w:r w:rsidRPr="00990247">
        <w:rPr>
          <w:rFonts w:eastAsia="Malgun Gothic"/>
          <w:bCs/>
          <w:lang w:eastAsia="ko-KR"/>
        </w:rPr>
        <w:t>s</w:t>
      </w:r>
      <w:r w:rsidRPr="00990247">
        <w:rPr>
          <w:bCs/>
        </w:rPr>
        <w:t xml:space="preserve"> owing to its various advantages such as simple process, large area deposition capability, coating uniformity and </w:t>
      </w:r>
      <w:r w:rsidRPr="00990247">
        <w:rPr>
          <w:rFonts w:eastAsia="Malgun Gothic"/>
          <w:bCs/>
          <w:lang w:eastAsia="ko-KR"/>
        </w:rPr>
        <w:t xml:space="preserve">good </w:t>
      </w:r>
      <w:r w:rsidRPr="00990247">
        <w:rPr>
          <w:bCs/>
        </w:rPr>
        <w:t xml:space="preserve">thickness control. In this project, the superior graphene coating with high wear resistance and low friction behaviours will be developed for actual industrial application. And its lubrication mechanism will be systemically investigated. </w:t>
      </w:r>
    </w:p>
    <w:p w:rsidR="0009397E" w:rsidRDefault="0009397E" w:rsidP="00106E28">
      <w:pPr>
        <w:jc w:val="both"/>
        <w:rPr>
          <w:b/>
          <w:i/>
        </w:rPr>
      </w:pPr>
    </w:p>
    <w:p w:rsidR="00177F50" w:rsidRPr="00106E28" w:rsidRDefault="00177F50" w:rsidP="00106E28">
      <w:pPr>
        <w:jc w:val="both"/>
        <w:rPr>
          <w:b/>
          <w:i/>
        </w:rPr>
      </w:pPr>
      <w:r w:rsidRPr="00106E28">
        <w:rPr>
          <w:b/>
          <w:i/>
        </w:rPr>
        <w:t>Project 7.  In-situ Atomic Force Microscopy for the assessment of protein/surface interactions in medical devices</w:t>
      </w:r>
    </w:p>
    <w:p w:rsidR="00106E28" w:rsidRDefault="00106E28" w:rsidP="00106E28">
      <w:pPr>
        <w:jc w:val="both"/>
      </w:pPr>
      <w:r>
        <w:t>Research area(s): tribology, nanotechnology, biomaterials</w:t>
      </w:r>
    </w:p>
    <w:p w:rsidR="00177F50" w:rsidRDefault="00106E28" w:rsidP="00106E28">
      <w:pPr>
        <w:jc w:val="both"/>
      </w:pPr>
      <w:r>
        <w:t xml:space="preserve">The use of the AFM as a single asperity </w:t>
      </w:r>
      <w:proofErr w:type="spellStart"/>
      <w:r>
        <w:t>tribometer</w:t>
      </w:r>
      <w:proofErr w:type="spellEnd"/>
      <w:r>
        <w:t xml:space="preserve"> brings insight into the details of surface/environment interactions.  One such interaction that requires further study is between proteins in synovial fluid and the surface of Co-based alloys, especially when there is a </w:t>
      </w:r>
      <w:proofErr w:type="spellStart"/>
      <w:r>
        <w:t>tribological</w:t>
      </w:r>
      <w:proofErr w:type="spellEnd"/>
      <w:r>
        <w:t xml:space="preserve"> action and the influence of </w:t>
      </w:r>
      <w:proofErr w:type="spellStart"/>
      <w:r w:rsidR="00E81F07">
        <w:t>biotribocorrosion</w:t>
      </w:r>
      <w:proofErr w:type="spellEnd"/>
      <w:r w:rsidR="00E81F07">
        <w:t>.  We will use</w:t>
      </w:r>
      <w:r>
        <w:t xml:space="preserve"> a methodology developed in Leeds to generate </w:t>
      </w:r>
      <w:proofErr w:type="spellStart"/>
      <w:r>
        <w:t>biotribofilms</w:t>
      </w:r>
      <w:proofErr w:type="spellEnd"/>
      <w:r>
        <w:t xml:space="preserve"> on surfaces of CoCr alloys and assess their kinetics of formation.  The study will assess how the complexation of the Co ions and the proteins affects the nature of the surface layer and the implications for achieving low friction and low wear at the surfaces of medical implants.  </w:t>
      </w:r>
    </w:p>
    <w:p w:rsidR="00177F50" w:rsidRPr="00990247" w:rsidRDefault="00177F50" w:rsidP="006B3BC4"/>
    <w:p w:rsidR="00177F50" w:rsidRDefault="00177F50" w:rsidP="006B3BC4">
      <w:pPr>
        <w:rPr>
          <w:b/>
          <w:i/>
        </w:rPr>
      </w:pPr>
      <w:r w:rsidRPr="00A56111">
        <w:rPr>
          <w:b/>
          <w:i/>
        </w:rPr>
        <w:t xml:space="preserve">Project </w:t>
      </w:r>
      <w:r w:rsidR="0009397E">
        <w:rPr>
          <w:b/>
          <w:i/>
        </w:rPr>
        <w:t>8</w:t>
      </w:r>
      <w:r w:rsidRPr="00A56111">
        <w:rPr>
          <w:b/>
          <w:i/>
        </w:rPr>
        <w:t xml:space="preserve">.  </w:t>
      </w:r>
      <w:r w:rsidR="00A34D7E" w:rsidRPr="00A56111">
        <w:rPr>
          <w:b/>
          <w:i/>
        </w:rPr>
        <w:t xml:space="preserve">Hydrogen permeation in Ti alloys </w:t>
      </w:r>
      <w:r w:rsidR="00EC4312" w:rsidRPr="00A56111">
        <w:rPr>
          <w:b/>
          <w:i/>
        </w:rPr>
        <w:t>as</w:t>
      </w:r>
      <w:r w:rsidR="00A34D7E" w:rsidRPr="00A56111">
        <w:rPr>
          <w:b/>
          <w:i/>
        </w:rPr>
        <w:t xml:space="preserve"> biomaterials </w:t>
      </w:r>
    </w:p>
    <w:p w:rsidR="00050E3A" w:rsidRDefault="00050E3A" w:rsidP="00050E3A">
      <w:pPr>
        <w:jc w:val="both"/>
      </w:pPr>
      <w:r>
        <w:t>Research area(s): tribology, corrosion, biomaterials</w:t>
      </w:r>
    </w:p>
    <w:p w:rsidR="00177F50" w:rsidRDefault="00A56111" w:rsidP="00A56111">
      <w:pPr>
        <w:jc w:val="both"/>
      </w:pPr>
      <w:r>
        <w:t xml:space="preserve">Hydrogen has been found to be responsible for many mechanical failures of materials across a number of application areas including in biomedical implants.  The role of H and its permeation into Ti alloys is still not fully understood.  We will use a new </w:t>
      </w:r>
      <w:proofErr w:type="spellStart"/>
      <w:r>
        <w:t>Devanathan</w:t>
      </w:r>
      <w:proofErr w:type="spellEnd"/>
      <w:r>
        <w:t xml:space="preserve"> cell, built to be coupled with a </w:t>
      </w:r>
      <w:proofErr w:type="spellStart"/>
      <w:r>
        <w:t>tribometer</w:t>
      </w:r>
      <w:proofErr w:type="spellEnd"/>
      <w:r>
        <w:t xml:space="preserve"> to assess the role of the sliding action in a </w:t>
      </w:r>
      <w:proofErr w:type="spellStart"/>
      <w:r>
        <w:t>tribocorrosion</w:t>
      </w:r>
      <w:proofErr w:type="spellEnd"/>
      <w:r>
        <w:t xml:space="preserve"> contact on the H production and permeation into various commercial and developmental Ti Alloys.  The electrochemical assessment of H permeation in </w:t>
      </w:r>
      <w:proofErr w:type="spellStart"/>
      <w:r>
        <w:t>Ti</w:t>
      </w:r>
      <w:proofErr w:type="spellEnd"/>
      <w:r>
        <w:t xml:space="preserve"> in a </w:t>
      </w:r>
      <w:proofErr w:type="spellStart"/>
      <w:r>
        <w:t>tribological</w:t>
      </w:r>
      <w:proofErr w:type="spellEnd"/>
      <w:r>
        <w:t xml:space="preserve"> contact is new and we will couple this analysis with careful examination of the H in the Ti using gas and mass spectrometry analysis as well as the detection of Ti hydrides or other compounds.   </w:t>
      </w:r>
    </w:p>
    <w:p w:rsidR="00A56111" w:rsidRPr="00A56111" w:rsidRDefault="00A56111" w:rsidP="00A56111">
      <w:pPr>
        <w:jc w:val="both"/>
      </w:pPr>
    </w:p>
    <w:p w:rsidR="000E2D2A" w:rsidRDefault="000E2D2A" w:rsidP="00070DD2">
      <w:pPr>
        <w:jc w:val="both"/>
        <w:rPr>
          <w:b/>
          <w:i/>
        </w:rPr>
      </w:pPr>
    </w:p>
    <w:p w:rsidR="00C00EB9" w:rsidRPr="00990247" w:rsidRDefault="00C00EB9" w:rsidP="00070DD2">
      <w:pPr>
        <w:jc w:val="both"/>
        <w:rPr>
          <w:b/>
          <w:i/>
        </w:rPr>
      </w:pPr>
      <w:r w:rsidRPr="00990247">
        <w:rPr>
          <w:b/>
          <w:i/>
        </w:rPr>
        <w:lastRenderedPageBreak/>
        <w:t xml:space="preserve">Project </w:t>
      </w:r>
      <w:r w:rsidR="0009397E">
        <w:rPr>
          <w:b/>
          <w:i/>
        </w:rPr>
        <w:t>9</w:t>
      </w:r>
      <w:r w:rsidRPr="00990247">
        <w:rPr>
          <w:b/>
          <w:i/>
        </w:rPr>
        <w:t>.  Protective coating strategies for Magnesium and its alloys using plasma vapour deposition processes</w:t>
      </w:r>
    </w:p>
    <w:p w:rsidR="00070DD2" w:rsidRPr="00990247" w:rsidRDefault="00070DD2" w:rsidP="00070DD2">
      <w:r w:rsidRPr="00990247">
        <w:t>Research area(s): corrosion, tribology</w:t>
      </w:r>
    </w:p>
    <w:p w:rsidR="00C00EB9" w:rsidRPr="00990247" w:rsidRDefault="00C00EB9" w:rsidP="00C00EB9">
      <w:pPr>
        <w:jc w:val="both"/>
        <w:rPr>
          <w:color w:val="000000"/>
        </w:rPr>
      </w:pPr>
      <w:r w:rsidRPr="00990247">
        <w:rPr>
          <w:color w:val="000000"/>
        </w:rPr>
        <w:t>Magnesium is the 8</w:t>
      </w:r>
      <w:r w:rsidRPr="00990247">
        <w:rPr>
          <w:color w:val="000000"/>
          <w:vertAlign w:val="superscript"/>
        </w:rPr>
        <w:t>th</w:t>
      </w:r>
      <w:r w:rsidRPr="00990247">
        <w:rPr>
          <w:color w:val="000000"/>
        </w:rPr>
        <w:t xml:space="preserve"> most abundant element on the planet, possessing some highly advantageous properties that make it an excellent material for a number of applications. Unfortunately, magnesium has a number of undesirable properties, including poor corrosion and wear resistance, hindering its use across automotive and aerospace sectors. One of the most effective ways to prevent corrosion is to coat the substrate in question. This project will focus on the use of novel plasma vapour deposition techniques to engineer uniform, well adhered, low porosity coatings which can be deposited at low temperatures, below the stability temperature of magnesium alloys. The developed coatings will be evaluated in both corrosive and erosive environments to quantify their resistance.</w:t>
      </w:r>
    </w:p>
    <w:p w:rsidR="00C00EB9" w:rsidRPr="00990247" w:rsidRDefault="00C00EB9" w:rsidP="00C00EB9">
      <w:pPr>
        <w:jc w:val="both"/>
        <w:rPr>
          <w:color w:val="000000"/>
        </w:rPr>
      </w:pPr>
    </w:p>
    <w:p w:rsidR="00C00EB9" w:rsidRPr="00990247" w:rsidRDefault="0009397E" w:rsidP="00C00EB9">
      <w:pPr>
        <w:jc w:val="both"/>
        <w:rPr>
          <w:b/>
          <w:i/>
        </w:rPr>
      </w:pPr>
      <w:r>
        <w:rPr>
          <w:b/>
          <w:i/>
          <w:color w:val="000000"/>
        </w:rPr>
        <w:t>Project 10</w:t>
      </w:r>
      <w:r w:rsidR="00C00EB9" w:rsidRPr="00990247">
        <w:rPr>
          <w:b/>
          <w:i/>
          <w:color w:val="000000"/>
        </w:rPr>
        <w:t xml:space="preserve">.  </w:t>
      </w:r>
      <w:r w:rsidR="00C00EB9" w:rsidRPr="00990247">
        <w:rPr>
          <w:b/>
          <w:i/>
        </w:rPr>
        <w:t>The galvanic effect of magnetite on carbon steel corrosion in the secondary water of pressurised water reactors</w:t>
      </w:r>
    </w:p>
    <w:p w:rsidR="00070DD2" w:rsidRPr="00990247" w:rsidRDefault="00070DD2" w:rsidP="00070DD2">
      <w:r w:rsidRPr="00990247">
        <w:t>Research area(s): corrosion</w:t>
      </w:r>
      <w:r w:rsidR="00050E3A">
        <w:t>, nanotechnology</w:t>
      </w:r>
    </w:p>
    <w:p w:rsidR="00C00EB9" w:rsidRPr="00990247" w:rsidRDefault="00C00EB9" w:rsidP="00C00EB9">
      <w:pPr>
        <w:jc w:val="both"/>
      </w:pPr>
      <w:r w:rsidRPr="00990247">
        <w:t>Magnetite (Fe</w:t>
      </w:r>
      <w:r w:rsidRPr="00990247">
        <w:rPr>
          <w:vertAlign w:val="subscript"/>
        </w:rPr>
        <w:t>3</w:t>
      </w:r>
      <w:r w:rsidRPr="00990247">
        <w:t>O</w:t>
      </w:r>
      <w:r w:rsidRPr="00990247">
        <w:rPr>
          <w:vertAlign w:val="subscript"/>
        </w:rPr>
        <w:t>4</w:t>
      </w:r>
      <w:r w:rsidRPr="00990247">
        <w:t>) is a protective oxide layer capable of forming on the inner surface of carbon steel pipework used in the secondary water systems of pressurised water reactors (PWRs). However, these layers are susceptible to local dissolution or removal in turbulent flow regimes. The high electrical conductivity and low band gap of 0.1 eV for magnetite means that it effectively behaves as a metal, potentially supporting electrochemical reactions and creating galvanic cells on the steel surface in the event of local removal of the layer. This project explores the galvanic interactions between magnetite layers and carbon steel in the secondary water systems of PWRs in an effort to better quantify the threat posed to carbon steel pipework used in the nuclear industry.</w:t>
      </w:r>
    </w:p>
    <w:p w:rsidR="00C00EB9" w:rsidRPr="00990247" w:rsidRDefault="00C00EB9" w:rsidP="00C00EB9">
      <w:pPr>
        <w:jc w:val="both"/>
      </w:pPr>
    </w:p>
    <w:p w:rsidR="00C00EB9" w:rsidRPr="00990247" w:rsidRDefault="0009397E" w:rsidP="00106E28">
      <w:pPr>
        <w:jc w:val="both"/>
        <w:rPr>
          <w:b/>
          <w:i/>
        </w:rPr>
      </w:pPr>
      <w:r>
        <w:rPr>
          <w:b/>
          <w:i/>
        </w:rPr>
        <w:t>Project 11</w:t>
      </w:r>
      <w:r w:rsidR="00C00EB9" w:rsidRPr="00990247">
        <w:rPr>
          <w:b/>
          <w:i/>
        </w:rPr>
        <w:t>.</w:t>
      </w:r>
      <w:r w:rsidR="00C00EB9" w:rsidRPr="00990247">
        <w:rPr>
          <w:i/>
        </w:rPr>
        <w:t xml:space="preserve"> </w:t>
      </w:r>
      <w:r w:rsidR="00C00EB9" w:rsidRPr="00990247">
        <w:rPr>
          <w:b/>
          <w:i/>
        </w:rPr>
        <w:t xml:space="preserve">Project 10: Load sensing thin films for </w:t>
      </w:r>
      <w:proofErr w:type="spellStart"/>
      <w:r w:rsidR="00C00EB9" w:rsidRPr="00990247">
        <w:rPr>
          <w:b/>
          <w:i/>
        </w:rPr>
        <w:t>tribological</w:t>
      </w:r>
      <w:proofErr w:type="spellEnd"/>
      <w:r w:rsidR="00C00EB9" w:rsidRPr="00990247">
        <w:rPr>
          <w:b/>
          <w:i/>
        </w:rPr>
        <w:t xml:space="preserve"> applications</w:t>
      </w:r>
    </w:p>
    <w:p w:rsidR="00070DD2" w:rsidRPr="00990247" w:rsidRDefault="00070DD2" w:rsidP="00106E28">
      <w:pPr>
        <w:jc w:val="both"/>
      </w:pPr>
      <w:r w:rsidRPr="00990247">
        <w:t>Research area(s): tribology, nanotechnology</w:t>
      </w:r>
    </w:p>
    <w:p w:rsidR="00C00EB9" w:rsidRPr="00990247" w:rsidRDefault="00C00EB9" w:rsidP="00106E28">
      <w:pPr>
        <w:jc w:val="both"/>
      </w:pPr>
      <w:r w:rsidRPr="00990247">
        <w:t xml:space="preserve">This project will look into designing and processing PECVD (Plasma Enhanced Chemical Vapour Deposition) thin films with controllable electrical properties. This will allow tuning their load sensing capability by correlating applied mechanical stress with electrical response. The coatings will be manufactured using the state-of-the-art coatings facility available in Leeds, employing the latest thin film technologies including the </w:t>
      </w:r>
      <w:proofErr w:type="spellStart"/>
      <w:r w:rsidRPr="00990247">
        <w:t>nano</w:t>
      </w:r>
      <w:proofErr w:type="spellEnd"/>
      <w:r w:rsidRPr="00990247">
        <w:t>-particles source. Plasma diagnostics tools will be used for deposition process optimisation by linking the plasma composition to the coating’s mechanical and electrical properties.</w:t>
      </w:r>
    </w:p>
    <w:p w:rsidR="0009397E" w:rsidRDefault="0009397E" w:rsidP="00106E28">
      <w:pPr>
        <w:jc w:val="both"/>
      </w:pPr>
    </w:p>
    <w:p w:rsidR="000E2D2A" w:rsidRDefault="000E2D2A" w:rsidP="00106E28">
      <w:pPr>
        <w:jc w:val="both"/>
        <w:rPr>
          <w:b/>
          <w:i/>
        </w:rPr>
      </w:pPr>
    </w:p>
    <w:p w:rsidR="00C00EB9" w:rsidRPr="0009397E" w:rsidRDefault="0009397E" w:rsidP="00106E28">
      <w:pPr>
        <w:jc w:val="both"/>
        <w:rPr>
          <w:b/>
          <w:i/>
        </w:rPr>
      </w:pPr>
      <w:r w:rsidRPr="0009397E">
        <w:rPr>
          <w:b/>
          <w:i/>
        </w:rPr>
        <w:lastRenderedPageBreak/>
        <w:t>Project 12</w:t>
      </w:r>
      <w:r w:rsidR="00C00EB9" w:rsidRPr="0009397E">
        <w:rPr>
          <w:b/>
          <w:i/>
        </w:rPr>
        <w:t>. An experimental and computational methodology for exploring CO</w:t>
      </w:r>
      <w:r w:rsidR="00C00EB9" w:rsidRPr="0009397E">
        <w:rPr>
          <w:b/>
          <w:i/>
          <w:vertAlign w:val="subscript"/>
        </w:rPr>
        <w:t>2</w:t>
      </w:r>
      <w:r w:rsidR="00C00EB9" w:rsidRPr="0009397E">
        <w:rPr>
          <w:b/>
          <w:i/>
        </w:rPr>
        <w:t xml:space="preserve"> corrosion in multiphase flow systems</w:t>
      </w:r>
    </w:p>
    <w:p w:rsidR="006462D4" w:rsidRPr="00990247" w:rsidRDefault="006462D4" w:rsidP="00106E28">
      <w:pPr>
        <w:jc w:val="both"/>
      </w:pPr>
      <w:r w:rsidRPr="00990247">
        <w:t>Research area(s): corrosion</w:t>
      </w:r>
    </w:p>
    <w:p w:rsidR="00C00EB9" w:rsidRPr="00990247" w:rsidRDefault="00C00EB9" w:rsidP="00106E28">
      <w:pPr>
        <w:jc w:val="both"/>
      </w:pPr>
      <w:r w:rsidRPr="00990247">
        <w:t>Safe and efficient recovery of hydrocarbons is of paramount importance in the oil and gas industry. One of the main obstacles to successful oil production is internal pipeline corrosion, which can cause catastrophic and unexpected failures, leakages, down-time and severe environmental damage. Although there now exists a good understanding of the CO</w:t>
      </w:r>
      <w:r w:rsidRPr="00990247">
        <w:rPr>
          <w:vertAlign w:val="subscript"/>
        </w:rPr>
        <w:t>2</w:t>
      </w:r>
      <w:r w:rsidRPr="00990247">
        <w:t xml:space="preserve"> corrosion mechanism in single phase systems, much less is known about the multiphase flows which are encountered in practice where the multiphase flow patterns (stratified, wavy stratified, mixed stratified, annular etc.) influence the corrosion process. Consequently, there is a great demand for predictive tools that can assess CO</w:t>
      </w:r>
      <w:r w:rsidRPr="00990247">
        <w:rPr>
          <w:vertAlign w:val="subscript"/>
        </w:rPr>
        <w:t>2</w:t>
      </w:r>
      <w:r w:rsidRPr="00990247">
        <w:t xml:space="preserve"> corrosion in multiphase systems. This project adopts a new, combined experimental and computational approach to understand and predict CO</w:t>
      </w:r>
      <w:r w:rsidRPr="00990247">
        <w:rPr>
          <w:vertAlign w:val="subscript"/>
        </w:rPr>
        <w:t xml:space="preserve">2 </w:t>
      </w:r>
      <w:r w:rsidRPr="00990247">
        <w:t>corrosion in multiphase flows systems. The ultimate goal is to develop accurate and reliable empirical correlations and mechanistic models for mass transfer and diffusion of species which can predict corrosion rate in multiphase flow systems.</w:t>
      </w:r>
    </w:p>
    <w:p w:rsidR="006B3BC4" w:rsidRDefault="006B3BC4" w:rsidP="006462D4">
      <w:pPr>
        <w:jc w:val="both"/>
      </w:pPr>
      <w:bookmarkStart w:id="4" w:name="_GoBack"/>
      <w:bookmarkEnd w:id="4"/>
    </w:p>
    <w:sectPr w:rsidR="006B3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Dotum"/>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A2699"/>
    <w:multiLevelType w:val="hybridMultilevel"/>
    <w:tmpl w:val="7D28036C"/>
    <w:lvl w:ilvl="0" w:tplc="17322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66D0D"/>
    <w:multiLevelType w:val="hybridMultilevel"/>
    <w:tmpl w:val="BE065FE2"/>
    <w:lvl w:ilvl="0" w:tplc="E97E4616">
      <w:start w:val="1"/>
      <w:numFmt w:val="bullet"/>
      <w:lvlText w:val="•"/>
      <w:lvlJc w:val="left"/>
      <w:pPr>
        <w:tabs>
          <w:tab w:val="num" w:pos="720"/>
        </w:tabs>
        <w:ind w:left="720" w:hanging="360"/>
      </w:pPr>
      <w:rPr>
        <w:rFonts w:ascii="Arial" w:hAnsi="Arial" w:hint="default"/>
      </w:rPr>
    </w:lvl>
    <w:lvl w:ilvl="1" w:tplc="290E7B3A" w:tentative="1">
      <w:start w:val="1"/>
      <w:numFmt w:val="bullet"/>
      <w:lvlText w:val="•"/>
      <w:lvlJc w:val="left"/>
      <w:pPr>
        <w:tabs>
          <w:tab w:val="num" w:pos="1440"/>
        </w:tabs>
        <w:ind w:left="1440" w:hanging="360"/>
      </w:pPr>
      <w:rPr>
        <w:rFonts w:ascii="Arial" w:hAnsi="Arial" w:hint="default"/>
      </w:rPr>
    </w:lvl>
    <w:lvl w:ilvl="2" w:tplc="BF0CDFA8" w:tentative="1">
      <w:start w:val="1"/>
      <w:numFmt w:val="bullet"/>
      <w:lvlText w:val="•"/>
      <w:lvlJc w:val="left"/>
      <w:pPr>
        <w:tabs>
          <w:tab w:val="num" w:pos="2160"/>
        </w:tabs>
        <w:ind w:left="2160" w:hanging="360"/>
      </w:pPr>
      <w:rPr>
        <w:rFonts w:ascii="Arial" w:hAnsi="Arial" w:hint="default"/>
      </w:rPr>
    </w:lvl>
    <w:lvl w:ilvl="3" w:tplc="AF828146" w:tentative="1">
      <w:start w:val="1"/>
      <w:numFmt w:val="bullet"/>
      <w:lvlText w:val="•"/>
      <w:lvlJc w:val="left"/>
      <w:pPr>
        <w:tabs>
          <w:tab w:val="num" w:pos="2880"/>
        </w:tabs>
        <w:ind w:left="2880" w:hanging="360"/>
      </w:pPr>
      <w:rPr>
        <w:rFonts w:ascii="Arial" w:hAnsi="Arial" w:hint="default"/>
      </w:rPr>
    </w:lvl>
    <w:lvl w:ilvl="4" w:tplc="D8F49E30" w:tentative="1">
      <w:start w:val="1"/>
      <w:numFmt w:val="bullet"/>
      <w:lvlText w:val="•"/>
      <w:lvlJc w:val="left"/>
      <w:pPr>
        <w:tabs>
          <w:tab w:val="num" w:pos="3600"/>
        </w:tabs>
        <w:ind w:left="3600" w:hanging="360"/>
      </w:pPr>
      <w:rPr>
        <w:rFonts w:ascii="Arial" w:hAnsi="Arial" w:hint="default"/>
      </w:rPr>
    </w:lvl>
    <w:lvl w:ilvl="5" w:tplc="0FD6C558" w:tentative="1">
      <w:start w:val="1"/>
      <w:numFmt w:val="bullet"/>
      <w:lvlText w:val="•"/>
      <w:lvlJc w:val="left"/>
      <w:pPr>
        <w:tabs>
          <w:tab w:val="num" w:pos="4320"/>
        </w:tabs>
        <w:ind w:left="4320" w:hanging="360"/>
      </w:pPr>
      <w:rPr>
        <w:rFonts w:ascii="Arial" w:hAnsi="Arial" w:hint="default"/>
      </w:rPr>
    </w:lvl>
    <w:lvl w:ilvl="6" w:tplc="704ED1BA" w:tentative="1">
      <w:start w:val="1"/>
      <w:numFmt w:val="bullet"/>
      <w:lvlText w:val="•"/>
      <w:lvlJc w:val="left"/>
      <w:pPr>
        <w:tabs>
          <w:tab w:val="num" w:pos="5040"/>
        </w:tabs>
        <w:ind w:left="5040" w:hanging="360"/>
      </w:pPr>
      <w:rPr>
        <w:rFonts w:ascii="Arial" w:hAnsi="Arial" w:hint="default"/>
      </w:rPr>
    </w:lvl>
    <w:lvl w:ilvl="7" w:tplc="51FA49E6" w:tentative="1">
      <w:start w:val="1"/>
      <w:numFmt w:val="bullet"/>
      <w:lvlText w:val="•"/>
      <w:lvlJc w:val="left"/>
      <w:pPr>
        <w:tabs>
          <w:tab w:val="num" w:pos="5760"/>
        </w:tabs>
        <w:ind w:left="5760" w:hanging="360"/>
      </w:pPr>
      <w:rPr>
        <w:rFonts w:ascii="Arial" w:hAnsi="Arial" w:hint="default"/>
      </w:rPr>
    </w:lvl>
    <w:lvl w:ilvl="8" w:tplc="5592275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08"/>
    <w:rsid w:val="00050E3A"/>
    <w:rsid w:val="00070DD2"/>
    <w:rsid w:val="0009397E"/>
    <w:rsid w:val="000A151E"/>
    <w:rsid w:val="000E2D2A"/>
    <w:rsid w:val="00106E28"/>
    <w:rsid w:val="00146FF7"/>
    <w:rsid w:val="00177F50"/>
    <w:rsid w:val="00250C62"/>
    <w:rsid w:val="0032245F"/>
    <w:rsid w:val="006211F8"/>
    <w:rsid w:val="006462D4"/>
    <w:rsid w:val="006B3BC4"/>
    <w:rsid w:val="006C4667"/>
    <w:rsid w:val="00805008"/>
    <w:rsid w:val="008966F5"/>
    <w:rsid w:val="00990247"/>
    <w:rsid w:val="00A34D7E"/>
    <w:rsid w:val="00A56111"/>
    <w:rsid w:val="00BE3DDC"/>
    <w:rsid w:val="00C00EB9"/>
    <w:rsid w:val="00C731A1"/>
    <w:rsid w:val="00E73BF2"/>
    <w:rsid w:val="00E81F07"/>
    <w:rsid w:val="00EC4312"/>
    <w:rsid w:val="00F5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AA003-5356-4E1A-8C0C-C8C89C56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008"/>
    <w:pPr>
      <w:ind w:left="720"/>
      <w:contextualSpacing/>
    </w:pPr>
  </w:style>
  <w:style w:type="paragraph" w:styleId="BalloonText">
    <w:name w:val="Balloon Text"/>
    <w:basedOn w:val="Normal"/>
    <w:link w:val="BalloonTextChar"/>
    <w:uiPriority w:val="99"/>
    <w:semiHidden/>
    <w:unhideWhenUsed/>
    <w:rsid w:val="000A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9269">
      <w:bodyDiv w:val="1"/>
      <w:marLeft w:val="0"/>
      <w:marRight w:val="0"/>
      <w:marTop w:val="0"/>
      <w:marBottom w:val="0"/>
      <w:divBdr>
        <w:top w:val="none" w:sz="0" w:space="0" w:color="auto"/>
        <w:left w:val="none" w:sz="0" w:space="0" w:color="auto"/>
        <w:bottom w:val="none" w:sz="0" w:space="0" w:color="auto"/>
        <w:right w:val="none" w:sz="0" w:space="0" w:color="auto"/>
      </w:divBdr>
    </w:div>
    <w:div w:id="322705251">
      <w:bodyDiv w:val="1"/>
      <w:marLeft w:val="0"/>
      <w:marRight w:val="0"/>
      <w:marTop w:val="0"/>
      <w:marBottom w:val="0"/>
      <w:divBdr>
        <w:top w:val="none" w:sz="0" w:space="0" w:color="auto"/>
        <w:left w:val="none" w:sz="0" w:space="0" w:color="auto"/>
        <w:bottom w:val="none" w:sz="0" w:space="0" w:color="auto"/>
        <w:right w:val="none" w:sz="0" w:space="0" w:color="auto"/>
      </w:divBdr>
    </w:div>
    <w:div w:id="520706757">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1162041422">
      <w:bodyDiv w:val="1"/>
      <w:marLeft w:val="0"/>
      <w:marRight w:val="0"/>
      <w:marTop w:val="0"/>
      <w:marBottom w:val="0"/>
      <w:divBdr>
        <w:top w:val="none" w:sz="0" w:space="0" w:color="auto"/>
        <w:left w:val="none" w:sz="0" w:space="0" w:color="auto"/>
        <w:bottom w:val="none" w:sz="0" w:space="0" w:color="auto"/>
        <w:right w:val="none" w:sz="0" w:space="0" w:color="auto"/>
      </w:divBdr>
    </w:div>
    <w:div w:id="1242905390">
      <w:bodyDiv w:val="1"/>
      <w:marLeft w:val="0"/>
      <w:marRight w:val="0"/>
      <w:marTop w:val="0"/>
      <w:marBottom w:val="0"/>
      <w:divBdr>
        <w:top w:val="none" w:sz="0" w:space="0" w:color="auto"/>
        <w:left w:val="none" w:sz="0" w:space="0" w:color="auto"/>
        <w:bottom w:val="none" w:sz="0" w:space="0" w:color="auto"/>
        <w:right w:val="none" w:sz="0" w:space="0" w:color="auto"/>
      </w:divBdr>
      <w:divsChild>
        <w:div w:id="2071537432">
          <w:marLeft w:val="547"/>
          <w:marRight w:val="0"/>
          <w:marTop w:val="0"/>
          <w:marBottom w:val="0"/>
          <w:divBdr>
            <w:top w:val="none" w:sz="0" w:space="0" w:color="auto"/>
            <w:left w:val="none" w:sz="0" w:space="0" w:color="auto"/>
            <w:bottom w:val="none" w:sz="0" w:space="0" w:color="auto"/>
            <w:right w:val="none" w:sz="0" w:space="0" w:color="auto"/>
          </w:divBdr>
        </w:div>
      </w:divsChild>
    </w:div>
    <w:div w:id="1271352579">
      <w:bodyDiv w:val="1"/>
      <w:marLeft w:val="0"/>
      <w:marRight w:val="0"/>
      <w:marTop w:val="0"/>
      <w:marBottom w:val="0"/>
      <w:divBdr>
        <w:top w:val="none" w:sz="0" w:space="0" w:color="auto"/>
        <w:left w:val="none" w:sz="0" w:space="0" w:color="auto"/>
        <w:bottom w:val="none" w:sz="0" w:space="0" w:color="auto"/>
        <w:right w:val="none" w:sz="0" w:space="0" w:color="auto"/>
      </w:divBdr>
    </w:div>
    <w:div w:id="13324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Neville</dc:creator>
  <cp:lastModifiedBy>Anne Neville</cp:lastModifiedBy>
  <cp:revision>2</cp:revision>
  <cp:lastPrinted>2018-06-08T06:56:00Z</cp:lastPrinted>
  <dcterms:created xsi:type="dcterms:W3CDTF">2018-06-09T08:22:00Z</dcterms:created>
  <dcterms:modified xsi:type="dcterms:W3CDTF">2018-06-09T08:22:00Z</dcterms:modified>
</cp:coreProperties>
</file>